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22342" w14:textId="3852580E" w:rsidR="00D72F8D" w:rsidRPr="00D72F8D" w:rsidRDefault="00D72F8D" w:rsidP="00D72F8D">
      <w:pPr>
        <w:shd w:val="clear" w:color="auto" w:fill="FFFFFF"/>
        <w:spacing w:before="180" w:after="180" w:line="240" w:lineRule="auto"/>
        <w:rPr>
          <w:rFonts w:ascii="Lato" w:eastAsia="Times New Roman" w:hAnsi="Lato" w:cs="Times New Roman"/>
          <w:color w:val="2D3B45"/>
          <w:sz w:val="24"/>
          <w:szCs w:val="24"/>
        </w:rPr>
      </w:pPr>
      <w:r w:rsidRPr="00D72F8D">
        <w:rPr>
          <w:rFonts w:ascii="Lato" w:eastAsia="Times New Roman" w:hAnsi="Lato" w:cs="Times New Roman"/>
          <w:b/>
          <w:bCs/>
          <w:color w:val="2D3B45"/>
          <w:sz w:val="48"/>
          <w:szCs w:val="48"/>
        </w:rPr>
        <w:t>URP6341</w:t>
      </w:r>
      <w:r>
        <w:rPr>
          <w:rFonts w:ascii="Lato" w:eastAsia="Times New Roman" w:hAnsi="Lato" w:cs="Times New Roman"/>
          <w:b/>
          <w:bCs/>
          <w:color w:val="2D3B45"/>
          <w:sz w:val="48"/>
          <w:szCs w:val="48"/>
        </w:rPr>
        <w:t xml:space="preserve"> Syllabus</w:t>
      </w:r>
      <w:r w:rsidR="00702834">
        <w:rPr>
          <w:rFonts w:ascii="Lato" w:eastAsia="Times New Roman" w:hAnsi="Lato" w:cs="Times New Roman"/>
          <w:b/>
          <w:bCs/>
          <w:color w:val="2D3B45"/>
          <w:sz w:val="48"/>
          <w:szCs w:val="48"/>
        </w:rPr>
        <w:t xml:space="preserve"> Urban Planning Project</w:t>
      </w:r>
    </w:p>
    <w:p w14:paraId="3D6F6801" w14:textId="24A6F677" w:rsidR="00D72F8D" w:rsidRPr="00D72F8D" w:rsidRDefault="00C02942" w:rsidP="00D72F8D">
      <w:pPr>
        <w:shd w:val="clear" w:color="auto" w:fill="FFFFFF"/>
        <w:spacing w:before="180" w:after="180" w:line="240" w:lineRule="auto"/>
        <w:rPr>
          <w:rFonts w:ascii="Lato" w:eastAsia="Times New Roman" w:hAnsi="Lato" w:cs="Times New Roman"/>
          <w:color w:val="2D3B45"/>
          <w:sz w:val="24"/>
          <w:szCs w:val="24"/>
        </w:rPr>
      </w:pPr>
      <w:r>
        <w:rPr>
          <w:rFonts w:ascii="Lato" w:eastAsia="Times New Roman" w:hAnsi="Lato" w:cs="Times New Roman"/>
          <w:color w:val="2D3B45"/>
          <w:sz w:val="24"/>
          <w:szCs w:val="24"/>
        </w:rPr>
        <w:t>S</w:t>
      </w:r>
      <w:r w:rsidR="009C26A2">
        <w:rPr>
          <w:rFonts w:ascii="Lato" w:eastAsia="Times New Roman" w:hAnsi="Lato" w:cs="Times New Roman"/>
          <w:color w:val="2D3B45"/>
          <w:sz w:val="24"/>
          <w:szCs w:val="24"/>
        </w:rPr>
        <w:t>pring</w:t>
      </w:r>
      <w:r>
        <w:rPr>
          <w:rFonts w:ascii="Lato" w:eastAsia="Times New Roman" w:hAnsi="Lato" w:cs="Times New Roman"/>
          <w:color w:val="2D3B45"/>
          <w:sz w:val="24"/>
          <w:szCs w:val="24"/>
        </w:rPr>
        <w:t xml:space="preserve"> 202</w:t>
      </w:r>
      <w:r w:rsidR="009C26A2">
        <w:rPr>
          <w:rFonts w:ascii="Lato" w:eastAsia="Times New Roman" w:hAnsi="Lato" w:cs="Times New Roman"/>
          <w:color w:val="2D3B45"/>
          <w:sz w:val="24"/>
          <w:szCs w:val="24"/>
        </w:rPr>
        <w:t>6</w:t>
      </w:r>
      <w:r w:rsidR="00D72F8D" w:rsidRPr="00D72F8D">
        <w:rPr>
          <w:rFonts w:ascii="Lato" w:eastAsia="Times New Roman" w:hAnsi="Lato" w:cs="Times New Roman"/>
          <w:color w:val="2D3B45"/>
          <w:sz w:val="24"/>
          <w:szCs w:val="24"/>
        </w:rPr>
        <w:t xml:space="preserve"> academic term | 6 credits</w:t>
      </w:r>
      <w:r w:rsidR="00D72F8D" w:rsidRPr="00D72F8D">
        <w:rPr>
          <w:rFonts w:ascii="Lato" w:eastAsia="Times New Roman" w:hAnsi="Lato" w:cs="Times New Roman"/>
          <w:color w:val="2D3B45"/>
          <w:sz w:val="24"/>
          <w:szCs w:val="24"/>
        </w:rPr>
        <w:br/>
        <w:t>Letter grading scheme</w:t>
      </w:r>
      <w:r w:rsidR="00D72F8D" w:rsidRPr="00D72F8D">
        <w:rPr>
          <w:rFonts w:ascii="Lato" w:eastAsia="Times New Roman" w:hAnsi="Lato" w:cs="Times New Roman"/>
          <w:color w:val="2D3B45"/>
          <w:sz w:val="24"/>
          <w:szCs w:val="24"/>
        </w:rPr>
        <w:br/>
        <w:t>No pre-requisites</w:t>
      </w:r>
    </w:p>
    <w:p w14:paraId="75F5BDB6" w14:textId="77777777" w:rsidR="00D72F8D" w:rsidRPr="00152399" w:rsidRDefault="00D72F8D" w:rsidP="00D72F8D">
      <w:pPr>
        <w:shd w:val="clear" w:color="auto" w:fill="FFFFFF"/>
        <w:spacing w:before="180" w:after="180" w:line="240" w:lineRule="auto"/>
        <w:rPr>
          <w:rFonts w:ascii="Lato" w:eastAsia="Times New Roman" w:hAnsi="Lato" w:cs="Times New Roman"/>
          <w:color w:val="2D3B45"/>
          <w:sz w:val="24"/>
          <w:szCs w:val="24"/>
          <w:lang w:val="fr-FR"/>
        </w:rPr>
      </w:pPr>
      <w:proofErr w:type="spellStart"/>
      <w:r w:rsidRPr="00152399">
        <w:rPr>
          <w:rFonts w:ascii="Lato" w:eastAsia="Times New Roman" w:hAnsi="Lato" w:cs="Times New Roman"/>
          <w:b/>
          <w:bCs/>
          <w:color w:val="2D3B45"/>
          <w:sz w:val="24"/>
          <w:szCs w:val="24"/>
          <w:lang w:val="fr-FR"/>
        </w:rPr>
        <w:t>Instructors</w:t>
      </w:r>
      <w:proofErr w:type="spellEnd"/>
    </w:p>
    <w:p w14:paraId="755C99B5" w14:textId="77777777" w:rsidR="00926EFC" w:rsidRDefault="00D72F8D" w:rsidP="009B08F6">
      <w:pPr>
        <w:shd w:val="clear" w:color="auto" w:fill="FFFFFF"/>
        <w:spacing w:before="180" w:after="0" w:line="240" w:lineRule="auto"/>
        <w:rPr>
          <w:rFonts w:ascii="Lato" w:eastAsia="Times New Roman" w:hAnsi="Lato" w:cs="Times New Roman"/>
          <w:color w:val="0000FF"/>
          <w:sz w:val="24"/>
          <w:szCs w:val="24"/>
          <w:u w:val="single"/>
          <w:lang w:val="fr-FR"/>
        </w:rPr>
      </w:pPr>
      <w:proofErr w:type="spellStart"/>
      <w:r w:rsidRPr="00A85DA5">
        <w:rPr>
          <w:rFonts w:ascii="Lato" w:eastAsia="Times New Roman" w:hAnsi="Lato" w:cs="Times New Roman"/>
          <w:color w:val="2D3B45"/>
          <w:sz w:val="24"/>
          <w:szCs w:val="24"/>
          <w:lang w:val="fr-FR"/>
        </w:rPr>
        <w:t>Devan</w:t>
      </w:r>
      <w:proofErr w:type="spellEnd"/>
      <w:r w:rsidRPr="00A85DA5">
        <w:rPr>
          <w:rFonts w:ascii="Lato" w:eastAsia="Times New Roman" w:hAnsi="Lato" w:cs="Times New Roman"/>
          <w:color w:val="2D3B45"/>
          <w:sz w:val="24"/>
          <w:szCs w:val="24"/>
          <w:lang w:val="fr-FR"/>
        </w:rPr>
        <w:t xml:space="preserve"> </w:t>
      </w:r>
      <w:proofErr w:type="spellStart"/>
      <w:r w:rsidRPr="00A85DA5">
        <w:rPr>
          <w:rFonts w:ascii="Lato" w:eastAsia="Times New Roman" w:hAnsi="Lato" w:cs="Times New Roman"/>
          <w:color w:val="2D3B45"/>
          <w:sz w:val="24"/>
          <w:szCs w:val="24"/>
          <w:lang w:val="fr-FR"/>
        </w:rPr>
        <w:t>Leavins</w:t>
      </w:r>
      <w:proofErr w:type="spellEnd"/>
      <w:r w:rsidRPr="00A85DA5">
        <w:rPr>
          <w:rFonts w:ascii="Lato" w:eastAsia="Times New Roman" w:hAnsi="Lato" w:cs="Times New Roman"/>
          <w:color w:val="2D3B45"/>
          <w:sz w:val="24"/>
          <w:szCs w:val="24"/>
          <w:lang w:val="fr-FR"/>
        </w:rPr>
        <w:t> </w:t>
      </w:r>
      <w:hyperlink r:id="rId8" w:history="1">
        <w:r w:rsidRPr="00A85DA5">
          <w:rPr>
            <w:rFonts w:ascii="Lato" w:eastAsia="Times New Roman" w:hAnsi="Lato" w:cs="Times New Roman"/>
            <w:color w:val="0000FF"/>
            <w:sz w:val="24"/>
            <w:szCs w:val="24"/>
            <w:u w:val="single"/>
            <w:lang w:val="fr-FR"/>
          </w:rPr>
          <w:t>devan.leavins@ufl.edu</w:t>
        </w:r>
      </w:hyperlink>
    </w:p>
    <w:p w14:paraId="1836DDE6" w14:textId="77777777" w:rsidR="0028007D" w:rsidRDefault="0028007D" w:rsidP="009B08F6">
      <w:pPr>
        <w:shd w:val="clear" w:color="auto" w:fill="FFFFFF"/>
        <w:spacing w:before="120" w:after="180" w:line="240" w:lineRule="auto"/>
        <w:rPr>
          <w:rFonts w:ascii="Lato" w:eastAsia="Times New Roman" w:hAnsi="Lato" w:cs="Times New Roman"/>
          <w:color w:val="0000FF"/>
          <w:sz w:val="24"/>
          <w:szCs w:val="24"/>
          <w:u w:val="single"/>
        </w:rPr>
      </w:pPr>
      <w:r>
        <w:rPr>
          <w:rFonts w:ascii="Lato" w:eastAsia="Times New Roman" w:hAnsi="Lato" w:cs="Times New Roman"/>
          <w:color w:val="2D3B45"/>
          <w:sz w:val="24"/>
          <w:szCs w:val="24"/>
        </w:rPr>
        <w:t xml:space="preserve">Dr. Laurel Harbin, AICP, LEED-AP </w:t>
      </w:r>
      <w:hyperlink r:id="rId9" w:history="1">
        <w:r w:rsidRPr="00995E3F">
          <w:rPr>
            <w:rStyle w:val="Hyperlink"/>
            <w:rFonts w:ascii="Lato" w:eastAsia="Times New Roman" w:hAnsi="Lato" w:cs="Times New Roman"/>
            <w:sz w:val="24"/>
            <w:szCs w:val="24"/>
          </w:rPr>
          <w:t>lharbin@ufl.edu</w:t>
        </w:r>
      </w:hyperlink>
      <w:r>
        <w:rPr>
          <w:rFonts w:ascii="Lato" w:eastAsia="Times New Roman" w:hAnsi="Lato" w:cs="Times New Roman"/>
          <w:color w:val="2D3B45"/>
          <w:sz w:val="24"/>
          <w:szCs w:val="24"/>
        </w:rPr>
        <w:t xml:space="preserve"> </w:t>
      </w:r>
    </w:p>
    <w:p w14:paraId="4D88A80B" w14:textId="2A01BC9B" w:rsidR="00D72F8D" w:rsidRPr="00D72F8D" w:rsidRDefault="00D72F8D" w:rsidP="00D72F8D">
      <w:pPr>
        <w:shd w:val="clear" w:color="auto" w:fill="FFFFFF"/>
        <w:spacing w:before="180" w:after="180" w:line="240" w:lineRule="auto"/>
        <w:rPr>
          <w:rFonts w:ascii="Lato" w:eastAsia="Times New Roman" w:hAnsi="Lato" w:cs="Times New Roman"/>
          <w:color w:val="2D3B45"/>
          <w:sz w:val="24"/>
          <w:szCs w:val="24"/>
        </w:rPr>
      </w:pPr>
      <w:r w:rsidRPr="00D72F8D">
        <w:rPr>
          <w:rFonts w:ascii="Lato" w:eastAsia="Times New Roman" w:hAnsi="Lato" w:cs="Times New Roman"/>
          <w:b/>
          <w:bCs/>
          <w:color w:val="2D3B45"/>
          <w:sz w:val="24"/>
          <w:szCs w:val="24"/>
        </w:rPr>
        <w:t>Office Hours</w:t>
      </w:r>
    </w:p>
    <w:p w14:paraId="0EA39939" w14:textId="77D5DB33" w:rsidR="00D72F8D" w:rsidRPr="00D72F8D" w:rsidRDefault="00152399" w:rsidP="00D72F8D">
      <w:pPr>
        <w:shd w:val="clear" w:color="auto" w:fill="FFFFFF"/>
        <w:spacing w:before="180" w:after="180" w:line="240" w:lineRule="auto"/>
        <w:rPr>
          <w:rFonts w:ascii="Lato" w:eastAsia="Times New Roman" w:hAnsi="Lato" w:cs="Times New Roman"/>
          <w:color w:val="2D3B45"/>
          <w:sz w:val="24"/>
          <w:szCs w:val="24"/>
        </w:rPr>
      </w:pPr>
      <w:r>
        <w:rPr>
          <w:rFonts w:ascii="Lato" w:eastAsia="Times New Roman" w:hAnsi="Lato" w:cs="Times New Roman"/>
          <w:color w:val="2D3B45"/>
          <w:sz w:val="24"/>
          <w:szCs w:val="24"/>
        </w:rPr>
        <w:t>The instructor</w:t>
      </w:r>
      <w:r w:rsidR="00926EFC">
        <w:rPr>
          <w:rFonts w:ascii="Lato" w:eastAsia="Times New Roman" w:hAnsi="Lato" w:cs="Times New Roman"/>
          <w:color w:val="2D3B45"/>
          <w:sz w:val="24"/>
          <w:szCs w:val="24"/>
        </w:rPr>
        <w:t>s</w:t>
      </w:r>
      <w:r>
        <w:rPr>
          <w:rFonts w:ascii="Lato" w:eastAsia="Times New Roman" w:hAnsi="Lato" w:cs="Times New Roman"/>
          <w:color w:val="2D3B45"/>
          <w:sz w:val="24"/>
          <w:szCs w:val="24"/>
        </w:rPr>
        <w:t xml:space="preserve"> will be available for o</w:t>
      </w:r>
      <w:r w:rsidR="00D72F8D" w:rsidRPr="00D72F8D">
        <w:rPr>
          <w:rFonts w:ascii="Lato" w:eastAsia="Times New Roman" w:hAnsi="Lato" w:cs="Times New Roman"/>
          <w:color w:val="2D3B45"/>
          <w:sz w:val="24"/>
          <w:szCs w:val="24"/>
        </w:rPr>
        <w:t xml:space="preserve">ffice hours </w:t>
      </w:r>
      <w:r>
        <w:rPr>
          <w:rFonts w:ascii="Lato" w:eastAsia="Times New Roman" w:hAnsi="Lato" w:cs="Times New Roman"/>
          <w:color w:val="2D3B45"/>
          <w:sz w:val="24"/>
          <w:szCs w:val="24"/>
        </w:rPr>
        <w:t>by phone or zoom meeting upon request and based on instructor and student availability.</w:t>
      </w:r>
    </w:p>
    <w:p w14:paraId="3539D069" w14:textId="77777777" w:rsidR="00D72F8D" w:rsidRPr="00D72F8D" w:rsidRDefault="00D72F8D" w:rsidP="00D72F8D">
      <w:pPr>
        <w:shd w:val="clear" w:color="auto" w:fill="FFFFFF"/>
        <w:spacing w:before="180" w:after="180" w:line="240" w:lineRule="auto"/>
        <w:rPr>
          <w:rFonts w:ascii="Lato" w:eastAsia="Times New Roman" w:hAnsi="Lato" w:cs="Times New Roman"/>
          <w:color w:val="2D3B45"/>
          <w:sz w:val="24"/>
          <w:szCs w:val="24"/>
        </w:rPr>
      </w:pPr>
      <w:r w:rsidRPr="00D72F8D">
        <w:rPr>
          <w:rFonts w:ascii="Lato" w:eastAsia="Times New Roman" w:hAnsi="Lato" w:cs="Times New Roman"/>
          <w:b/>
          <w:bCs/>
          <w:color w:val="2D3B45"/>
          <w:sz w:val="24"/>
          <w:szCs w:val="24"/>
        </w:rPr>
        <w:t>Required Text</w:t>
      </w:r>
    </w:p>
    <w:p w14:paraId="05FD2889" w14:textId="44144134" w:rsidR="00D72F8D" w:rsidRPr="00D72F8D" w:rsidRDefault="00D72F8D" w:rsidP="00D72F8D">
      <w:pPr>
        <w:shd w:val="clear" w:color="auto" w:fill="FFFFFF"/>
        <w:spacing w:before="180" w:after="180" w:line="240" w:lineRule="auto"/>
        <w:rPr>
          <w:rFonts w:ascii="Lato" w:eastAsia="Times New Roman" w:hAnsi="Lato" w:cs="Times New Roman"/>
          <w:color w:val="2D3B45"/>
          <w:sz w:val="24"/>
          <w:szCs w:val="24"/>
        </w:rPr>
      </w:pPr>
      <w:r w:rsidRPr="00D72F8D">
        <w:rPr>
          <w:rFonts w:ascii="Lato" w:eastAsia="Times New Roman" w:hAnsi="Lato" w:cs="Times New Roman"/>
          <w:color w:val="2D3B45"/>
          <w:sz w:val="24"/>
          <w:szCs w:val="24"/>
        </w:rPr>
        <w:t>There are no required textbooks for this course. Required readings are provided by the instructor</w:t>
      </w:r>
      <w:r w:rsidR="00926EFC">
        <w:rPr>
          <w:rFonts w:ascii="Lato" w:eastAsia="Times New Roman" w:hAnsi="Lato" w:cs="Times New Roman"/>
          <w:color w:val="2D3B45"/>
          <w:sz w:val="24"/>
          <w:szCs w:val="24"/>
        </w:rPr>
        <w:t>s</w:t>
      </w:r>
      <w:r w:rsidRPr="00D72F8D">
        <w:rPr>
          <w:rFonts w:ascii="Lato" w:eastAsia="Times New Roman" w:hAnsi="Lato" w:cs="Times New Roman"/>
          <w:color w:val="2D3B45"/>
          <w:sz w:val="24"/>
          <w:szCs w:val="24"/>
        </w:rPr>
        <w:t xml:space="preserve"> on the Canvas course site or through the UF Libraries. Students are required to review additional resources specific to the planning project, which may include applicable policy and land development codes, relevant planning studies, and other supporting materials available online.</w:t>
      </w:r>
    </w:p>
    <w:p w14:paraId="5C08C1D2" w14:textId="77777777" w:rsidR="00D72F8D" w:rsidRPr="00D72F8D" w:rsidRDefault="00D72F8D" w:rsidP="00D72F8D">
      <w:pPr>
        <w:shd w:val="clear" w:color="auto" w:fill="FFFFFF"/>
        <w:spacing w:before="180" w:after="180" w:line="240" w:lineRule="auto"/>
        <w:rPr>
          <w:rFonts w:ascii="Lato" w:eastAsia="Times New Roman" w:hAnsi="Lato" w:cs="Times New Roman"/>
          <w:color w:val="2D3B45"/>
          <w:sz w:val="24"/>
          <w:szCs w:val="24"/>
        </w:rPr>
      </w:pPr>
      <w:r w:rsidRPr="00D72F8D">
        <w:rPr>
          <w:rFonts w:ascii="Lato" w:eastAsia="Times New Roman" w:hAnsi="Lato" w:cs="Times New Roman"/>
          <w:b/>
          <w:bCs/>
          <w:color w:val="2D3B45"/>
          <w:sz w:val="24"/>
          <w:szCs w:val="24"/>
        </w:rPr>
        <w:t>Course Description</w:t>
      </w:r>
    </w:p>
    <w:p w14:paraId="57007C04" w14:textId="69714E44" w:rsidR="00D72F8D" w:rsidRPr="00D72F8D" w:rsidRDefault="00D72F8D" w:rsidP="00D72F8D">
      <w:pPr>
        <w:shd w:val="clear" w:color="auto" w:fill="FFFFFF"/>
        <w:spacing w:before="180" w:after="180" w:line="240" w:lineRule="auto"/>
        <w:rPr>
          <w:rFonts w:ascii="Lato" w:eastAsia="Times New Roman" w:hAnsi="Lato" w:cs="Times New Roman"/>
          <w:color w:val="2D3B45"/>
          <w:sz w:val="24"/>
          <w:szCs w:val="24"/>
        </w:rPr>
      </w:pPr>
      <w:bookmarkStart w:id="0" w:name="_Hlk207039740"/>
      <w:r w:rsidRPr="00D72F8D">
        <w:rPr>
          <w:rFonts w:ascii="Lato" w:eastAsia="Times New Roman" w:hAnsi="Lato" w:cs="Times New Roman"/>
          <w:color w:val="2D3B45"/>
          <w:sz w:val="24"/>
          <w:szCs w:val="24"/>
        </w:rPr>
        <w:t xml:space="preserve">The Urban Planning Project </w:t>
      </w:r>
      <w:r w:rsidR="00456BB7">
        <w:rPr>
          <w:rFonts w:ascii="Lato" w:eastAsia="Times New Roman" w:hAnsi="Lato" w:cs="Times New Roman"/>
          <w:color w:val="2D3B45"/>
          <w:sz w:val="24"/>
          <w:szCs w:val="24"/>
        </w:rPr>
        <w:t xml:space="preserve">is a capstone course in the Master of Urban and Regional Planning Program of Study. </w:t>
      </w:r>
      <w:r w:rsidR="0049675D" w:rsidRPr="0049675D">
        <w:rPr>
          <w:rFonts w:ascii="Lato" w:eastAsia="Times New Roman" w:hAnsi="Lato" w:cs="Times New Roman"/>
          <w:color w:val="2D3B45"/>
          <w:sz w:val="24"/>
          <w:szCs w:val="24"/>
        </w:rPr>
        <w:t>The capstone project, or “studio” project, is designed to assess students’ mastery of planning topics, culminating in a project that demonstrates application of knowledge and skills acquired throughout the program curriculum.</w:t>
      </w:r>
      <w:r w:rsidR="0049675D">
        <w:rPr>
          <w:rFonts w:ascii="Lato" w:eastAsia="Times New Roman" w:hAnsi="Lato" w:cs="Times New Roman"/>
          <w:color w:val="2D3B45"/>
        </w:rPr>
        <w:t xml:space="preserve"> </w:t>
      </w:r>
      <w:r w:rsidR="00456BB7">
        <w:rPr>
          <w:rFonts w:ascii="Lato" w:eastAsia="Times New Roman" w:hAnsi="Lato" w:cs="Times New Roman"/>
          <w:color w:val="2D3B45"/>
          <w:sz w:val="24"/>
          <w:szCs w:val="24"/>
        </w:rPr>
        <w:t xml:space="preserve">The course project </w:t>
      </w:r>
      <w:r w:rsidRPr="00D72F8D">
        <w:rPr>
          <w:rFonts w:ascii="Lato" w:eastAsia="Times New Roman" w:hAnsi="Lato" w:cs="Times New Roman"/>
          <w:color w:val="2D3B45"/>
          <w:sz w:val="24"/>
          <w:szCs w:val="24"/>
        </w:rPr>
        <w:t>encompasses city-wide comprehensive planning examining the interaction of urban and social systems cast in scenarios of future growth and development.</w:t>
      </w:r>
      <w:r w:rsidR="0049675D">
        <w:rPr>
          <w:rFonts w:ascii="Lato" w:eastAsia="Times New Roman" w:hAnsi="Lato" w:cs="Times New Roman"/>
          <w:color w:val="2D3B45"/>
          <w:sz w:val="24"/>
          <w:szCs w:val="24"/>
        </w:rPr>
        <w:t xml:space="preserve"> </w:t>
      </w:r>
      <w:r w:rsidR="0049675D" w:rsidRPr="0049675D">
        <w:rPr>
          <w:rFonts w:ascii="Lato" w:eastAsia="Times New Roman" w:hAnsi="Lato" w:cs="Times New Roman"/>
          <w:color w:val="2D3B45"/>
          <w:kern w:val="2"/>
          <w:sz w:val="24"/>
          <w:szCs w:val="24"/>
          <w14:ligatures w14:val="standardContextual"/>
        </w:rPr>
        <w:t xml:space="preserve">The project involves collaborative project management involving research, analysis, critical thinking, creative solution-finding, and effective communication. The goal of the capstone project is to produce </w:t>
      </w:r>
      <w:r w:rsidR="009B08F6" w:rsidRPr="0049675D">
        <w:rPr>
          <w:rFonts w:ascii="Lato" w:eastAsia="Times New Roman" w:hAnsi="Lato" w:cs="Times New Roman"/>
          <w:color w:val="2D3B45"/>
          <w:kern w:val="2"/>
          <w:sz w:val="24"/>
          <w:szCs w:val="24"/>
          <w14:ligatures w14:val="standardContextual"/>
        </w:rPr>
        <w:t>high</w:t>
      </w:r>
      <w:r w:rsidR="0049675D" w:rsidRPr="0049675D">
        <w:rPr>
          <w:rFonts w:ascii="Lato" w:eastAsia="Times New Roman" w:hAnsi="Lato" w:cs="Times New Roman"/>
          <w:color w:val="2D3B45"/>
          <w:kern w:val="2"/>
          <w:sz w:val="24"/>
          <w:szCs w:val="24"/>
          <w14:ligatures w14:val="standardContextual"/>
        </w:rPr>
        <w:t xml:space="preserve">-quality, original </w:t>
      </w:r>
      <w:r w:rsidR="00B20360">
        <w:rPr>
          <w:rFonts w:ascii="Lato" w:eastAsia="Times New Roman" w:hAnsi="Lato" w:cs="Times New Roman"/>
          <w:color w:val="2D3B45"/>
          <w:kern w:val="2"/>
          <w:sz w:val="24"/>
          <w:szCs w:val="24"/>
          <w14:ligatures w14:val="standardContextual"/>
        </w:rPr>
        <w:t>work</w:t>
      </w:r>
      <w:r w:rsidR="0049675D" w:rsidRPr="0049675D">
        <w:rPr>
          <w:rFonts w:ascii="Lato" w:eastAsia="Times New Roman" w:hAnsi="Lato" w:cs="Times New Roman"/>
          <w:color w:val="2D3B45"/>
          <w:kern w:val="2"/>
          <w:sz w:val="24"/>
          <w:szCs w:val="24"/>
          <w14:ligatures w14:val="standardContextual"/>
        </w:rPr>
        <w:t xml:space="preserve"> that contributes to the students’ academic program of study and prepares them for advance</w:t>
      </w:r>
      <w:r w:rsidR="00B20360">
        <w:rPr>
          <w:rFonts w:ascii="Lato" w:eastAsia="Times New Roman" w:hAnsi="Lato" w:cs="Times New Roman"/>
          <w:color w:val="2D3B45"/>
          <w:kern w:val="2"/>
          <w:sz w:val="24"/>
          <w:szCs w:val="24"/>
          <w14:ligatures w14:val="standardContextual"/>
        </w:rPr>
        <w:t>d</w:t>
      </w:r>
      <w:r w:rsidR="0049675D" w:rsidRPr="0049675D">
        <w:rPr>
          <w:rFonts w:ascii="Lato" w:eastAsia="Times New Roman" w:hAnsi="Lato" w:cs="Times New Roman"/>
          <w:color w:val="2D3B45"/>
          <w:kern w:val="2"/>
          <w:sz w:val="24"/>
          <w:szCs w:val="24"/>
          <w14:ligatures w14:val="standardContextual"/>
        </w:rPr>
        <w:t xml:space="preserve"> planning scenarios in professional practice.</w:t>
      </w:r>
    </w:p>
    <w:bookmarkEnd w:id="0"/>
    <w:p w14:paraId="48A2806A" w14:textId="77777777" w:rsidR="00D72F8D" w:rsidRPr="00D72F8D" w:rsidRDefault="00D72F8D" w:rsidP="00D72F8D">
      <w:pPr>
        <w:shd w:val="clear" w:color="auto" w:fill="FFFFFF"/>
        <w:spacing w:before="180" w:after="180" w:line="240" w:lineRule="auto"/>
        <w:rPr>
          <w:rFonts w:ascii="Lato" w:eastAsia="Times New Roman" w:hAnsi="Lato" w:cs="Times New Roman"/>
          <w:color w:val="2D3B45"/>
          <w:sz w:val="24"/>
          <w:szCs w:val="24"/>
        </w:rPr>
      </w:pPr>
      <w:r w:rsidRPr="00D72F8D">
        <w:rPr>
          <w:rFonts w:ascii="Lato" w:eastAsia="Times New Roman" w:hAnsi="Lato" w:cs="Times New Roman"/>
          <w:b/>
          <w:bCs/>
          <w:color w:val="2D3B45"/>
          <w:sz w:val="24"/>
          <w:szCs w:val="24"/>
        </w:rPr>
        <w:t>Prerequisite Knowledge and Skills</w:t>
      </w:r>
    </w:p>
    <w:p w14:paraId="1D254FFB" w14:textId="78376D15" w:rsidR="00D72F8D" w:rsidRPr="00D72F8D" w:rsidRDefault="00D72F8D" w:rsidP="00D72F8D">
      <w:pPr>
        <w:shd w:val="clear" w:color="auto" w:fill="FFFFFF"/>
        <w:spacing w:before="180" w:after="180" w:line="240" w:lineRule="auto"/>
        <w:rPr>
          <w:rFonts w:ascii="Lato" w:eastAsia="Times New Roman" w:hAnsi="Lato" w:cs="Times New Roman"/>
          <w:color w:val="2D3B45"/>
          <w:sz w:val="24"/>
          <w:szCs w:val="24"/>
        </w:rPr>
      </w:pPr>
      <w:r w:rsidRPr="00D72F8D">
        <w:rPr>
          <w:rFonts w:ascii="Lato" w:eastAsia="Times New Roman" w:hAnsi="Lato" w:cs="Times New Roman"/>
          <w:color w:val="2D3B45"/>
          <w:sz w:val="24"/>
          <w:szCs w:val="24"/>
        </w:rPr>
        <w:t xml:space="preserve">While there are no </w:t>
      </w:r>
      <w:r w:rsidR="0049675D">
        <w:rPr>
          <w:rFonts w:ascii="Lato" w:eastAsia="Times New Roman" w:hAnsi="Lato" w:cs="Times New Roman"/>
          <w:color w:val="2D3B45"/>
          <w:sz w:val="24"/>
          <w:szCs w:val="24"/>
        </w:rPr>
        <w:t xml:space="preserve">designated </w:t>
      </w:r>
      <w:r w:rsidRPr="00D72F8D">
        <w:rPr>
          <w:rFonts w:ascii="Lato" w:eastAsia="Times New Roman" w:hAnsi="Lato" w:cs="Times New Roman"/>
          <w:color w:val="2D3B45"/>
          <w:sz w:val="24"/>
          <w:szCs w:val="24"/>
        </w:rPr>
        <w:t xml:space="preserve">prerequisites for this course, students should take it </w:t>
      </w:r>
      <w:r w:rsidR="0049675D">
        <w:rPr>
          <w:rFonts w:ascii="Lato" w:eastAsia="Times New Roman" w:hAnsi="Lato" w:cs="Times New Roman"/>
          <w:color w:val="2D3B45"/>
          <w:sz w:val="24"/>
          <w:szCs w:val="24"/>
        </w:rPr>
        <w:t xml:space="preserve">in their second year of the program </w:t>
      </w:r>
      <w:r w:rsidRPr="00D72F8D">
        <w:rPr>
          <w:rFonts w:ascii="Lato" w:eastAsia="Times New Roman" w:hAnsi="Lato" w:cs="Times New Roman"/>
          <w:color w:val="2D3B45"/>
          <w:sz w:val="24"/>
          <w:szCs w:val="24"/>
        </w:rPr>
        <w:t xml:space="preserve">after they have </w:t>
      </w:r>
      <w:r w:rsidRPr="00763B21">
        <w:rPr>
          <w:rFonts w:ascii="Lato" w:eastAsia="Times New Roman" w:hAnsi="Lato" w:cs="Times New Roman"/>
          <w:color w:val="2D3B45"/>
          <w:sz w:val="24"/>
          <w:szCs w:val="24"/>
        </w:rPr>
        <w:t>taken a</w:t>
      </w:r>
      <w:r w:rsidR="0049675D">
        <w:rPr>
          <w:rFonts w:ascii="Lato" w:eastAsia="Times New Roman" w:hAnsi="Lato" w:cs="Times New Roman"/>
          <w:color w:val="2D3B45"/>
          <w:sz w:val="24"/>
          <w:szCs w:val="24"/>
        </w:rPr>
        <w:t xml:space="preserve"> minimum of 24 credit hours </w:t>
      </w:r>
      <w:r w:rsidRPr="00763B21">
        <w:rPr>
          <w:rFonts w:ascii="Lato" w:eastAsia="Times New Roman" w:hAnsi="Lato" w:cs="Times New Roman"/>
          <w:color w:val="2D3B45"/>
          <w:sz w:val="24"/>
          <w:szCs w:val="24"/>
        </w:rPr>
        <w:t>of coursework in</w:t>
      </w:r>
      <w:r w:rsidRPr="00D72F8D">
        <w:rPr>
          <w:rFonts w:ascii="Lato" w:eastAsia="Times New Roman" w:hAnsi="Lato" w:cs="Times New Roman"/>
          <w:color w:val="2D3B45"/>
          <w:sz w:val="24"/>
          <w:szCs w:val="24"/>
        </w:rPr>
        <w:t xml:space="preserve"> urban and regional planning. Experience in data collection and analysis, technical writing, visualization and modeling, and collaboration are applicable.</w:t>
      </w:r>
    </w:p>
    <w:p w14:paraId="3B7A121F" w14:textId="77777777" w:rsidR="00D72F8D" w:rsidRPr="00D72F8D" w:rsidRDefault="00D72F8D" w:rsidP="00D72F8D">
      <w:pPr>
        <w:shd w:val="clear" w:color="auto" w:fill="FFFFFF"/>
        <w:spacing w:before="180" w:after="180" w:line="240" w:lineRule="auto"/>
        <w:rPr>
          <w:rFonts w:ascii="Lato" w:eastAsia="Times New Roman" w:hAnsi="Lato" w:cs="Times New Roman"/>
          <w:color w:val="2D3B45"/>
          <w:sz w:val="24"/>
          <w:szCs w:val="24"/>
        </w:rPr>
      </w:pPr>
      <w:r w:rsidRPr="00D72F8D">
        <w:rPr>
          <w:rFonts w:ascii="Lato" w:eastAsia="Times New Roman" w:hAnsi="Lato" w:cs="Times New Roman"/>
          <w:b/>
          <w:bCs/>
          <w:color w:val="2D3B45"/>
          <w:sz w:val="24"/>
          <w:szCs w:val="24"/>
        </w:rPr>
        <w:t>Purpose of Course</w:t>
      </w:r>
    </w:p>
    <w:p w14:paraId="3E8FD72C" w14:textId="61E61A1C" w:rsidR="00D028D9" w:rsidRPr="00FD7624" w:rsidRDefault="00D72F8D" w:rsidP="00D72F8D">
      <w:pPr>
        <w:shd w:val="clear" w:color="auto" w:fill="FFFFFF"/>
        <w:spacing w:before="180" w:after="180" w:line="240" w:lineRule="auto"/>
        <w:rPr>
          <w:rFonts w:ascii="Lato" w:eastAsia="Times New Roman" w:hAnsi="Lato" w:cs="Times New Roman"/>
          <w:color w:val="2D3B45"/>
          <w:sz w:val="24"/>
          <w:szCs w:val="24"/>
        </w:rPr>
      </w:pPr>
      <w:r w:rsidRPr="00D72F8D">
        <w:rPr>
          <w:rFonts w:ascii="Lato" w:eastAsia="Times New Roman" w:hAnsi="Lato" w:cs="Times New Roman"/>
          <w:color w:val="2D3B45"/>
          <w:sz w:val="24"/>
          <w:szCs w:val="24"/>
        </w:rPr>
        <w:t xml:space="preserve">The purpose of this course is for students to complete an urban planning project. Thus, this course will focus on </w:t>
      </w:r>
      <w:r w:rsidRPr="009B08F6">
        <w:rPr>
          <w:rFonts w:ascii="Lato" w:eastAsia="Times New Roman" w:hAnsi="Lato" w:cs="Times New Roman"/>
          <w:i/>
          <w:iCs/>
          <w:color w:val="2D3B45"/>
          <w:sz w:val="24"/>
          <w:szCs w:val="24"/>
          <w:u w:val="single"/>
        </w:rPr>
        <w:t>doing</w:t>
      </w:r>
      <w:r w:rsidRPr="009B08F6">
        <w:rPr>
          <w:rFonts w:ascii="Lato" w:eastAsia="Times New Roman" w:hAnsi="Lato" w:cs="Times New Roman"/>
          <w:i/>
          <w:iCs/>
          <w:color w:val="2D3B45"/>
          <w:sz w:val="24"/>
          <w:szCs w:val="24"/>
        </w:rPr>
        <w:t xml:space="preserve"> </w:t>
      </w:r>
      <w:r w:rsidRPr="00D72F8D">
        <w:rPr>
          <w:rFonts w:ascii="Lato" w:eastAsia="Times New Roman" w:hAnsi="Lato" w:cs="Times New Roman"/>
          <w:color w:val="2D3B45"/>
          <w:sz w:val="24"/>
          <w:szCs w:val="24"/>
        </w:rPr>
        <w:t xml:space="preserve">planning rather than learning about doing planning. This course will be run as a workshop with students actively involved in developing the agenda and the </w:t>
      </w:r>
      <w:r w:rsidRPr="00D72F8D">
        <w:rPr>
          <w:rFonts w:ascii="Lato" w:eastAsia="Times New Roman" w:hAnsi="Lato" w:cs="Times New Roman"/>
          <w:color w:val="2D3B45"/>
          <w:sz w:val="24"/>
          <w:szCs w:val="24"/>
        </w:rPr>
        <w:lastRenderedPageBreak/>
        <w:t>products for the course. The instructor</w:t>
      </w:r>
      <w:r w:rsidR="009B08F6">
        <w:rPr>
          <w:rFonts w:ascii="Lato" w:eastAsia="Times New Roman" w:hAnsi="Lato" w:cs="Times New Roman"/>
          <w:color w:val="2D3B45"/>
          <w:sz w:val="24"/>
          <w:szCs w:val="24"/>
        </w:rPr>
        <w:t>s</w:t>
      </w:r>
      <w:r w:rsidRPr="00D72F8D">
        <w:rPr>
          <w:rFonts w:ascii="Lato" w:eastAsia="Times New Roman" w:hAnsi="Lato" w:cs="Times New Roman"/>
          <w:color w:val="2D3B45"/>
          <w:sz w:val="24"/>
          <w:szCs w:val="24"/>
        </w:rPr>
        <w:t xml:space="preserve"> will act as the </w:t>
      </w:r>
      <w:r w:rsidR="009B08F6">
        <w:rPr>
          <w:rFonts w:ascii="Lato" w:eastAsia="Times New Roman" w:hAnsi="Lato" w:cs="Times New Roman"/>
          <w:color w:val="2D3B45"/>
          <w:sz w:val="24"/>
          <w:szCs w:val="24"/>
        </w:rPr>
        <w:t xml:space="preserve">Planning Division Leads/Client </w:t>
      </w:r>
      <w:proofErr w:type="gramStart"/>
      <w:r w:rsidR="009B08F6">
        <w:rPr>
          <w:rFonts w:ascii="Lato" w:eastAsia="Times New Roman" w:hAnsi="Lato" w:cs="Times New Roman"/>
          <w:color w:val="2D3B45"/>
          <w:sz w:val="24"/>
          <w:szCs w:val="24"/>
        </w:rPr>
        <w:t>Liaisons  for</w:t>
      </w:r>
      <w:proofErr w:type="gramEnd"/>
      <w:r w:rsidR="009B08F6">
        <w:rPr>
          <w:rFonts w:ascii="Lato" w:eastAsia="Times New Roman" w:hAnsi="Lato" w:cs="Times New Roman"/>
          <w:color w:val="2D3B45"/>
          <w:sz w:val="24"/>
          <w:szCs w:val="24"/>
        </w:rPr>
        <w:t xml:space="preserve"> the project and </w:t>
      </w:r>
      <w:r w:rsidRPr="00D72F8D">
        <w:rPr>
          <w:rFonts w:ascii="Lato" w:eastAsia="Times New Roman" w:hAnsi="Lato" w:cs="Times New Roman"/>
          <w:color w:val="2D3B45"/>
          <w:sz w:val="24"/>
          <w:szCs w:val="24"/>
        </w:rPr>
        <w:t xml:space="preserve">the students will be the </w:t>
      </w:r>
      <w:r w:rsidR="009B08F6">
        <w:rPr>
          <w:rFonts w:ascii="Lato" w:eastAsia="Times New Roman" w:hAnsi="Lato" w:cs="Times New Roman"/>
          <w:color w:val="2D3B45"/>
          <w:sz w:val="24"/>
          <w:szCs w:val="24"/>
        </w:rPr>
        <w:t>P</w:t>
      </w:r>
      <w:r w:rsidRPr="00D72F8D">
        <w:rPr>
          <w:rFonts w:ascii="Lato" w:eastAsia="Times New Roman" w:hAnsi="Lato" w:cs="Times New Roman"/>
          <w:color w:val="2D3B45"/>
          <w:sz w:val="24"/>
          <w:szCs w:val="24"/>
        </w:rPr>
        <w:t xml:space="preserve">roject </w:t>
      </w:r>
      <w:r w:rsidR="009B08F6">
        <w:rPr>
          <w:rFonts w:ascii="Lato" w:eastAsia="Times New Roman" w:hAnsi="Lato" w:cs="Times New Roman"/>
          <w:color w:val="2D3B45"/>
          <w:sz w:val="24"/>
          <w:szCs w:val="24"/>
        </w:rPr>
        <w:t>Teams/Project Managers</w:t>
      </w:r>
      <w:r w:rsidRPr="00D72F8D">
        <w:rPr>
          <w:rFonts w:ascii="Lato" w:eastAsia="Times New Roman" w:hAnsi="Lato" w:cs="Times New Roman"/>
          <w:color w:val="2D3B45"/>
          <w:sz w:val="24"/>
          <w:szCs w:val="24"/>
        </w:rPr>
        <w:t xml:space="preserve">. Students will participate in making decisions as a group on the roles taken in the </w:t>
      </w:r>
      <w:r w:rsidR="00FD7624">
        <w:rPr>
          <w:rFonts w:ascii="Lato" w:eastAsia="Times New Roman" w:hAnsi="Lato" w:cs="Times New Roman"/>
          <w:color w:val="2D3B45"/>
          <w:sz w:val="24"/>
          <w:szCs w:val="24"/>
        </w:rPr>
        <w:t>teams</w:t>
      </w:r>
      <w:r w:rsidRPr="00D72F8D">
        <w:rPr>
          <w:rFonts w:ascii="Lato" w:eastAsia="Times New Roman" w:hAnsi="Lato" w:cs="Times New Roman"/>
          <w:color w:val="2D3B45"/>
          <w:sz w:val="24"/>
          <w:szCs w:val="24"/>
        </w:rPr>
        <w:t>. The instructor</w:t>
      </w:r>
      <w:r w:rsidR="009B08F6">
        <w:rPr>
          <w:rFonts w:ascii="Lato" w:eastAsia="Times New Roman" w:hAnsi="Lato" w:cs="Times New Roman"/>
          <w:color w:val="2D3B45"/>
          <w:sz w:val="24"/>
          <w:szCs w:val="24"/>
        </w:rPr>
        <w:t>s</w:t>
      </w:r>
      <w:r w:rsidRPr="00D72F8D">
        <w:rPr>
          <w:rFonts w:ascii="Lato" w:eastAsia="Times New Roman" w:hAnsi="Lato" w:cs="Times New Roman"/>
          <w:color w:val="2D3B45"/>
          <w:sz w:val="24"/>
          <w:szCs w:val="24"/>
        </w:rPr>
        <w:t xml:space="preserve"> will provide a basic structure and a set of requirements for each of the assignments, which will require some combination of written, visual, and oral presentations. The class meeting times will be used for sharing information and for members to coordinate activities, work on aspects of the project, and review progress.</w:t>
      </w:r>
    </w:p>
    <w:p w14:paraId="48820677" w14:textId="2F3E97EA" w:rsidR="00D72F8D" w:rsidRPr="00D72F8D" w:rsidRDefault="00D72F8D" w:rsidP="00FD7624">
      <w:pPr>
        <w:shd w:val="clear" w:color="auto" w:fill="FFFFFF"/>
        <w:spacing w:after="180" w:line="240" w:lineRule="auto"/>
        <w:rPr>
          <w:rFonts w:ascii="Lato" w:eastAsia="Times New Roman" w:hAnsi="Lato" w:cs="Times New Roman"/>
          <w:color w:val="2D3B45"/>
          <w:sz w:val="24"/>
          <w:szCs w:val="24"/>
        </w:rPr>
      </w:pPr>
      <w:r w:rsidRPr="00D72F8D">
        <w:rPr>
          <w:rFonts w:ascii="Lato" w:eastAsia="Times New Roman" w:hAnsi="Lato" w:cs="Times New Roman"/>
          <w:b/>
          <w:bCs/>
          <w:color w:val="2D3B45"/>
          <w:sz w:val="24"/>
          <w:szCs w:val="24"/>
        </w:rPr>
        <w:t>Course Goals and/or Objectives</w:t>
      </w:r>
    </w:p>
    <w:p w14:paraId="3F3ECD09" w14:textId="76DC8F49" w:rsidR="00D72F8D" w:rsidRPr="00D72F8D" w:rsidRDefault="00D72F8D" w:rsidP="00D72F8D">
      <w:pPr>
        <w:shd w:val="clear" w:color="auto" w:fill="FFFFFF"/>
        <w:spacing w:before="180" w:after="180" w:line="240" w:lineRule="auto"/>
        <w:rPr>
          <w:rFonts w:ascii="Lato" w:eastAsia="Times New Roman" w:hAnsi="Lato" w:cs="Times New Roman"/>
          <w:color w:val="2D3B45"/>
          <w:sz w:val="24"/>
          <w:szCs w:val="24"/>
        </w:rPr>
      </w:pPr>
      <w:r w:rsidRPr="00D72F8D">
        <w:rPr>
          <w:rFonts w:ascii="Lato" w:eastAsia="Times New Roman" w:hAnsi="Lato" w:cs="Times New Roman"/>
          <w:color w:val="2D3B45"/>
          <w:sz w:val="24"/>
          <w:szCs w:val="24"/>
        </w:rPr>
        <w:t>This course familiarizes the students with planning practice, particularly field work and research,</w:t>
      </w:r>
      <w:r w:rsidR="00926EFC">
        <w:rPr>
          <w:rFonts w:ascii="Lato" w:eastAsia="Times New Roman" w:hAnsi="Lato" w:cs="Times New Roman"/>
          <w:color w:val="2D3B45"/>
          <w:sz w:val="24"/>
          <w:szCs w:val="24"/>
        </w:rPr>
        <w:t xml:space="preserve"> </w:t>
      </w:r>
      <w:r w:rsidRPr="00D72F8D">
        <w:rPr>
          <w:rFonts w:ascii="Lato" w:eastAsia="Times New Roman" w:hAnsi="Lato" w:cs="Times New Roman"/>
          <w:color w:val="2D3B45"/>
          <w:sz w:val="24"/>
          <w:szCs w:val="24"/>
        </w:rPr>
        <w:t xml:space="preserve">and assessing a range of qualitative and quantitative data </w:t>
      </w:r>
      <w:proofErr w:type="gramStart"/>
      <w:r w:rsidRPr="00D72F8D">
        <w:rPr>
          <w:rFonts w:ascii="Lato" w:eastAsia="Times New Roman" w:hAnsi="Lato" w:cs="Times New Roman"/>
          <w:color w:val="2D3B45"/>
          <w:sz w:val="24"/>
          <w:szCs w:val="24"/>
        </w:rPr>
        <w:t>in order to</w:t>
      </w:r>
      <w:proofErr w:type="gramEnd"/>
      <w:r w:rsidRPr="00D72F8D">
        <w:rPr>
          <w:rFonts w:ascii="Lato" w:eastAsia="Times New Roman" w:hAnsi="Lato" w:cs="Times New Roman"/>
          <w:color w:val="2D3B45"/>
          <w:sz w:val="24"/>
          <w:szCs w:val="24"/>
        </w:rPr>
        <w:t xml:space="preserve"> make recommendations. By the end of this course, students will demonstrate their knowledge in collecting and assessing a range of data, thinking spatially, and communicating their recommendations both verbally and in writing. In doing so they will strengthen the following skills that will be important in professional practice: (1) critical thinking; (2) presentation (verbal communication); (3) evaluation and criticism; (4) argumentation; and (5) written communication skills.</w:t>
      </w:r>
    </w:p>
    <w:p w14:paraId="674CA8E2" w14:textId="77777777" w:rsidR="00D72F8D" w:rsidRPr="00BD053E" w:rsidRDefault="00D72F8D" w:rsidP="00D72F8D">
      <w:pPr>
        <w:shd w:val="clear" w:color="auto" w:fill="FFFFFF"/>
        <w:spacing w:before="180" w:after="180" w:line="240" w:lineRule="auto"/>
        <w:rPr>
          <w:rFonts w:ascii="Lato" w:eastAsia="Times New Roman" w:hAnsi="Lato" w:cs="Times New Roman"/>
          <w:b/>
          <w:bCs/>
          <w:color w:val="2D3B45"/>
          <w:sz w:val="24"/>
          <w:szCs w:val="24"/>
        </w:rPr>
      </w:pPr>
      <w:r w:rsidRPr="00BD053E">
        <w:rPr>
          <w:rFonts w:ascii="Lato" w:eastAsia="Times New Roman" w:hAnsi="Lato" w:cs="Times New Roman"/>
          <w:b/>
          <w:bCs/>
          <w:color w:val="2D3B45"/>
          <w:sz w:val="24"/>
          <w:szCs w:val="24"/>
        </w:rPr>
        <w:t>How This Course Relates to the Student Learning Outcomes in the Department of urban and regional planning</w:t>
      </w:r>
    </w:p>
    <w:p w14:paraId="10AFB315" w14:textId="77777777" w:rsidR="00BD053E" w:rsidRDefault="00D72F8D" w:rsidP="00D72F8D">
      <w:pPr>
        <w:shd w:val="clear" w:color="auto" w:fill="FFFFFF"/>
        <w:spacing w:before="180" w:after="180" w:line="240" w:lineRule="auto"/>
        <w:rPr>
          <w:rFonts w:ascii="Lato" w:eastAsia="Times New Roman" w:hAnsi="Lato" w:cs="Times New Roman"/>
          <w:color w:val="2D3B45"/>
          <w:sz w:val="24"/>
          <w:szCs w:val="24"/>
        </w:rPr>
      </w:pPr>
      <w:r w:rsidRPr="00D72F8D">
        <w:rPr>
          <w:rFonts w:ascii="Lato" w:eastAsia="Times New Roman" w:hAnsi="Lato" w:cs="Times New Roman"/>
          <w:color w:val="2D3B45"/>
          <w:sz w:val="24"/>
          <w:szCs w:val="24"/>
        </w:rPr>
        <w:t>As a required course in the graduate program, Urban Planning Project allows students to apply knowledge and skills in the field, typically with existing projects and relates to all three departmental student learning outcomes. These are:</w:t>
      </w:r>
    </w:p>
    <w:p w14:paraId="4A6D3723" w14:textId="77777777" w:rsidR="00BD053E" w:rsidRDefault="00D72F8D" w:rsidP="00BD053E">
      <w:pPr>
        <w:pStyle w:val="ListParagraph"/>
        <w:numPr>
          <w:ilvl w:val="0"/>
          <w:numId w:val="1"/>
        </w:numPr>
        <w:shd w:val="clear" w:color="auto" w:fill="FFFFFF"/>
        <w:spacing w:before="180" w:after="180" w:line="240" w:lineRule="auto"/>
        <w:rPr>
          <w:rFonts w:ascii="Lato" w:eastAsia="Times New Roman" w:hAnsi="Lato" w:cs="Times New Roman"/>
          <w:color w:val="2D3B45"/>
          <w:sz w:val="24"/>
          <w:szCs w:val="24"/>
        </w:rPr>
      </w:pPr>
      <w:r w:rsidRPr="00BD053E">
        <w:rPr>
          <w:rFonts w:ascii="Lato" w:eastAsia="Times New Roman" w:hAnsi="Lato" w:cs="Times New Roman"/>
          <w:color w:val="2D3B45"/>
          <w:sz w:val="24"/>
          <w:szCs w:val="24"/>
        </w:rPr>
        <w:t>Demonstrate an understanding of human settlement, historical and contemporary practice, and policy and processes relevant to urban and regional planning concepts and theories.</w:t>
      </w:r>
    </w:p>
    <w:p w14:paraId="298DC9D6" w14:textId="77777777" w:rsidR="00BD053E" w:rsidRDefault="00D72F8D" w:rsidP="00BD053E">
      <w:pPr>
        <w:pStyle w:val="ListParagraph"/>
        <w:numPr>
          <w:ilvl w:val="0"/>
          <w:numId w:val="1"/>
        </w:numPr>
        <w:shd w:val="clear" w:color="auto" w:fill="FFFFFF"/>
        <w:spacing w:before="180" w:after="180" w:line="240" w:lineRule="auto"/>
        <w:rPr>
          <w:rFonts w:ascii="Lato" w:eastAsia="Times New Roman" w:hAnsi="Lato" w:cs="Times New Roman"/>
          <w:color w:val="2D3B45"/>
          <w:sz w:val="24"/>
          <w:szCs w:val="24"/>
        </w:rPr>
      </w:pPr>
      <w:r w:rsidRPr="00BD053E">
        <w:rPr>
          <w:rFonts w:ascii="Lato" w:eastAsia="Times New Roman" w:hAnsi="Lato" w:cs="Times New Roman"/>
          <w:color w:val="2D3B45"/>
          <w:sz w:val="24"/>
          <w:szCs w:val="24"/>
        </w:rPr>
        <w:t>Demonstrate oral, written, and critical thinking skills required of master’s students within their area of specialization.</w:t>
      </w:r>
    </w:p>
    <w:p w14:paraId="7B28918E" w14:textId="46FBAF4A" w:rsidR="00D72F8D" w:rsidRPr="00FD7624" w:rsidRDefault="00D72F8D" w:rsidP="00D72F8D">
      <w:pPr>
        <w:pStyle w:val="ListParagraph"/>
        <w:numPr>
          <w:ilvl w:val="0"/>
          <w:numId w:val="1"/>
        </w:numPr>
        <w:shd w:val="clear" w:color="auto" w:fill="FFFFFF"/>
        <w:spacing w:before="180" w:after="180" w:line="240" w:lineRule="auto"/>
        <w:rPr>
          <w:rFonts w:ascii="Lato" w:eastAsia="Times New Roman" w:hAnsi="Lato" w:cs="Times New Roman"/>
          <w:color w:val="2D3B45"/>
          <w:sz w:val="24"/>
          <w:szCs w:val="24"/>
        </w:rPr>
      </w:pPr>
      <w:r w:rsidRPr="00BD053E">
        <w:rPr>
          <w:rFonts w:ascii="Lato" w:eastAsia="Times New Roman" w:hAnsi="Lato" w:cs="Times New Roman"/>
          <w:color w:val="2D3B45"/>
          <w:sz w:val="24"/>
          <w:szCs w:val="24"/>
        </w:rPr>
        <w:t>Display ethical behaviors, cultural sensitivity, teamwork, professional conduct and</w:t>
      </w:r>
      <w:r w:rsidRPr="00BD053E">
        <w:rPr>
          <w:rFonts w:ascii="Lato" w:eastAsia="Times New Roman" w:hAnsi="Lato" w:cs="Times New Roman"/>
          <w:color w:val="2D3B45"/>
          <w:sz w:val="24"/>
          <w:szCs w:val="24"/>
        </w:rPr>
        <w:br/>
        <w:t>communication. </w:t>
      </w:r>
    </w:p>
    <w:p w14:paraId="5E64FF6E" w14:textId="77777777" w:rsidR="00D72F8D" w:rsidRPr="00D72F8D" w:rsidRDefault="00D72F8D" w:rsidP="00D72F8D">
      <w:pPr>
        <w:shd w:val="clear" w:color="auto" w:fill="FFFFFF"/>
        <w:spacing w:before="180" w:after="180" w:line="240" w:lineRule="auto"/>
        <w:rPr>
          <w:rFonts w:ascii="Lato" w:eastAsia="Times New Roman" w:hAnsi="Lato" w:cs="Times New Roman"/>
          <w:color w:val="2D3B45"/>
          <w:sz w:val="24"/>
          <w:szCs w:val="24"/>
        </w:rPr>
      </w:pPr>
      <w:r w:rsidRPr="00D72F8D">
        <w:rPr>
          <w:rFonts w:ascii="Lato" w:eastAsia="Times New Roman" w:hAnsi="Lato" w:cs="Times New Roman"/>
          <w:b/>
          <w:bCs/>
          <w:color w:val="2D3B45"/>
          <w:sz w:val="24"/>
          <w:szCs w:val="24"/>
        </w:rPr>
        <w:t>SECTION 2: COURSE POLICIES</w:t>
      </w:r>
    </w:p>
    <w:p w14:paraId="63A7FFB1" w14:textId="77777777" w:rsidR="00D72F8D" w:rsidRPr="00D72F8D" w:rsidRDefault="00D72F8D" w:rsidP="00D72F8D">
      <w:pPr>
        <w:shd w:val="clear" w:color="auto" w:fill="FFFFFF"/>
        <w:spacing w:before="180" w:after="180" w:line="240" w:lineRule="auto"/>
        <w:rPr>
          <w:rFonts w:ascii="Lato" w:eastAsia="Times New Roman" w:hAnsi="Lato" w:cs="Times New Roman"/>
          <w:color w:val="2D3B45"/>
          <w:sz w:val="24"/>
          <w:szCs w:val="24"/>
        </w:rPr>
      </w:pPr>
      <w:r w:rsidRPr="00D72F8D">
        <w:rPr>
          <w:rFonts w:ascii="Lato" w:eastAsia="Times New Roman" w:hAnsi="Lato" w:cs="Times New Roman"/>
          <w:b/>
          <w:bCs/>
          <w:color w:val="2D3B45"/>
          <w:sz w:val="24"/>
          <w:szCs w:val="24"/>
        </w:rPr>
        <w:t>Attendance Policy</w:t>
      </w:r>
    </w:p>
    <w:p w14:paraId="5AA74CC5" w14:textId="05E3904A" w:rsidR="00D72F8D" w:rsidRPr="00D72F8D" w:rsidRDefault="00D72F8D" w:rsidP="00D72F8D">
      <w:pPr>
        <w:shd w:val="clear" w:color="auto" w:fill="FFFFFF"/>
        <w:spacing w:before="180" w:after="180" w:line="240" w:lineRule="auto"/>
        <w:rPr>
          <w:rFonts w:ascii="Lato" w:eastAsia="Times New Roman" w:hAnsi="Lato" w:cs="Times New Roman"/>
          <w:color w:val="2D3B45"/>
          <w:sz w:val="24"/>
          <w:szCs w:val="24"/>
        </w:rPr>
      </w:pPr>
      <w:r w:rsidRPr="00D72F8D">
        <w:rPr>
          <w:rFonts w:ascii="Lato" w:eastAsia="Times New Roman" w:hAnsi="Lato" w:cs="Times New Roman"/>
          <w:color w:val="2D3B45"/>
          <w:sz w:val="24"/>
          <w:szCs w:val="24"/>
        </w:rPr>
        <w:t xml:space="preserve">Attendance in the online course format is assessed through participation. Students are also required to utilize e-learning course tools such as conferences, discussions, email, and other forms of communication to facilitate collaboration on group assignments. In group assignments in which all team members get the same grade for the deliverable, students who do not </w:t>
      </w:r>
      <w:r w:rsidRPr="00F93DB3">
        <w:rPr>
          <w:rFonts w:ascii="Lato" w:eastAsia="Times New Roman" w:hAnsi="Lato" w:cs="Times New Roman"/>
          <w:color w:val="2D3B45"/>
          <w:sz w:val="24"/>
          <w:szCs w:val="24"/>
        </w:rPr>
        <w:t>participate fully will have points removed from their participation grade for that assignment. See class participation grading rubric for additional information.</w:t>
      </w:r>
      <w:r w:rsidRPr="00D72F8D">
        <w:rPr>
          <w:rFonts w:ascii="Lato" w:eastAsia="Times New Roman" w:hAnsi="Lato" w:cs="Times New Roman"/>
          <w:color w:val="2D3B45"/>
          <w:sz w:val="24"/>
          <w:szCs w:val="24"/>
        </w:rPr>
        <w:t> </w:t>
      </w:r>
    </w:p>
    <w:p w14:paraId="5F391242" w14:textId="77777777" w:rsidR="00D72F8D" w:rsidRPr="00D72F8D" w:rsidRDefault="00D72F8D" w:rsidP="00D72F8D">
      <w:pPr>
        <w:shd w:val="clear" w:color="auto" w:fill="FFFFFF"/>
        <w:spacing w:before="180" w:after="180" w:line="240" w:lineRule="auto"/>
        <w:rPr>
          <w:rFonts w:ascii="Lato" w:eastAsia="Times New Roman" w:hAnsi="Lato" w:cs="Times New Roman"/>
          <w:color w:val="2D3B45"/>
          <w:sz w:val="24"/>
          <w:szCs w:val="24"/>
        </w:rPr>
      </w:pPr>
      <w:r w:rsidRPr="00D72F8D">
        <w:rPr>
          <w:rFonts w:ascii="Lato" w:eastAsia="Times New Roman" w:hAnsi="Lato" w:cs="Times New Roman"/>
          <w:b/>
          <w:bCs/>
          <w:color w:val="2D3B45"/>
          <w:sz w:val="24"/>
          <w:szCs w:val="24"/>
        </w:rPr>
        <w:t>Make-up Policy</w:t>
      </w:r>
    </w:p>
    <w:p w14:paraId="2B7E4F03" w14:textId="77777777" w:rsidR="00D72F8D" w:rsidRPr="00D72F8D" w:rsidRDefault="00D72F8D" w:rsidP="00D72F8D">
      <w:pPr>
        <w:shd w:val="clear" w:color="auto" w:fill="FFFFFF"/>
        <w:spacing w:before="180" w:after="180" w:line="240" w:lineRule="auto"/>
        <w:rPr>
          <w:rFonts w:ascii="Lato" w:eastAsia="Times New Roman" w:hAnsi="Lato" w:cs="Times New Roman"/>
          <w:color w:val="2D3B45"/>
          <w:sz w:val="24"/>
          <w:szCs w:val="24"/>
        </w:rPr>
      </w:pPr>
      <w:r w:rsidRPr="00D72F8D">
        <w:rPr>
          <w:rFonts w:ascii="Lato" w:eastAsia="Times New Roman" w:hAnsi="Lato" w:cs="Times New Roman"/>
          <w:color w:val="2D3B45"/>
          <w:sz w:val="24"/>
          <w:szCs w:val="24"/>
        </w:rPr>
        <w:t xml:space="preserve">Consistent with practices in the planning profession, deliverables are due at the times specified in the course calendar. </w:t>
      </w:r>
      <w:proofErr w:type="gramStart"/>
      <w:r w:rsidRPr="00D72F8D">
        <w:rPr>
          <w:rFonts w:ascii="Lato" w:eastAsia="Times New Roman" w:hAnsi="Lato" w:cs="Times New Roman"/>
          <w:color w:val="2D3B45"/>
          <w:sz w:val="24"/>
          <w:szCs w:val="24"/>
        </w:rPr>
        <w:t>With the exception of</w:t>
      </w:r>
      <w:proofErr w:type="gramEnd"/>
      <w:r w:rsidRPr="00D72F8D">
        <w:rPr>
          <w:rFonts w:ascii="Lato" w:eastAsia="Times New Roman" w:hAnsi="Lato" w:cs="Times New Roman"/>
          <w:color w:val="2D3B45"/>
          <w:sz w:val="24"/>
          <w:szCs w:val="24"/>
        </w:rPr>
        <w:t xml:space="preserve"> technical difficulties with Canvas, Computer problems that arise during submission will not be accepted as an excuse for late work.</w:t>
      </w:r>
    </w:p>
    <w:p w14:paraId="27A9E22F" w14:textId="77777777" w:rsidR="00D72F8D" w:rsidRPr="00D72F8D" w:rsidRDefault="00D72F8D" w:rsidP="00D72F8D">
      <w:pPr>
        <w:shd w:val="clear" w:color="auto" w:fill="FFFFFF"/>
        <w:spacing w:before="180" w:after="180" w:line="240" w:lineRule="auto"/>
        <w:rPr>
          <w:rFonts w:ascii="Lato" w:eastAsia="Times New Roman" w:hAnsi="Lato" w:cs="Times New Roman"/>
          <w:color w:val="2D3B45"/>
          <w:sz w:val="24"/>
          <w:szCs w:val="24"/>
        </w:rPr>
      </w:pPr>
      <w:r w:rsidRPr="00D72F8D">
        <w:rPr>
          <w:rFonts w:ascii="Lato" w:eastAsia="Times New Roman" w:hAnsi="Lato" w:cs="Times New Roman"/>
          <w:color w:val="2D3B45"/>
          <w:sz w:val="24"/>
          <w:szCs w:val="24"/>
        </w:rPr>
        <w:lastRenderedPageBreak/>
        <w:t>If you encounter a technical obstacle with Canvas, please contact the UF Help Desk and obtain a ticket number. Email your instructor immediately of the issue and include your ticket number.</w:t>
      </w:r>
    </w:p>
    <w:p w14:paraId="3B56F27A" w14:textId="77777777" w:rsidR="00D72F8D" w:rsidRPr="00D72F8D" w:rsidRDefault="00D72F8D" w:rsidP="00D72F8D">
      <w:pPr>
        <w:shd w:val="clear" w:color="auto" w:fill="FFFFFF"/>
        <w:spacing w:before="180" w:after="180" w:line="240" w:lineRule="auto"/>
        <w:rPr>
          <w:rFonts w:ascii="Lato" w:eastAsia="Times New Roman" w:hAnsi="Lato" w:cs="Times New Roman"/>
          <w:color w:val="2D3B45"/>
          <w:sz w:val="24"/>
          <w:szCs w:val="24"/>
        </w:rPr>
      </w:pPr>
      <w:r w:rsidRPr="00D72F8D">
        <w:rPr>
          <w:rFonts w:ascii="Lato" w:eastAsia="Times New Roman" w:hAnsi="Lato" w:cs="Times New Roman"/>
          <w:color w:val="2D3B45"/>
          <w:sz w:val="24"/>
          <w:szCs w:val="24"/>
        </w:rPr>
        <w:t>Review the “Getting Help” section below for more information. The course instructor reserves the right to accept or reject late work accompanied by a UF Help Desk ticket number based on individual circumstances. </w:t>
      </w:r>
    </w:p>
    <w:p w14:paraId="11A0FE27" w14:textId="77777777" w:rsidR="00D72F8D" w:rsidRPr="00D72F8D" w:rsidRDefault="00D72F8D" w:rsidP="00D72F8D">
      <w:pPr>
        <w:shd w:val="clear" w:color="auto" w:fill="FFFFFF"/>
        <w:spacing w:before="180" w:after="180" w:line="240" w:lineRule="auto"/>
        <w:rPr>
          <w:rFonts w:ascii="Lato" w:eastAsia="Times New Roman" w:hAnsi="Lato" w:cs="Times New Roman"/>
          <w:color w:val="2D3B45"/>
          <w:sz w:val="24"/>
          <w:szCs w:val="24"/>
        </w:rPr>
      </w:pPr>
      <w:r w:rsidRPr="00D72F8D">
        <w:rPr>
          <w:rFonts w:ascii="Lato" w:eastAsia="Times New Roman" w:hAnsi="Lato" w:cs="Times New Roman"/>
          <w:b/>
          <w:bCs/>
          <w:color w:val="2D3B45"/>
          <w:sz w:val="24"/>
          <w:szCs w:val="24"/>
        </w:rPr>
        <w:t>Course Technology</w:t>
      </w:r>
    </w:p>
    <w:p w14:paraId="6842CAC0" w14:textId="1A9A7904" w:rsidR="00D72F8D" w:rsidRPr="00D72F8D" w:rsidRDefault="00D72F8D" w:rsidP="00D72F8D">
      <w:pPr>
        <w:shd w:val="clear" w:color="auto" w:fill="FFFFFF"/>
        <w:spacing w:before="180" w:after="180" w:line="240" w:lineRule="auto"/>
        <w:rPr>
          <w:rFonts w:ascii="Lato" w:eastAsia="Times New Roman" w:hAnsi="Lato" w:cs="Times New Roman"/>
          <w:color w:val="2D3B45"/>
          <w:sz w:val="24"/>
          <w:szCs w:val="24"/>
        </w:rPr>
      </w:pPr>
      <w:r w:rsidRPr="00D72F8D">
        <w:rPr>
          <w:rFonts w:ascii="Lato" w:eastAsia="Times New Roman" w:hAnsi="Lato" w:cs="Times New Roman"/>
          <w:color w:val="2D3B45"/>
          <w:sz w:val="24"/>
          <w:szCs w:val="24"/>
        </w:rPr>
        <w:t>Students are required to have access to a computer and consistently reliable internet access for the duration of the course. The types of software used for the project and final presentation will vary depending upon student capabilities. Typical software applications used for the Urban Planning Project include Microsoft Word, Microsoft PowerPoint, Google Slides, VoiceThread, Sketchup, Photoshop, GIMP, Google Earth, ArcGIS</w:t>
      </w:r>
      <w:r w:rsidR="001D3386">
        <w:rPr>
          <w:rFonts w:ascii="Lato" w:eastAsia="Times New Roman" w:hAnsi="Lato" w:cs="Times New Roman"/>
          <w:color w:val="2D3B45"/>
          <w:sz w:val="24"/>
          <w:szCs w:val="24"/>
        </w:rPr>
        <w:t>, and InDesign</w:t>
      </w:r>
      <w:r w:rsidRPr="00D72F8D">
        <w:rPr>
          <w:rFonts w:ascii="Lato" w:eastAsia="Times New Roman" w:hAnsi="Lato" w:cs="Times New Roman"/>
          <w:color w:val="2D3B45"/>
          <w:sz w:val="24"/>
          <w:szCs w:val="24"/>
        </w:rPr>
        <w:t>.</w:t>
      </w:r>
    </w:p>
    <w:p w14:paraId="08DEEA7D" w14:textId="1F160D30" w:rsidR="00D72F8D" w:rsidRPr="00D72F8D" w:rsidRDefault="00D72F8D" w:rsidP="00D72F8D">
      <w:pPr>
        <w:shd w:val="clear" w:color="auto" w:fill="FFFFFF"/>
        <w:spacing w:before="180" w:after="180" w:line="240" w:lineRule="auto"/>
        <w:rPr>
          <w:rFonts w:ascii="Lato" w:eastAsia="Times New Roman" w:hAnsi="Lato" w:cs="Times New Roman"/>
          <w:color w:val="2D3B45"/>
          <w:sz w:val="24"/>
          <w:szCs w:val="24"/>
        </w:rPr>
      </w:pPr>
      <w:r w:rsidRPr="00D72F8D">
        <w:rPr>
          <w:rFonts w:ascii="Lato" w:eastAsia="Times New Roman" w:hAnsi="Lato" w:cs="Times New Roman"/>
          <w:color w:val="2D3B45"/>
          <w:sz w:val="24"/>
          <w:szCs w:val="24"/>
        </w:rPr>
        <w:t>Many software applications are available to UF students at UF Apps: https://appsufl.edu/ For assistance with UF Apps, contact the UF Computing Help Desk. </w:t>
      </w:r>
    </w:p>
    <w:p w14:paraId="6AD6692A" w14:textId="77777777" w:rsidR="00D72F8D" w:rsidRPr="00D72F8D" w:rsidRDefault="00D72F8D" w:rsidP="00D72F8D">
      <w:pPr>
        <w:shd w:val="clear" w:color="auto" w:fill="FFFFFF"/>
        <w:spacing w:before="180" w:after="180" w:line="240" w:lineRule="auto"/>
        <w:rPr>
          <w:rFonts w:ascii="Lato" w:eastAsia="Times New Roman" w:hAnsi="Lato" w:cs="Times New Roman"/>
          <w:color w:val="2D3B45"/>
          <w:sz w:val="24"/>
          <w:szCs w:val="24"/>
        </w:rPr>
      </w:pPr>
      <w:r w:rsidRPr="00D72F8D">
        <w:rPr>
          <w:rFonts w:ascii="Lato" w:eastAsia="Times New Roman" w:hAnsi="Lato" w:cs="Times New Roman"/>
          <w:b/>
          <w:bCs/>
          <w:color w:val="2D3B45"/>
          <w:sz w:val="24"/>
          <w:szCs w:val="24"/>
        </w:rPr>
        <w:t>SECTION 3: ASSESSMENT</w:t>
      </w:r>
    </w:p>
    <w:p w14:paraId="3E8D7375" w14:textId="77777777" w:rsidR="00D72F8D" w:rsidRPr="00D72F8D" w:rsidRDefault="00D72F8D" w:rsidP="00D72F8D">
      <w:pPr>
        <w:shd w:val="clear" w:color="auto" w:fill="FFFFFF"/>
        <w:spacing w:before="180" w:after="180" w:line="240" w:lineRule="auto"/>
        <w:rPr>
          <w:rFonts w:ascii="Lato" w:eastAsia="Times New Roman" w:hAnsi="Lato" w:cs="Times New Roman"/>
          <w:color w:val="2D3B45"/>
          <w:sz w:val="24"/>
          <w:szCs w:val="24"/>
        </w:rPr>
      </w:pPr>
      <w:r w:rsidRPr="00D72F8D">
        <w:rPr>
          <w:rFonts w:ascii="Lato" w:eastAsia="Times New Roman" w:hAnsi="Lato" w:cs="Times New Roman"/>
          <w:b/>
          <w:bCs/>
          <w:color w:val="2D3B45"/>
          <w:sz w:val="24"/>
          <w:szCs w:val="24"/>
        </w:rPr>
        <w:t>Component Weight</w:t>
      </w:r>
    </w:p>
    <w:p w14:paraId="53932B71" w14:textId="70AC472D" w:rsidR="00D72F8D" w:rsidRPr="00D72F8D" w:rsidRDefault="00D72F8D" w:rsidP="00D72F8D">
      <w:pPr>
        <w:shd w:val="clear" w:color="auto" w:fill="FFFFFF"/>
        <w:spacing w:before="180" w:after="180" w:line="240" w:lineRule="auto"/>
        <w:rPr>
          <w:rFonts w:ascii="Lato" w:eastAsia="Times New Roman" w:hAnsi="Lato" w:cs="Times New Roman"/>
          <w:color w:val="2D3B45"/>
          <w:sz w:val="24"/>
          <w:szCs w:val="24"/>
        </w:rPr>
      </w:pPr>
      <w:r w:rsidRPr="00D72F8D">
        <w:rPr>
          <w:rFonts w:ascii="Lato" w:eastAsia="Times New Roman" w:hAnsi="Lato" w:cs="Times New Roman"/>
          <w:color w:val="2D3B45"/>
          <w:sz w:val="24"/>
          <w:szCs w:val="24"/>
        </w:rPr>
        <w:t xml:space="preserve">During the semester, </w:t>
      </w:r>
      <w:r w:rsidR="00C72492">
        <w:rPr>
          <w:rFonts w:ascii="Lato" w:eastAsia="Times New Roman" w:hAnsi="Lato" w:cs="Times New Roman"/>
          <w:color w:val="2D3B45"/>
          <w:sz w:val="24"/>
          <w:szCs w:val="24"/>
        </w:rPr>
        <w:t xml:space="preserve">students </w:t>
      </w:r>
      <w:r w:rsidRPr="00D72F8D">
        <w:rPr>
          <w:rFonts w:ascii="Lato" w:eastAsia="Times New Roman" w:hAnsi="Lato" w:cs="Times New Roman"/>
          <w:color w:val="2D3B45"/>
          <w:sz w:val="24"/>
          <w:szCs w:val="24"/>
        </w:rPr>
        <w:t xml:space="preserve">will earn credit for course components </w:t>
      </w:r>
      <w:r w:rsidR="00C72492">
        <w:rPr>
          <w:rFonts w:ascii="Lato" w:eastAsia="Times New Roman" w:hAnsi="Lato" w:cs="Times New Roman"/>
          <w:color w:val="2D3B45"/>
          <w:sz w:val="24"/>
          <w:szCs w:val="24"/>
        </w:rPr>
        <w:t>outlined below.</w:t>
      </w:r>
    </w:p>
    <w:tbl>
      <w:tblPr>
        <w:tblW w:w="9759" w:type="dxa"/>
        <w:tblBorders>
          <w:insideH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819"/>
        <w:gridCol w:w="3940"/>
      </w:tblGrid>
      <w:tr w:rsidR="00D72F8D" w:rsidRPr="00D72F8D" w14:paraId="003A9000" w14:textId="77777777" w:rsidTr="0039466B">
        <w:trPr>
          <w:trHeight w:val="582"/>
        </w:trPr>
        <w:tc>
          <w:tcPr>
            <w:tcW w:w="5819" w:type="dxa"/>
            <w:shd w:val="clear" w:color="auto" w:fill="FFFFFF"/>
            <w:tcMar>
              <w:top w:w="30" w:type="dxa"/>
              <w:left w:w="30" w:type="dxa"/>
              <w:bottom w:w="30" w:type="dxa"/>
              <w:right w:w="30" w:type="dxa"/>
            </w:tcMar>
            <w:vAlign w:val="center"/>
            <w:hideMark/>
          </w:tcPr>
          <w:p w14:paraId="4FF66305" w14:textId="77777777" w:rsidR="00D72F8D" w:rsidRPr="00D72F8D" w:rsidRDefault="00D72F8D" w:rsidP="00050BDA">
            <w:pPr>
              <w:spacing w:after="0" w:line="240" w:lineRule="auto"/>
              <w:rPr>
                <w:rFonts w:ascii="Lato" w:eastAsia="Times New Roman" w:hAnsi="Lato" w:cs="Times New Roman"/>
                <w:color w:val="2D3B45"/>
                <w:sz w:val="24"/>
                <w:szCs w:val="24"/>
              </w:rPr>
            </w:pPr>
            <w:r w:rsidRPr="00D72F8D">
              <w:rPr>
                <w:rFonts w:ascii="Lato" w:eastAsia="Times New Roman" w:hAnsi="Lato" w:cs="Times New Roman"/>
                <w:b/>
                <w:bCs/>
                <w:color w:val="2D3B45"/>
                <w:sz w:val="24"/>
                <w:szCs w:val="24"/>
              </w:rPr>
              <w:t>Component</w:t>
            </w:r>
          </w:p>
        </w:tc>
        <w:tc>
          <w:tcPr>
            <w:tcW w:w="3940" w:type="dxa"/>
            <w:shd w:val="clear" w:color="auto" w:fill="FFFFFF"/>
            <w:tcMar>
              <w:top w:w="30" w:type="dxa"/>
              <w:left w:w="30" w:type="dxa"/>
              <w:bottom w:w="30" w:type="dxa"/>
              <w:right w:w="30" w:type="dxa"/>
            </w:tcMar>
            <w:vAlign w:val="center"/>
            <w:hideMark/>
          </w:tcPr>
          <w:p w14:paraId="3A418FE8" w14:textId="282B4FDC" w:rsidR="00D72F8D" w:rsidRPr="00D72F8D" w:rsidRDefault="00D72F8D" w:rsidP="00050BDA">
            <w:pPr>
              <w:spacing w:after="0" w:line="240" w:lineRule="auto"/>
              <w:jc w:val="center"/>
              <w:rPr>
                <w:rFonts w:ascii="Lato" w:eastAsia="Times New Roman" w:hAnsi="Lato" w:cs="Times New Roman"/>
                <w:color w:val="2D3B45"/>
                <w:sz w:val="24"/>
                <w:szCs w:val="24"/>
              </w:rPr>
            </w:pPr>
            <w:r w:rsidRPr="00D72F8D">
              <w:rPr>
                <w:rFonts w:ascii="Lato" w:eastAsia="Times New Roman" w:hAnsi="Lato" w:cs="Times New Roman"/>
                <w:b/>
                <w:bCs/>
                <w:color w:val="2D3B45"/>
                <w:sz w:val="24"/>
                <w:szCs w:val="24"/>
              </w:rPr>
              <w:t xml:space="preserve">Weight </w:t>
            </w:r>
            <w:r w:rsidR="00AB56EB">
              <w:rPr>
                <w:rFonts w:ascii="Lato" w:eastAsia="Times New Roman" w:hAnsi="Lato" w:cs="Times New Roman"/>
                <w:b/>
                <w:bCs/>
                <w:color w:val="2D3B45"/>
                <w:sz w:val="24"/>
                <w:szCs w:val="24"/>
              </w:rPr>
              <w:t>T</w:t>
            </w:r>
            <w:r w:rsidRPr="00D72F8D">
              <w:rPr>
                <w:rFonts w:ascii="Lato" w:eastAsia="Times New Roman" w:hAnsi="Lato" w:cs="Times New Roman"/>
                <w:b/>
                <w:bCs/>
                <w:color w:val="2D3B45"/>
                <w:sz w:val="24"/>
                <w:szCs w:val="24"/>
              </w:rPr>
              <w:t xml:space="preserve">owards </w:t>
            </w:r>
            <w:r w:rsidR="00AB56EB">
              <w:rPr>
                <w:rFonts w:ascii="Lato" w:eastAsia="Times New Roman" w:hAnsi="Lato" w:cs="Times New Roman"/>
                <w:b/>
                <w:bCs/>
                <w:color w:val="2D3B45"/>
                <w:sz w:val="24"/>
                <w:szCs w:val="24"/>
              </w:rPr>
              <w:t>F</w:t>
            </w:r>
            <w:r w:rsidRPr="00D72F8D">
              <w:rPr>
                <w:rFonts w:ascii="Lato" w:eastAsia="Times New Roman" w:hAnsi="Lato" w:cs="Times New Roman"/>
                <w:b/>
                <w:bCs/>
                <w:color w:val="2D3B45"/>
                <w:sz w:val="24"/>
                <w:szCs w:val="24"/>
              </w:rPr>
              <w:t xml:space="preserve">inal </w:t>
            </w:r>
            <w:r w:rsidR="00AB56EB">
              <w:rPr>
                <w:rFonts w:ascii="Lato" w:eastAsia="Times New Roman" w:hAnsi="Lato" w:cs="Times New Roman"/>
                <w:b/>
                <w:bCs/>
                <w:color w:val="2D3B45"/>
                <w:sz w:val="24"/>
                <w:szCs w:val="24"/>
              </w:rPr>
              <w:t>S</w:t>
            </w:r>
            <w:r w:rsidRPr="00D72F8D">
              <w:rPr>
                <w:rFonts w:ascii="Lato" w:eastAsia="Times New Roman" w:hAnsi="Lato" w:cs="Times New Roman"/>
                <w:b/>
                <w:bCs/>
                <w:color w:val="2D3B45"/>
                <w:sz w:val="24"/>
                <w:szCs w:val="24"/>
              </w:rPr>
              <w:t>core</w:t>
            </w:r>
          </w:p>
        </w:tc>
      </w:tr>
      <w:tr w:rsidR="00197C44" w:rsidRPr="00D72F8D" w14:paraId="36F4A599" w14:textId="77777777" w:rsidTr="0039466B">
        <w:trPr>
          <w:trHeight w:val="460"/>
        </w:trPr>
        <w:tc>
          <w:tcPr>
            <w:tcW w:w="5819" w:type="dxa"/>
            <w:shd w:val="clear" w:color="auto" w:fill="FFFFFF"/>
            <w:tcMar>
              <w:top w:w="30" w:type="dxa"/>
              <w:left w:w="30" w:type="dxa"/>
              <w:bottom w:w="30" w:type="dxa"/>
              <w:right w:w="30" w:type="dxa"/>
            </w:tcMar>
            <w:vAlign w:val="center"/>
          </w:tcPr>
          <w:p w14:paraId="332376C9" w14:textId="373F79DF" w:rsidR="00197C44" w:rsidRPr="00D72F8D" w:rsidRDefault="00796BE5" w:rsidP="00050BDA">
            <w:pPr>
              <w:spacing w:after="0" w:line="240" w:lineRule="auto"/>
              <w:rPr>
                <w:rFonts w:ascii="Lato" w:eastAsia="Times New Roman" w:hAnsi="Lato" w:cs="Times New Roman"/>
                <w:color w:val="2D3B45"/>
                <w:sz w:val="24"/>
                <w:szCs w:val="24"/>
              </w:rPr>
            </w:pPr>
            <w:r>
              <w:rPr>
                <w:rFonts w:ascii="Lato" w:eastAsia="Times New Roman" w:hAnsi="Lato" w:cs="Times New Roman"/>
                <w:color w:val="2D3B45"/>
                <w:sz w:val="24"/>
                <w:szCs w:val="24"/>
              </w:rPr>
              <w:t xml:space="preserve">Research and </w:t>
            </w:r>
            <w:r w:rsidR="007B4958">
              <w:rPr>
                <w:rFonts w:ascii="Lato" w:eastAsia="Times New Roman" w:hAnsi="Lato" w:cs="Times New Roman"/>
                <w:color w:val="2D3B45"/>
                <w:sz w:val="24"/>
                <w:szCs w:val="24"/>
              </w:rPr>
              <w:t xml:space="preserve">Site </w:t>
            </w:r>
            <w:r>
              <w:rPr>
                <w:rFonts w:ascii="Lato" w:eastAsia="Times New Roman" w:hAnsi="Lato" w:cs="Times New Roman"/>
                <w:color w:val="2D3B45"/>
                <w:sz w:val="24"/>
                <w:szCs w:val="24"/>
              </w:rPr>
              <w:t xml:space="preserve">Context </w:t>
            </w:r>
            <w:r w:rsidR="007B4958">
              <w:rPr>
                <w:rFonts w:ascii="Lato" w:eastAsia="Times New Roman" w:hAnsi="Lato" w:cs="Times New Roman"/>
                <w:color w:val="2D3B45"/>
                <w:sz w:val="24"/>
                <w:szCs w:val="24"/>
              </w:rPr>
              <w:t>Analysis</w:t>
            </w:r>
            <w:r>
              <w:rPr>
                <w:rFonts w:ascii="Lato" w:eastAsia="Times New Roman" w:hAnsi="Lato" w:cs="Times New Roman"/>
                <w:color w:val="2D3B45"/>
                <w:sz w:val="24"/>
                <w:szCs w:val="24"/>
              </w:rPr>
              <w:t xml:space="preserve"> Presentation</w:t>
            </w:r>
          </w:p>
        </w:tc>
        <w:tc>
          <w:tcPr>
            <w:tcW w:w="3940" w:type="dxa"/>
            <w:shd w:val="clear" w:color="auto" w:fill="FFFFFF"/>
            <w:tcMar>
              <w:top w:w="30" w:type="dxa"/>
              <w:left w:w="30" w:type="dxa"/>
              <w:bottom w:w="30" w:type="dxa"/>
              <w:right w:w="30" w:type="dxa"/>
            </w:tcMar>
            <w:vAlign w:val="center"/>
          </w:tcPr>
          <w:p w14:paraId="7290C579" w14:textId="46CD00C5" w:rsidR="00197C44" w:rsidRPr="00D72F8D" w:rsidRDefault="00796BE5" w:rsidP="00050BDA">
            <w:pPr>
              <w:spacing w:after="0" w:line="240" w:lineRule="auto"/>
              <w:jc w:val="center"/>
              <w:rPr>
                <w:rFonts w:ascii="Lato" w:eastAsia="Times New Roman" w:hAnsi="Lato" w:cs="Times New Roman"/>
                <w:color w:val="2D3B45"/>
                <w:sz w:val="24"/>
                <w:szCs w:val="24"/>
              </w:rPr>
            </w:pPr>
            <w:r>
              <w:rPr>
                <w:rFonts w:ascii="Lato" w:eastAsia="Times New Roman" w:hAnsi="Lato" w:cs="Times New Roman"/>
                <w:color w:val="2D3B45"/>
                <w:sz w:val="24"/>
                <w:szCs w:val="24"/>
              </w:rPr>
              <w:t>2</w:t>
            </w:r>
            <w:r w:rsidR="00197C44">
              <w:rPr>
                <w:rFonts w:ascii="Lato" w:eastAsia="Times New Roman" w:hAnsi="Lato" w:cs="Times New Roman"/>
                <w:color w:val="2D3B45"/>
                <w:sz w:val="24"/>
                <w:szCs w:val="24"/>
              </w:rPr>
              <w:t>0%</w:t>
            </w:r>
          </w:p>
        </w:tc>
      </w:tr>
      <w:tr w:rsidR="000D4990" w:rsidRPr="00D72F8D" w14:paraId="1EFAA274" w14:textId="77777777" w:rsidTr="0039466B">
        <w:trPr>
          <w:trHeight w:val="460"/>
        </w:trPr>
        <w:tc>
          <w:tcPr>
            <w:tcW w:w="5819" w:type="dxa"/>
            <w:shd w:val="clear" w:color="auto" w:fill="FFFFFF"/>
            <w:tcMar>
              <w:top w:w="30" w:type="dxa"/>
              <w:left w:w="30" w:type="dxa"/>
              <w:bottom w:w="30" w:type="dxa"/>
              <w:right w:w="30" w:type="dxa"/>
            </w:tcMar>
            <w:vAlign w:val="center"/>
          </w:tcPr>
          <w:p w14:paraId="075F8C86" w14:textId="0C86B71D" w:rsidR="000D4990" w:rsidRDefault="000D4990" w:rsidP="00050BDA">
            <w:pPr>
              <w:spacing w:after="0" w:line="240" w:lineRule="auto"/>
              <w:rPr>
                <w:rFonts w:ascii="Lato" w:eastAsia="Times New Roman" w:hAnsi="Lato" w:cs="Times New Roman"/>
                <w:color w:val="2D3B45"/>
                <w:sz w:val="24"/>
                <w:szCs w:val="24"/>
              </w:rPr>
            </w:pPr>
            <w:r>
              <w:rPr>
                <w:rFonts w:ascii="Lato" w:eastAsia="Times New Roman" w:hAnsi="Lato" w:cs="Times New Roman"/>
                <w:color w:val="2D3B45"/>
                <w:sz w:val="24"/>
                <w:szCs w:val="24"/>
              </w:rPr>
              <w:t>Land Development Code Analysis</w:t>
            </w:r>
          </w:p>
        </w:tc>
        <w:tc>
          <w:tcPr>
            <w:tcW w:w="3940" w:type="dxa"/>
            <w:shd w:val="clear" w:color="auto" w:fill="FFFFFF"/>
            <w:tcMar>
              <w:top w:w="30" w:type="dxa"/>
              <w:left w:w="30" w:type="dxa"/>
              <w:bottom w:w="30" w:type="dxa"/>
              <w:right w:w="30" w:type="dxa"/>
            </w:tcMar>
            <w:vAlign w:val="center"/>
          </w:tcPr>
          <w:p w14:paraId="779EB7B5" w14:textId="1DEE9DD3" w:rsidR="000D4990" w:rsidRDefault="000D4990" w:rsidP="00050BDA">
            <w:pPr>
              <w:spacing w:after="0" w:line="240" w:lineRule="auto"/>
              <w:jc w:val="center"/>
              <w:rPr>
                <w:rFonts w:ascii="Lato" w:eastAsia="Times New Roman" w:hAnsi="Lato" w:cs="Times New Roman"/>
                <w:color w:val="2D3B45"/>
                <w:sz w:val="24"/>
                <w:szCs w:val="24"/>
              </w:rPr>
            </w:pPr>
            <w:r>
              <w:rPr>
                <w:rFonts w:ascii="Lato" w:eastAsia="Times New Roman" w:hAnsi="Lato" w:cs="Times New Roman"/>
                <w:color w:val="2D3B45"/>
                <w:sz w:val="24"/>
                <w:szCs w:val="24"/>
              </w:rPr>
              <w:t>10%</w:t>
            </w:r>
          </w:p>
        </w:tc>
      </w:tr>
      <w:tr w:rsidR="00796BE5" w:rsidRPr="00D72F8D" w14:paraId="7FD7EF39" w14:textId="77777777" w:rsidTr="0039466B">
        <w:trPr>
          <w:trHeight w:val="460"/>
        </w:trPr>
        <w:tc>
          <w:tcPr>
            <w:tcW w:w="5819" w:type="dxa"/>
            <w:shd w:val="clear" w:color="auto" w:fill="FFFFFF"/>
            <w:tcMar>
              <w:top w:w="30" w:type="dxa"/>
              <w:left w:w="30" w:type="dxa"/>
              <w:bottom w:w="30" w:type="dxa"/>
              <w:right w:w="30" w:type="dxa"/>
            </w:tcMar>
            <w:vAlign w:val="center"/>
          </w:tcPr>
          <w:p w14:paraId="63CB0BA4" w14:textId="249ED0E1" w:rsidR="00796BE5" w:rsidRDefault="00796BE5" w:rsidP="00050BDA">
            <w:pPr>
              <w:spacing w:after="0" w:line="240" w:lineRule="auto"/>
              <w:rPr>
                <w:rFonts w:ascii="Lato" w:eastAsia="Times New Roman" w:hAnsi="Lato" w:cs="Times New Roman"/>
                <w:color w:val="2D3B45"/>
                <w:sz w:val="24"/>
                <w:szCs w:val="24"/>
              </w:rPr>
            </w:pPr>
            <w:r>
              <w:rPr>
                <w:rFonts w:ascii="Lato" w:eastAsia="Times New Roman" w:hAnsi="Lato" w:cs="Times New Roman"/>
                <w:color w:val="2D3B45"/>
                <w:sz w:val="24"/>
                <w:szCs w:val="24"/>
              </w:rPr>
              <w:t>Land Use Analysis Presentation</w:t>
            </w:r>
          </w:p>
        </w:tc>
        <w:tc>
          <w:tcPr>
            <w:tcW w:w="3940" w:type="dxa"/>
            <w:shd w:val="clear" w:color="auto" w:fill="FFFFFF"/>
            <w:tcMar>
              <w:top w:w="30" w:type="dxa"/>
              <w:left w:w="30" w:type="dxa"/>
              <w:bottom w:w="30" w:type="dxa"/>
              <w:right w:w="30" w:type="dxa"/>
            </w:tcMar>
            <w:vAlign w:val="center"/>
          </w:tcPr>
          <w:p w14:paraId="7F8A8331" w14:textId="0B91525B" w:rsidR="00796BE5" w:rsidRDefault="00796BE5" w:rsidP="00050BDA">
            <w:pPr>
              <w:spacing w:after="0" w:line="240" w:lineRule="auto"/>
              <w:jc w:val="center"/>
              <w:rPr>
                <w:rFonts w:ascii="Lato" w:eastAsia="Times New Roman" w:hAnsi="Lato" w:cs="Times New Roman"/>
                <w:color w:val="2D3B45"/>
                <w:sz w:val="24"/>
                <w:szCs w:val="24"/>
              </w:rPr>
            </w:pPr>
            <w:r>
              <w:rPr>
                <w:rFonts w:ascii="Lato" w:eastAsia="Times New Roman" w:hAnsi="Lato" w:cs="Times New Roman"/>
                <w:color w:val="2D3B45"/>
                <w:sz w:val="24"/>
                <w:szCs w:val="24"/>
              </w:rPr>
              <w:t>20%</w:t>
            </w:r>
          </w:p>
        </w:tc>
      </w:tr>
      <w:tr w:rsidR="00197C44" w:rsidRPr="00D72F8D" w14:paraId="3EB80C8A" w14:textId="77777777" w:rsidTr="0039466B">
        <w:trPr>
          <w:trHeight w:val="460"/>
        </w:trPr>
        <w:tc>
          <w:tcPr>
            <w:tcW w:w="5819" w:type="dxa"/>
            <w:shd w:val="clear" w:color="auto" w:fill="FFFFFF"/>
            <w:tcMar>
              <w:top w:w="30" w:type="dxa"/>
              <w:left w:w="30" w:type="dxa"/>
              <w:bottom w:w="30" w:type="dxa"/>
              <w:right w:w="30" w:type="dxa"/>
            </w:tcMar>
            <w:vAlign w:val="center"/>
          </w:tcPr>
          <w:p w14:paraId="215166F8" w14:textId="1E200B98" w:rsidR="00197C44" w:rsidRDefault="00796BE5" w:rsidP="00050BDA">
            <w:pPr>
              <w:spacing w:after="0" w:line="240" w:lineRule="auto"/>
              <w:rPr>
                <w:rFonts w:ascii="Lato" w:eastAsia="Times New Roman" w:hAnsi="Lato" w:cs="Times New Roman"/>
                <w:color w:val="2D3B45"/>
                <w:sz w:val="24"/>
                <w:szCs w:val="24"/>
              </w:rPr>
            </w:pPr>
            <w:r>
              <w:rPr>
                <w:rFonts w:ascii="Lato" w:eastAsia="Times New Roman" w:hAnsi="Lato" w:cs="Times New Roman"/>
                <w:color w:val="2D3B45"/>
                <w:sz w:val="24"/>
                <w:szCs w:val="24"/>
              </w:rPr>
              <w:t>D</w:t>
            </w:r>
            <w:r w:rsidR="007B4958">
              <w:rPr>
                <w:rFonts w:ascii="Lato" w:eastAsia="Times New Roman" w:hAnsi="Lato" w:cs="Times New Roman"/>
                <w:color w:val="2D3B45"/>
                <w:sz w:val="24"/>
                <w:szCs w:val="24"/>
              </w:rPr>
              <w:t>evelopment Proposal</w:t>
            </w:r>
            <w:r>
              <w:rPr>
                <w:rFonts w:ascii="Lato" w:eastAsia="Times New Roman" w:hAnsi="Lato" w:cs="Times New Roman"/>
                <w:color w:val="2D3B45"/>
                <w:sz w:val="24"/>
                <w:szCs w:val="24"/>
              </w:rPr>
              <w:t xml:space="preserve"> Presentation</w:t>
            </w:r>
          </w:p>
        </w:tc>
        <w:tc>
          <w:tcPr>
            <w:tcW w:w="3940" w:type="dxa"/>
            <w:shd w:val="clear" w:color="auto" w:fill="FFFFFF"/>
            <w:tcMar>
              <w:top w:w="30" w:type="dxa"/>
              <w:left w:w="30" w:type="dxa"/>
              <w:bottom w:w="30" w:type="dxa"/>
              <w:right w:w="30" w:type="dxa"/>
            </w:tcMar>
            <w:vAlign w:val="center"/>
          </w:tcPr>
          <w:p w14:paraId="4AE7EE91" w14:textId="138A7A04" w:rsidR="00197C44" w:rsidRPr="00F93DB3" w:rsidRDefault="00796BE5" w:rsidP="00050BDA">
            <w:pPr>
              <w:spacing w:after="0" w:line="240" w:lineRule="auto"/>
              <w:jc w:val="center"/>
              <w:rPr>
                <w:rFonts w:ascii="Lato" w:eastAsia="Times New Roman" w:hAnsi="Lato" w:cs="Times New Roman"/>
                <w:color w:val="2D3B45"/>
                <w:sz w:val="24"/>
                <w:szCs w:val="24"/>
              </w:rPr>
            </w:pPr>
            <w:r w:rsidRPr="00F93DB3">
              <w:rPr>
                <w:rFonts w:ascii="Lato" w:eastAsia="Times New Roman" w:hAnsi="Lato" w:cs="Times New Roman"/>
                <w:color w:val="2D3B45"/>
                <w:sz w:val="24"/>
                <w:szCs w:val="24"/>
              </w:rPr>
              <w:t>2</w:t>
            </w:r>
            <w:r w:rsidR="000D4990">
              <w:rPr>
                <w:rFonts w:ascii="Lato" w:eastAsia="Times New Roman" w:hAnsi="Lato" w:cs="Times New Roman"/>
                <w:color w:val="2D3B45"/>
                <w:sz w:val="24"/>
                <w:szCs w:val="24"/>
              </w:rPr>
              <w:t>0</w:t>
            </w:r>
            <w:r w:rsidR="00197C44" w:rsidRPr="00F93DB3">
              <w:rPr>
                <w:rFonts w:ascii="Lato" w:eastAsia="Times New Roman" w:hAnsi="Lato" w:cs="Times New Roman"/>
                <w:color w:val="2D3B45"/>
                <w:sz w:val="24"/>
                <w:szCs w:val="24"/>
              </w:rPr>
              <w:t>%</w:t>
            </w:r>
          </w:p>
        </w:tc>
      </w:tr>
      <w:tr w:rsidR="00197C44" w:rsidRPr="00D72F8D" w14:paraId="3F88BD45" w14:textId="77777777" w:rsidTr="0039466B">
        <w:trPr>
          <w:trHeight w:val="460"/>
        </w:trPr>
        <w:tc>
          <w:tcPr>
            <w:tcW w:w="5819" w:type="dxa"/>
            <w:shd w:val="clear" w:color="auto" w:fill="FFFFFF"/>
            <w:tcMar>
              <w:top w:w="30" w:type="dxa"/>
              <w:left w:w="30" w:type="dxa"/>
              <w:bottom w:w="30" w:type="dxa"/>
              <w:right w:w="30" w:type="dxa"/>
            </w:tcMar>
            <w:vAlign w:val="center"/>
          </w:tcPr>
          <w:p w14:paraId="667C3361" w14:textId="64B2407B" w:rsidR="00197C44" w:rsidRPr="00D72F8D" w:rsidRDefault="00796BE5" w:rsidP="00050BDA">
            <w:pPr>
              <w:spacing w:after="0" w:line="240" w:lineRule="auto"/>
              <w:rPr>
                <w:rFonts w:ascii="Lato" w:eastAsia="Times New Roman" w:hAnsi="Lato" w:cs="Times New Roman"/>
                <w:color w:val="2D3B45"/>
                <w:sz w:val="24"/>
                <w:szCs w:val="24"/>
              </w:rPr>
            </w:pPr>
            <w:r>
              <w:rPr>
                <w:rFonts w:ascii="Lato" w:eastAsia="Times New Roman" w:hAnsi="Lato" w:cs="Times New Roman"/>
                <w:color w:val="2D3B45"/>
                <w:sz w:val="24"/>
                <w:szCs w:val="24"/>
              </w:rPr>
              <w:t>Development Proposal Document</w:t>
            </w:r>
          </w:p>
        </w:tc>
        <w:tc>
          <w:tcPr>
            <w:tcW w:w="3940" w:type="dxa"/>
            <w:shd w:val="clear" w:color="auto" w:fill="FFFFFF"/>
            <w:tcMar>
              <w:top w:w="30" w:type="dxa"/>
              <w:left w:w="30" w:type="dxa"/>
              <w:bottom w:w="30" w:type="dxa"/>
              <w:right w:w="30" w:type="dxa"/>
            </w:tcMar>
            <w:vAlign w:val="center"/>
          </w:tcPr>
          <w:p w14:paraId="45CC092C" w14:textId="4277B0E9" w:rsidR="00197C44" w:rsidRPr="00F93DB3" w:rsidRDefault="00877369" w:rsidP="00050BDA">
            <w:pPr>
              <w:spacing w:after="0" w:line="240" w:lineRule="auto"/>
              <w:jc w:val="center"/>
              <w:rPr>
                <w:rFonts w:ascii="Lato" w:eastAsia="Times New Roman" w:hAnsi="Lato" w:cs="Times New Roman"/>
                <w:color w:val="2D3B45"/>
                <w:sz w:val="24"/>
                <w:szCs w:val="24"/>
              </w:rPr>
            </w:pPr>
            <w:r w:rsidRPr="00F93DB3">
              <w:rPr>
                <w:rFonts w:ascii="Lato" w:eastAsia="Times New Roman" w:hAnsi="Lato" w:cs="Times New Roman"/>
                <w:color w:val="2D3B45"/>
                <w:sz w:val="24"/>
                <w:szCs w:val="24"/>
              </w:rPr>
              <w:t>2</w:t>
            </w:r>
            <w:r w:rsidR="000D4990">
              <w:rPr>
                <w:rFonts w:ascii="Lato" w:eastAsia="Times New Roman" w:hAnsi="Lato" w:cs="Times New Roman"/>
                <w:color w:val="2D3B45"/>
                <w:sz w:val="24"/>
                <w:szCs w:val="24"/>
              </w:rPr>
              <w:t>0</w:t>
            </w:r>
            <w:r w:rsidR="0039466B" w:rsidRPr="00F93DB3">
              <w:rPr>
                <w:rFonts w:ascii="Lato" w:eastAsia="Times New Roman" w:hAnsi="Lato" w:cs="Times New Roman"/>
                <w:color w:val="2D3B45"/>
                <w:sz w:val="24"/>
                <w:szCs w:val="24"/>
              </w:rPr>
              <w:t>%</w:t>
            </w:r>
          </w:p>
        </w:tc>
      </w:tr>
      <w:tr w:rsidR="00D72F8D" w:rsidRPr="00D72F8D" w14:paraId="37C4D84C" w14:textId="77777777" w:rsidTr="0039466B">
        <w:trPr>
          <w:trHeight w:val="460"/>
        </w:trPr>
        <w:tc>
          <w:tcPr>
            <w:tcW w:w="5819" w:type="dxa"/>
            <w:shd w:val="clear" w:color="auto" w:fill="FFFFFF"/>
            <w:tcMar>
              <w:top w:w="30" w:type="dxa"/>
              <w:left w:w="30" w:type="dxa"/>
              <w:bottom w:w="30" w:type="dxa"/>
              <w:right w:w="30" w:type="dxa"/>
            </w:tcMar>
            <w:vAlign w:val="center"/>
            <w:hideMark/>
          </w:tcPr>
          <w:p w14:paraId="353E3E3D" w14:textId="6A018A83" w:rsidR="00D72F8D" w:rsidRPr="0039466B" w:rsidRDefault="00D72F8D" w:rsidP="00050BDA">
            <w:pPr>
              <w:spacing w:after="0" w:line="240" w:lineRule="auto"/>
              <w:rPr>
                <w:rFonts w:ascii="Lato" w:eastAsia="Times New Roman" w:hAnsi="Lato" w:cs="Times New Roman"/>
                <w:b/>
                <w:bCs/>
                <w:color w:val="2D3B45"/>
                <w:sz w:val="24"/>
                <w:szCs w:val="24"/>
              </w:rPr>
            </w:pPr>
            <w:r w:rsidRPr="0039466B">
              <w:rPr>
                <w:rFonts w:ascii="Lato" w:eastAsia="Times New Roman" w:hAnsi="Lato" w:cs="Times New Roman"/>
                <w:color w:val="2D3B45"/>
                <w:sz w:val="24"/>
                <w:szCs w:val="24"/>
              </w:rPr>
              <w:t>Participation</w:t>
            </w:r>
          </w:p>
        </w:tc>
        <w:tc>
          <w:tcPr>
            <w:tcW w:w="3940" w:type="dxa"/>
            <w:shd w:val="clear" w:color="auto" w:fill="FFFFFF"/>
            <w:tcMar>
              <w:top w:w="30" w:type="dxa"/>
              <w:left w:w="30" w:type="dxa"/>
              <w:bottom w:w="30" w:type="dxa"/>
              <w:right w:w="30" w:type="dxa"/>
            </w:tcMar>
            <w:vAlign w:val="center"/>
            <w:hideMark/>
          </w:tcPr>
          <w:p w14:paraId="2FE67936" w14:textId="00CB203C" w:rsidR="00D72F8D" w:rsidRPr="00D72F8D" w:rsidRDefault="00FA1657" w:rsidP="00050BDA">
            <w:pPr>
              <w:spacing w:after="0" w:line="240" w:lineRule="auto"/>
              <w:jc w:val="center"/>
              <w:rPr>
                <w:rFonts w:ascii="Lato" w:eastAsia="Times New Roman" w:hAnsi="Lato" w:cs="Times New Roman"/>
                <w:color w:val="2D3B45"/>
                <w:sz w:val="24"/>
                <w:szCs w:val="24"/>
              </w:rPr>
            </w:pPr>
            <w:r>
              <w:rPr>
                <w:rFonts w:ascii="Lato" w:eastAsia="Times New Roman" w:hAnsi="Lato" w:cs="Times New Roman"/>
                <w:color w:val="2D3B45"/>
                <w:sz w:val="24"/>
                <w:szCs w:val="24"/>
              </w:rPr>
              <w:t>1</w:t>
            </w:r>
            <w:r w:rsidR="00D72F8D" w:rsidRPr="00D72F8D">
              <w:rPr>
                <w:rFonts w:ascii="Lato" w:eastAsia="Times New Roman" w:hAnsi="Lato" w:cs="Times New Roman"/>
                <w:color w:val="2D3B45"/>
                <w:sz w:val="24"/>
                <w:szCs w:val="24"/>
              </w:rPr>
              <w:t>0%</w:t>
            </w:r>
          </w:p>
        </w:tc>
      </w:tr>
    </w:tbl>
    <w:p w14:paraId="15AAA09F" w14:textId="77777777" w:rsidR="00D72F8D" w:rsidRPr="00D72F8D" w:rsidRDefault="00D72F8D" w:rsidP="00D72F8D">
      <w:pPr>
        <w:shd w:val="clear" w:color="auto" w:fill="FFFFFF"/>
        <w:spacing w:before="180" w:after="180" w:line="240" w:lineRule="auto"/>
        <w:rPr>
          <w:rFonts w:ascii="Lato" w:eastAsia="Times New Roman" w:hAnsi="Lato" w:cs="Times New Roman"/>
          <w:color w:val="2D3B45"/>
          <w:sz w:val="24"/>
          <w:szCs w:val="24"/>
        </w:rPr>
      </w:pPr>
      <w:r w:rsidRPr="00D72F8D">
        <w:rPr>
          <w:rFonts w:ascii="Lato" w:eastAsia="Times New Roman" w:hAnsi="Lato" w:cs="Times New Roman"/>
          <w:b/>
          <w:bCs/>
          <w:color w:val="2D3B45"/>
          <w:sz w:val="24"/>
          <w:szCs w:val="24"/>
        </w:rPr>
        <w:t>Grading Scale</w:t>
      </w:r>
    </w:p>
    <w:p w14:paraId="4DE0B267" w14:textId="60CE3C7A" w:rsidR="00D72F8D" w:rsidRDefault="00D72F8D" w:rsidP="00D72F8D">
      <w:pPr>
        <w:shd w:val="clear" w:color="auto" w:fill="FFFFFF"/>
        <w:spacing w:after="0" w:line="240" w:lineRule="auto"/>
        <w:rPr>
          <w:rFonts w:ascii="Lato" w:eastAsia="Times New Roman" w:hAnsi="Lato" w:cs="Times New Roman"/>
          <w:color w:val="0000FF"/>
          <w:sz w:val="24"/>
          <w:szCs w:val="24"/>
          <w:u w:val="single"/>
          <w:bdr w:val="none" w:sz="0" w:space="0" w:color="auto" w:frame="1"/>
        </w:rPr>
      </w:pPr>
      <w:r w:rsidRPr="00D72F8D">
        <w:rPr>
          <w:rFonts w:ascii="Lato" w:eastAsia="Times New Roman" w:hAnsi="Lato" w:cs="Times New Roman"/>
          <w:color w:val="2D3B45"/>
          <w:sz w:val="24"/>
          <w:szCs w:val="24"/>
        </w:rPr>
        <w:t>You will be assigned a letter grade for this course based on your final score. For more information on the grading scale, see: </w:t>
      </w:r>
      <w:hyperlink r:id="rId10" w:history="1">
        <w:r w:rsidR="00AD1EFC" w:rsidRPr="00995E3F">
          <w:rPr>
            <w:rStyle w:val="Hyperlink"/>
            <w:rFonts w:ascii="Lato" w:eastAsia="Times New Roman" w:hAnsi="Lato" w:cs="Times New Roman"/>
            <w:sz w:val="24"/>
            <w:szCs w:val="24"/>
          </w:rPr>
          <w:t>http://www.isis.ufl.edu/minusgrades.html</w:t>
        </w:r>
      </w:hyperlink>
    </w:p>
    <w:p w14:paraId="65E568DF" w14:textId="77777777" w:rsidR="00C72492" w:rsidRPr="00D72F8D" w:rsidRDefault="00C72492" w:rsidP="00D72F8D">
      <w:pPr>
        <w:shd w:val="clear" w:color="auto" w:fill="FFFFFF"/>
        <w:spacing w:after="0" w:line="240" w:lineRule="auto"/>
        <w:rPr>
          <w:rFonts w:ascii="Lato" w:eastAsia="Times New Roman" w:hAnsi="Lato" w:cs="Times New Roman"/>
          <w:color w:val="2D3B45"/>
          <w:sz w:val="24"/>
          <w:szCs w:val="24"/>
        </w:rPr>
      </w:pPr>
    </w:p>
    <w:tbl>
      <w:tblPr>
        <w:tblW w:w="7394" w:type="dxa"/>
        <w:shd w:val="clear" w:color="auto" w:fill="FFFFFF"/>
        <w:tblCellMar>
          <w:top w:w="15" w:type="dxa"/>
          <w:left w:w="15" w:type="dxa"/>
          <w:bottom w:w="15" w:type="dxa"/>
          <w:right w:w="15" w:type="dxa"/>
        </w:tblCellMar>
        <w:tblLook w:val="04A0" w:firstRow="1" w:lastRow="0" w:firstColumn="1" w:lastColumn="0" w:noHBand="0" w:noVBand="1"/>
      </w:tblPr>
      <w:tblGrid>
        <w:gridCol w:w="2108"/>
        <w:gridCol w:w="1920"/>
        <w:gridCol w:w="3366"/>
      </w:tblGrid>
      <w:tr w:rsidR="00D72F8D" w:rsidRPr="00D72F8D" w14:paraId="31C3BC8E" w14:textId="77777777" w:rsidTr="00C72492">
        <w:trPr>
          <w:trHeight w:val="358"/>
        </w:trPr>
        <w:tc>
          <w:tcPr>
            <w:tcW w:w="2108" w:type="dxa"/>
            <w:shd w:val="clear" w:color="auto" w:fill="FFFFFF"/>
            <w:tcMar>
              <w:top w:w="30" w:type="dxa"/>
              <w:left w:w="30" w:type="dxa"/>
              <w:bottom w:w="30" w:type="dxa"/>
              <w:right w:w="30" w:type="dxa"/>
            </w:tcMar>
            <w:vAlign w:val="center"/>
            <w:hideMark/>
          </w:tcPr>
          <w:p w14:paraId="4028ED90" w14:textId="77777777" w:rsidR="00D72F8D" w:rsidRPr="00D72F8D" w:rsidRDefault="00D72F8D" w:rsidP="00050BDA">
            <w:pPr>
              <w:spacing w:after="0" w:line="240" w:lineRule="auto"/>
              <w:rPr>
                <w:rFonts w:ascii="Lato" w:eastAsia="Times New Roman" w:hAnsi="Lato" w:cs="Times New Roman"/>
                <w:color w:val="2D3B45"/>
                <w:sz w:val="24"/>
                <w:szCs w:val="24"/>
              </w:rPr>
            </w:pPr>
            <w:r w:rsidRPr="00D72F8D">
              <w:rPr>
                <w:rFonts w:ascii="Lato" w:eastAsia="Times New Roman" w:hAnsi="Lato" w:cs="Times New Roman"/>
                <w:b/>
                <w:bCs/>
                <w:color w:val="2D3B45"/>
                <w:sz w:val="24"/>
                <w:szCs w:val="24"/>
              </w:rPr>
              <w:t>Letter Grade</w:t>
            </w:r>
          </w:p>
        </w:tc>
        <w:tc>
          <w:tcPr>
            <w:tcW w:w="1920" w:type="dxa"/>
            <w:shd w:val="clear" w:color="auto" w:fill="FFFFFF"/>
            <w:tcMar>
              <w:top w:w="30" w:type="dxa"/>
              <w:left w:w="30" w:type="dxa"/>
              <w:bottom w:w="30" w:type="dxa"/>
              <w:right w:w="30" w:type="dxa"/>
            </w:tcMar>
            <w:vAlign w:val="center"/>
            <w:hideMark/>
          </w:tcPr>
          <w:p w14:paraId="7D2E8679" w14:textId="77777777" w:rsidR="00D72F8D" w:rsidRPr="00D72F8D" w:rsidRDefault="00D72F8D" w:rsidP="00050BDA">
            <w:pPr>
              <w:spacing w:after="0" w:line="240" w:lineRule="auto"/>
              <w:rPr>
                <w:rFonts w:ascii="Lato" w:eastAsia="Times New Roman" w:hAnsi="Lato" w:cs="Times New Roman"/>
                <w:color w:val="2D3B45"/>
                <w:sz w:val="24"/>
                <w:szCs w:val="24"/>
              </w:rPr>
            </w:pPr>
            <w:r w:rsidRPr="00D72F8D">
              <w:rPr>
                <w:rFonts w:ascii="Lato" w:eastAsia="Times New Roman" w:hAnsi="Lato" w:cs="Times New Roman"/>
                <w:b/>
                <w:bCs/>
                <w:color w:val="2D3B45"/>
                <w:sz w:val="24"/>
                <w:szCs w:val="24"/>
              </w:rPr>
              <w:t>Grade points</w:t>
            </w:r>
          </w:p>
        </w:tc>
        <w:tc>
          <w:tcPr>
            <w:tcW w:w="3366" w:type="dxa"/>
            <w:shd w:val="clear" w:color="auto" w:fill="FFFFFF"/>
            <w:tcMar>
              <w:top w:w="30" w:type="dxa"/>
              <w:left w:w="30" w:type="dxa"/>
              <w:bottom w:w="30" w:type="dxa"/>
              <w:right w:w="30" w:type="dxa"/>
            </w:tcMar>
            <w:vAlign w:val="center"/>
            <w:hideMark/>
          </w:tcPr>
          <w:p w14:paraId="7CE9D600" w14:textId="77777777" w:rsidR="00D72F8D" w:rsidRPr="00D72F8D" w:rsidRDefault="00D72F8D" w:rsidP="00050BDA">
            <w:pPr>
              <w:spacing w:after="0" w:line="240" w:lineRule="auto"/>
              <w:rPr>
                <w:rFonts w:ascii="Lato" w:eastAsia="Times New Roman" w:hAnsi="Lato" w:cs="Times New Roman"/>
                <w:color w:val="2D3B45"/>
                <w:sz w:val="24"/>
                <w:szCs w:val="24"/>
              </w:rPr>
            </w:pPr>
            <w:r w:rsidRPr="00D72F8D">
              <w:rPr>
                <w:rFonts w:ascii="Lato" w:eastAsia="Times New Roman" w:hAnsi="Lato" w:cs="Times New Roman"/>
                <w:b/>
                <w:bCs/>
                <w:color w:val="2D3B45"/>
                <w:sz w:val="24"/>
                <w:szCs w:val="24"/>
              </w:rPr>
              <w:t>Score</w:t>
            </w:r>
          </w:p>
        </w:tc>
      </w:tr>
      <w:tr w:rsidR="00D72F8D" w:rsidRPr="00D72F8D" w14:paraId="34A3513D" w14:textId="77777777" w:rsidTr="00C72492">
        <w:trPr>
          <w:trHeight w:val="358"/>
        </w:trPr>
        <w:tc>
          <w:tcPr>
            <w:tcW w:w="2108" w:type="dxa"/>
            <w:shd w:val="clear" w:color="auto" w:fill="FFFFFF"/>
            <w:tcMar>
              <w:top w:w="30" w:type="dxa"/>
              <w:left w:w="30" w:type="dxa"/>
              <w:bottom w:w="30" w:type="dxa"/>
              <w:right w:w="30" w:type="dxa"/>
            </w:tcMar>
            <w:vAlign w:val="center"/>
            <w:hideMark/>
          </w:tcPr>
          <w:p w14:paraId="3D25657C" w14:textId="77777777" w:rsidR="00D72F8D" w:rsidRPr="00D72F8D" w:rsidRDefault="00D72F8D" w:rsidP="00050BDA">
            <w:pPr>
              <w:spacing w:after="0" w:line="240" w:lineRule="auto"/>
              <w:rPr>
                <w:rFonts w:ascii="Lato" w:eastAsia="Times New Roman" w:hAnsi="Lato" w:cs="Times New Roman"/>
                <w:color w:val="2D3B45"/>
                <w:sz w:val="24"/>
                <w:szCs w:val="24"/>
              </w:rPr>
            </w:pPr>
            <w:r w:rsidRPr="00D72F8D">
              <w:rPr>
                <w:rFonts w:ascii="Lato" w:eastAsia="Times New Roman" w:hAnsi="Lato" w:cs="Times New Roman"/>
                <w:color w:val="2D3B45"/>
                <w:sz w:val="24"/>
                <w:szCs w:val="24"/>
              </w:rPr>
              <w:t>A</w:t>
            </w:r>
          </w:p>
        </w:tc>
        <w:tc>
          <w:tcPr>
            <w:tcW w:w="1920" w:type="dxa"/>
            <w:shd w:val="clear" w:color="auto" w:fill="FFFFFF"/>
            <w:tcMar>
              <w:top w:w="30" w:type="dxa"/>
              <w:left w:w="30" w:type="dxa"/>
              <w:bottom w:w="30" w:type="dxa"/>
              <w:right w:w="30" w:type="dxa"/>
            </w:tcMar>
            <w:vAlign w:val="center"/>
            <w:hideMark/>
          </w:tcPr>
          <w:p w14:paraId="5EB30DFA" w14:textId="77777777" w:rsidR="00D72F8D" w:rsidRPr="00D72F8D" w:rsidRDefault="00D72F8D" w:rsidP="00050BDA">
            <w:pPr>
              <w:spacing w:after="0" w:line="240" w:lineRule="auto"/>
              <w:rPr>
                <w:rFonts w:ascii="Lato" w:eastAsia="Times New Roman" w:hAnsi="Lato" w:cs="Times New Roman"/>
                <w:color w:val="2D3B45"/>
                <w:sz w:val="24"/>
                <w:szCs w:val="24"/>
              </w:rPr>
            </w:pPr>
            <w:r w:rsidRPr="00D72F8D">
              <w:rPr>
                <w:rFonts w:ascii="Lato" w:eastAsia="Times New Roman" w:hAnsi="Lato" w:cs="Times New Roman"/>
                <w:color w:val="2D3B45"/>
                <w:sz w:val="24"/>
                <w:szCs w:val="24"/>
              </w:rPr>
              <w:t>4.00 </w:t>
            </w:r>
          </w:p>
        </w:tc>
        <w:tc>
          <w:tcPr>
            <w:tcW w:w="3366" w:type="dxa"/>
            <w:shd w:val="clear" w:color="auto" w:fill="FFFFFF"/>
            <w:tcMar>
              <w:top w:w="30" w:type="dxa"/>
              <w:left w:w="30" w:type="dxa"/>
              <w:bottom w:w="30" w:type="dxa"/>
              <w:right w:w="30" w:type="dxa"/>
            </w:tcMar>
            <w:vAlign w:val="center"/>
            <w:hideMark/>
          </w:tcPr>
          <w:p w14:paraId="162C180C" w14:textId="77777777" w:rsidR="00D72F8D" w:rsidRPr="00D72F8D" w:rsidRDefault="00D72F8D" w:rsidP="00050BDA">
            <w:pPr>
              <w:spacing w:after="0" w:line="240" w:lineRule="auto"/>
              <w:rPr>
                <w:rFonts w:ascii="Lato" w:eastAsia="Times New Roman" w:hAnsi="Lato" w:cs="Times New Roman"/>
                <w:color w:val="2D3B45"/>
                <w:sz w:val="24"/>
                <w:szCs w:val="24"/>
              </w:rPr>
            </w:pPr>
            <w:r w:rsidRPr="00D72F8D">
              <w:rPr>
                <w:rFonts w:ascii="Arial" w:eastAsia="Times New Roman" w:hAnsi="Arial" w:cs="Arial"/>
                <w:color w:val="2D3B45"/>
                <w:sz w:val="24"/>
                <w:szCs w:val="24"/>
              </w:rPr>
              <w:t>≥</w:t>
            </w:r>
            <w:r w:rsidRPr="00D72F8D">
              <w:rPr>
                <w:rFonts w:ascii="Lato" w:eastAsia="Times New Roman" w:hAnsi="Lato" w:cs="Times New Roman"/>
                <w:color w:val="2D3B45"/>
                <w:sz w:val="24"/>
                <w:szCs w:val="24"/>
              </w:rPr>
              <w:t>94%</w:t>
            </w:r>
          </w:p>
        </w:tc>
      </w:tr>
      <w:tr w:rsidR="00D72F8D" w:rsidRPr="00D72F8D" w14:paraId="01C93081" w14:textId="77777777" w:rsidTr="00C72492">
        <w:trPr>
          <w:trHeight w:val="358"/>
        </w:trPr>
        <w:tc>
          <w:tcPr>
            <w:tcW w:w="2108" w:type="dxa"/>
            <w:shd w:val="clear" w:color="auto" w:fill="FFFFFF"/>
            <w:tcMar>
              <w:top w:w="30" w:type="dxa"/>
              <w:left w:w="30" w:type="dxa"/>
              <w:bottom w:w="30" w:type="dxa"/>
              <w:right w:w="30" w:type="dxa"/>
            </w:tcMar>
            <w:vAlign w:val="center"/>
            <w:hideMark/>
          </w:tcPr>
          <w:p w14:paraId="78705292" w14:textId="77777777" w:rsidR="00D72F8D" w:rsidRPr="00D72F8D" w:rsidRDefault="00D72F8D" w:rsidP="00050BDA">
            <w:pPr>
              <w:spacing w:after="0" w:line="240" w:lineRule="auto"/>
              <w:rPr>
                <w:rFonts w:ascii="Lato" w:eastAsia="Times New Roman" w:hAnsi="Lato" w:cs="Times New Roman"/>
                <w:color w:val="2D3B45"/>
                <w:sz w:val="24"/>
                <w:szCs w:val="24"/>
              </w:rPr>
            </w:pPr>
            <w:r w:rsidRPr="00D72F8D">
              <w:rPr>
                <w:rFonts w:ascii="Lato" w:eastAsia="Times New Roman" w:hAnsi="Lato" w:cs="Times New Roman"/>
                <w:color w:val="2D3B45"/>
                <w:sz w:val="24"/>
                <w:szCs w:val="24"/>
              </w:rPr>
              <w:t>A-</w:t>
            </w:r>
          </w:p>
        </w:tc>
        <w:tc>
          <w:tcPr>
            <w:tcW w:w="1920" w:type="dxa"/>
            <w:shd w:val="clear" w:color="auto" w:fill="FFFFFF"/>
            <w:tcMar>
              <w:top w:w="30" w:type="dxa"/>
              <w:left w:w="30" w:type="dxa"/>
              <w:bottom w:w="30" w:type="dxa"/>
              <w:right w:w="30" w:type="dxa"/>
            </w:tcMar>
            <w:vAlign w:val="center"/>
            <w:hideMark/>
          </w:tcPr>
          <w:p w14:paraId="081C9AD6" w14:textId="77777777" w:rsidR="00D72F8D" w:rsidRPr="00D72F8D" w:rsidRDefault="00D72F8D" w:rsidP="00050BDA">
            <w:pPr>
              <w:spacing w:after="0" w:line="240" w:lineRule="auto"/>
              <w:rPr>
                <w:rFonts w:ascii="Lato" w:eastAsia="Times New Roman" w:hAnsi="Lato" w:cs="Times New Roman"/>
                <w:color w:val="2D3B45"/>
                <w:sz w:val="24"/>
                <w:szCs w:val="24"/>
              </w:rPr>
            </w:pPr>
            <w:r w:rsidRPr="00D72F8D">
              <w:rPr>
                <w:rFonts w:ascii="Lato" w:eastAsia="Times New Roman" w:hAnsi="Lato" w:cs="Times New Roman"/>
                <w:color w:val="2D3B45"/>
                <w:sz w:val="24"/>
                <w:szCs w:val="24"/>
              </w:rPr>
              <w:t>3.67 </w:t>
            </w:r>
          </w:p>
        </w:tc>
        <w:tc>
          <w:tcPr>
            <w:tcW w:w="3366" w:type="dxa"/>
            <w:shd w:val="clear" w:color="auto" w:fill="FFFFFF"/>
            <w:tcMar>
              <w:top w:w="30" w:type="dxa"/>
              <w:left w:w="30" w:type="dxa"/>
              <w:bottom w:w="30" w:type="dxa"/>
              <w:right w:w="30" w:type="dxa"/>
            </w:tcMar>
            <w:vAlign w:val="center"/>
            <w:hideMark/>
          </w:tcPr>
          <w:p w14:paraId="4C6CB784" w14:textId="77777777" w:rsidR="00D72F8D" w:rsidRPr="00D72F8D" w:rsidRDefault="00D72F8D" w:rsidP="00050BDA">
            <w:pPr>
              <w:spacing w:after="0" w:line="240" w:lineRule="auto"/>
              <w:rPr>
                <w:rFonts w:ascii="Lato" w:eastAsia="Times New Roman" w:hAnsi="Lato" w:cs="Times New Roman"/>
                <w:color w:val="2D3B45"/>
                <w:sz w:val="24"/>
                <w:szCs w:val="24"/>
              </w:rPr>
            </w:pPr>
            <w:r w:rsidRPr="00D72F8D">
              <w:rPr>
                <w:rFonts w:ascii="Arial" w:eastAsia="Times New Roman" w:hAnsi="Arial" w:cs="Arial"/>
                <w:color w:val="2D3B45"/>
                <w:sz w:val="24"/>
                <w:szCs w:val="24"/>
              </w:rPr>
              <w:t>≥</w:t>
            </w:r>
            <w:r w:rsidRPr="00D72F8D">
              <w:rPr>
                <w:rFonts w:ascii="Lato" w:eastAsia="Times New Roman" w:hAnsi="Lato" w:cs="Times New Roman"/>
                <w:color w:val="2D3B45"/>
                <w:sz w:val="24"/>
                <w:szCs w:val="24"/>
              </w:rPr>
              <w:t>90% and &lt;94%</w:t>
            </w:r>
          </w:p>
        </w:tc>
      </w:tr>
      <w:tr w:rsidR="00D72F8D" w:rsidRPr="00D72F8D" w14:paraId="59AA37EB" w14:textId="77777777" w:rsidTr="00C72492">
        <w:trPr>
          <w:trHeight w:val="358"/>
        </w:trPr>
        <w:tc>
          <w:tcPr>
            <w:tcW w:w="2108" w:type="dxa"/>
            <w:shd w:val="clear" w:color="auto" w:fill="FFFFFF"/>
            <w:tcMar>
              <w:top w:w="30" w:type="dxa"/>
              <w:left w:w="30" w:type="dxa"/>
              <w:bottom w:w="30" w:type="dxa"/>
              <w:right w:w="30" w:type="dxa"/>
            </w:tcMar>
            <w:vAlign w:val="center"/>
            <w:hideMark/>
          </w:tcPr>
          <w:p w14:paraId="1E566768" w14:textId="77777777" w:rsidR="00D72F8D" w:rsidRPr="00D72F8D" w:rsidRDefault="00D72F8D" w:rsidP="00050BDA">
            <w:pPr>
              <w:spacing w:after="0" w:line="240" w:lineRule="auto"/>
              <w:rPr>
                <w:rFonts w:ascii="Lato" w:eastAsia="Times New Roman" w:hAnsi="Lato" w:cs="Times New Roman"/>
                <w:color w:val="2D3B45"/>
                <w:sz w:val="24"/>
                <w:szCs w:val="24"/>
              </w:rPr>
            </w:pPr>
            <w:r w:rsidRPr="00D72F8D">
              <w:rPr>
                <w:rFonts w:ascii="Lato" w:eastAsia="Times New Roman" w:hAnsi="Lato" w:cs="Times New Roman"/>
                <w:color w:val="2D3B45"/>
                <w:sz w:val="24"/>
                <w:szCs w:val="24"/>
              </w:rPr>
              <w:t>B+</w:t>
            </w:r>
          </w:p>
        </w:tc>
        <w:tc>
          <w:tcPr>
            <w:tcW w:w="1920" w:type="dxa"/>
            <w:shd w:val="clear" w:color="auto" w:fill="FFFFFF"/>
            <w:tcMar>
              <w:top w:w="30" w:type="dxa"/>
              <w:left w:w="30" w:type="dxa"/>
              <w:bottom w:w="30" w:type="dxa"/>
              <w:right w:w="30" w:type="dxa"/>
            </w:tcMar>
            <w:vAlign w:val="center"/>
            <w:hideMark/>
          </w:tcPr>
          <w:p w14:paraId="73C9D081" w14:textId="77777777" w:rsidR="00D72F8D" w:rsidRPr="00D72F8D" w:rsidRDefault="00D72F8D" w:rsidP="00050BDA">
            <w:pPr>
              <w:spacing w:after="0" w:line="240" w:lineRule="auto"/>
              <w:rPr>
                <w:rFonts w:ascii="Lato" w:eastAsia="Times New Roman" w:hAnsi="Lato" w:cs="Times New Roman"/>
                <w:color w:val="2D3B45"/>
                <w:sz w:val="24"/>
                <w:szCs w:val="24"/>
              </w:rPr>
            </w:pPr>
            <w:r w:rsidRPr="00D72F8D">
              <w:rPr>
                <w:rFonts w:ascii="Lato" w:eastAsia="Times New Roman" w:hAnsi="Lato" w:cs="Times New Roman"/>
                <w:color w:val="2D3B45"/>
                <w:sz w:val="24"/>
                <w:szCs w:val="24"/>
              </w:rPr>
              <w:t>3.33 </w:t>
            </w:r>
          </w:p>
        </w:tc>
        <w:tc>
          <w:tcPr>
            <w:tcW w:w="3366" w:type="dxa"/>
            <w:shd w:val="clear" w:color="auto" w:fill="FFFFFF"/>
            <w:tcMar>
              <w:top w:w="30" w:type="dxa"/>
              <w:left w:w="30" w:type="dxa"/>
              <w:bottom w:w="30" w:type="dxa"/>
              <w:right w:w="30" w:type="dxa"/>
            </w:tcMar>
            <w:vAlign w:val="center"/>
            <w:hideMark/>
          </w:tcPr>
          <w:p w14:paraId="2050DFE6" w14:textId="77777777" w:rsidR="00D72F8D" w:rsidRPr="00D72F8D" w:rsidRDefault="00D72F8D" w:rsidP="00050BDA">
            <w:pPr>
              <w:spacing w:after="0" w:line="240" w:lineRule="auto"/>
              <w:rPr>
                <w:rFonts w:ascii="Lato" w:eastAsia="Times New Roman" w:hAnsi="Lato" w:cs="Times New Roman"/>
                <w:color w:val="2D3B45"/>
                <w:sz w:val="24"/>
                <w:szCs w:val="24"/>
              </w:rPr>
            </w:pPr>
            <w:r w:rsidRPr="00D72F8D">
              <w:rPr>
                <w:rFonts w:ascii="Arial" w:eastAsia="Times New Roman" w:hAnsi="Arial" w:cs="Arial"/>
                <w:color w:val="2D3B45"/>
                <w:sz w:val="24"/>
                <w:szCs w:val="24"/>
              </w:rPr>
              <w:t>≥</w:t>
            </w:r>
            <w:r w:rsidRPr="00D72F8D">
              <w:rPr>
                <w:rFonts w:ascii="Lato" w:eastAsia="Times New Roman" w:hAnsi="Lato" w:cs="Times New Roman"/>
                <w:color w:val="2D3B45"/>
                <w:sz w:val="24"/>
                <w:szCs w:val="24"/>
              </w:rPr>
              <w:t>87% and &lt;90%</w:t>
            </w:r>
          </w:p>
        </w:tc>
      </w:tr>
      <w:tr w:rsidR="00D72F8D" w:rsidRPr="00D72F8D" w14:paraId="3CBB07CF" w14:textId="77777777" w:rsidTr="00C72492">
        <w:trPr>
          <w:trHeight w:val="358"/>
        </w:trPr>
        <w:tc>
          <w:tcPr>
            <w:tcW w:w="2108" w:type="dxa"/>
            <w:shd w:val="clear" w:color="auto" w:fill="FFFFFF"/>
            <w:tcMar>
              <w:top w:w="30" w:type="dxa"/>
              <w:left w:w="30" w:type="dxa"/>
              <w:bottom w:w="30" w:type="dxa"/>
              <w:right w:w="30" w:type="dxa"/>
            </w:tcMar>
            <w:vAlign w:val="center"/>
            <w:hideMark/>
          </w:tcPr>
          <w:p w14:paraId="72302981" w14:textId="77777777" w:rsidR="00D72F8D" w:rsidRPr="00D72F8D" w:rsidRDefault="00D72F8D" w:rsidP="00050BDA">
            <w:pPr>
              <w:spacing w:after="0" w:line="240" w:lineRule="auto"/>
              <w:rPr>
                <w:rFonts w:ascii="Lato" w:eastAsia="Times New Roman" w:hAnsi="Lato" w:cs="Times New Roman"/>
                <w:color w:val="2D3B45"/>
                <w:sz w:val="24"/>
                <w:szCs w:val="24"/>
              </w:rPr>
            </w:pPr>
            <w:r w:rsidRPr="00D72F8D">
              <w:rPr>
                <w:rFonts w:ascii="Lato" w:eastAsia="Times New Roman" w:hAnsi="Lato" w:cs="Times New Roman"/>
                <w:color w:val="2D3B45"/>
                <w:sz w:val="24"/>
                <w:szCs w:val="24"/>
              </w:rPr>
              <w:t>B</w:t>
            </w:r>
          </w:p>
        </w:tc>
        <w:tc>
          <w:tcPr>
            <w:tcW w:w="1920" w:type="dxa"/>
            <w:shd w:val="clear" w:color="auto" w:fill="FFFFFF"/>
            <w:tcMar>
              <w:top w:w="30" w:type="dxa"/>
              <w:left w:w="30" w:type="dxa"/>
              <w:bottom w:w="30" w:type="dxa"/>
              <w:right w:w="30" w:type="dxa"/>
            </w:tcMar>
            <w:vAlign w:val="center"/>
            <w:hideMark/>
          </w:tcPr>
          <w:p w14:paraId="3CB532B9" w14:textId="77777777" w:rsidR="00D72F8D" w:rsidRPr="00D72F8D" w:rsidRDefault="00D72F8D" w:rsidP="00050BDA">
            <w:pPr>
              <w:spacing w:after="0" w:line="240" w:lineRule="auto"/>
              <w:rPr>
                <w:rFonts w:ascii="Lato" w:eastAsia="Times New Roman" w:hAnsi="Lato" w:cs="Times New Roman"/>
                <w:color w:val="2D3B45"/>
                <w:sz w:val="24"/>
                <w:szCs w:val="24"/>
              </w:rPr>
            </w:pPr>
            <w:r w:rsidRPr="00D72F8D">
              <w:rPr>
                <w:rFonts w:ascii="Lato" w:eastAsia="Times New Roman" w:hAnsi="Lato" w:cs="Times New Roman"/>
                <w:color w:val="2D3B45"/>
                <w:sz w:val="24"/>
                <w:szCs w:val="24"/>
              </w:rPr>
              <w:t>3.00 </w:t>
            </w:r>
          </w:p>
        </w:tc>
        <w:tc>
          <w:tcPr>
            <w:tcW w:w="3366" w:type="dxa"/>
            <w:shd w:val="clear" w:color="auto" w:fill="FFFFFF"/>
            <w:tcMar>
              <w:top w:w="30" w:type="dxa"/>
              <w:left w:w="30" w:type="dxa"/>
              <w:bottom w:w="30" w:type="dxa"/>
              <w:right w:w="30" w:type="dxa"/>
            </w:tcMar>
            <w:vAlign w:val="center"/>
            <w:hideMark/>
          </w:tcPr>
          <w:p w14:paraId="0E67BC9A" w14:textId="77777777" w:rsidR="00D72F8D" w:rsidRPr="00D72F8D" w:rsidRDefault="00D72F8D" w:rsidP="00050BDA">
            <w:pPr>
              <w:spacing w:after="0" w:line="240" w:lineRule="auto"/>
              <w:rPr>
                <w:rFonts w:ascii="Lato" w:eastAsia="Times New Roman" w:hAnsi="Lato" w:cs="Times New Roman"/>
                <w:color w:val="2D3B45"/>
                <w:sz w:val="24"/>
                <w:szCs w:val="24"/>
              </w:rPr>
            </w:pPr>
            <w:r w:rsidRPr="00D72F8D">
              <w:rPr>
                <w:rFonts w:ascii="Arial" w:eastAsia="Times New Roman" w:hAnsi="Arial" w:cs="Arial"/>
                <w:color w:val="2D3B45"/>
                <w:sz w:val="24"/>
                <w:szCs w:val="24"/>
              </w:rPr>
              <w:t>≥</w:t>
            </w:r>
            <w:r w:rsidRPr="00D72F8D">
              <w:rPr>
                <w:rFonts w:ascii="Lato" w:eastAsia="Times New Roman" w:hAnsi="Lato" w:cs="Times New Roman"/>
                <w:color w:val="2D3B45"/>
                <w:sz w:val="24"/>
                <w:szCs w:val="24"/>
              </w:rPr>
              <w:t>84% and &lt;87%</w:t>
            </w:r>
          </w:p>
        </w:tc>
      </w:tr>
      <w:tr w:rsidR="00D72F8D" w:rsidRPr="00D72F8D" w14:paraId="3A02F77E" w14:textId="77777777" w:rsidTr="00C72492">
        <w:trPr>
          <w:trHeight w:val="358"/>
        </w:trPr>
        <w:tc>
          <w:tcPr>
            <w:tcW w:w="2108" w:type="dxa"/>
            <w:shd w:val="clear" w:color="auto" w:fill="FFFFFF"/>
            <w:tcMar>
              <w:top w:w="30" w:type="dxa"/>
              <w:left w:w="30" w:type="dxa"/>
              <w:bottom w:w="30" w:type="dxa"/>
              <w:right w:w="30" w:type="dxa"/>
            </w:tcMar>
            <w:vAlign w:val="center"/>
            <w:hideMark/>
          </w:tcPr>
          <w:p w14:paraId="6E275BF3" w14:textId="77777777" w:rsidR="00D72F8D" w:rsidRPr="00D72F8D" w:rsidRDefault="00D72F8D" w:rsidP="00050BDA">
            <w:pPr>
              <w:spacing w:after="0" w:line="240" w:lineRule="auto"/>
              <w:rPr>
                <w:rFonts w:ascii="Lato" w:eastAsia="Times New Roman" w:hAnsi="Lato" w:cs="Times New Roman"/>
                <w:color w:val="2D3B45"/>
                <w:sz w:val="24"/>
                <w:szCs w:val="24"/>
              </w:rPr>
            </w:pPr>
            <w:r w:rsidRPr="00D72F8D">
              <w:rPr>
                <w:rFonts w:ascii="Lato" w:eastAsia="Times New Roman" w:hAnsi="Lato" w:cs="Times New Roman"/>
                <w:color w:val="2D3B45"/>
                <w:sz w:val="24"/>
                <w:szCs w:val="24"/>
              </w:rPr>
              <w:lastRenderedPageBreak/>
              <w:t>B-</w:t>
            </w:r>
          </w:p>
        </w:tc>
        <w:tc>
          <w:tcPr>
            <w:tcW w:w="1920" w:type="dxa"/>
            <w:shd w:val="clear" w:color="auto" w:fill="FFFFFF"/>
            <w:tcMar>
              <w:top w:w="30" w:type="dxa"/>
              <w:left w:w="30" w:type="dxa"/>
              <w:bottom w:w="30" w:type="dxa"/>
              <w:right w:w="30" w:type="dxa"/>
            </w:tcMar>
            <w:vAlign w:val="center"/>
            <w:hideMark/>
          </w:tcPr>
          <w:p w14:paraId="76FF6B9D" w14:textId="77777777" w:rsidR="00D72F8D" w:rsidRPr="00D72F8D" w:rsidRDefault="00D72F8D" w:rsidP="00050BDA">
            <w:pPr>
              <w:spacing w:after="0" w:line="240" w:lineRule="auto"/>
              <w:rPr>
                <w:rFonts w:ascii="Lato" w:eastAsia="Times New Roman" w:hAnsi="Lato" w:cs="Times New Roman"/>
                <w:color w:val="2D3B45"/>
                <w:sz w:val="24"/>
                <w:szCs w:val="24"/>
              </w:rPr>
            </w:pPr>
            <w:r w:rsidRPr="00D72F8D">
              <w:rPr>
                <w:rFonts w:ascii="Lato" w:eastAsia="Times New Roman" w:hAnsi="Lato" w:cs="Times New Roman"/>
                <w:color w:val="2D3B45"/>
                <w:sz w:val="24"/>
                <w:szCs w:val="24"/>
              </w:rPr>
              <w:t>2.67 </w:t>
            </w:r>
          </w:p>
        </w:tc>
        <w:tc>
          <w:tcPr>
            <w:tcW w:w="3366" w:type="dxa"/>
            <w:shd w:val="clear" w:color="auto" w:fill="FFFFFF"/>
            <w:tcMar>
              <w:top w:w="30" w:type="dxa"/>
              <w:left w:w="30" w:type="dxa"/>
              <w:bottom w:w="30" w:type="dxa"/>
              <w:right w:w="30" w:type="dxa"/>
            </w:tcMar>
            <w:vAlign w:val="center"/>
            <w:hideMark/>
          </w:tcPr>
          <w:p w14:paraId="3FD06D6E" w14:textId="77777777" w:rsidR="00D72F8D" w:rsidRPr="00D72F8D" w:rsidRDefault="00D72F8D" w:rsidP="00050BDA">
            <w:pPr>
              <w:spacing w:after="0" w:line="240" w:lineRule="auto"/>
              <w:rPr>
                <w:rFonts w:ascii="Lato" w:eastAsia="Times New Roman" w:hAnsi="Lato" w:cs="Times New Roman"/>
                <w:color w:val="2D3B45"/>
                <w:sz w:val="24"/>
                <w:szCs w:val="24"/>
              </w:rPr>
            </w:pPr>
            <w:r w:rsidRPr="00D72F8D">
              <w:rPr>
                <w:rFonts w:ascii="Arial" w:eastAsia="Times New Roman" w:hAnsi="Arial" w:cs="Arial"/>
                <w:color w:val="2D3B45"/>
                <w:sz w:val="24"/>
                <w:szCs w:val="24"/>
              </w:rPr>
              <w:t>≥</w:t>
            </w:r>
            <w:r w:rsidRPr="00D72F8D">
              <w:rPr>
                <w:rFonts w:ascii="Lato" w:eastAsia="Times New Roman" w:hAnsi="Lato" w:cs="Times New Roman"/>
                <w:color w:val="2D3B45"/>
                <w:sz w:val="24"/>
                <w:szCs w:val="24"/>
              </w:rPr>
              <w:t>80% and &lt;84%</w:t>
            </w:r>
          </w:p>
        </w:tc>
      </w:tr>
      <w:tr w:rsidR="00D72F8D" w:rsidRPr="00D72F8D" w14:paraId="23CF55DE" w14:textId="77777777" w:rsidTr="00C72492">
        <w:trPr>
          <w:trHeight w:val="358"/>
        </w:trPr>
        <w:tc>
          <w:tcPr>
            <w:tcW w:w="2108" w:type="dxa"/>
            <w:shd w:val="clear" w:color="auto" w:fill="FFFFFF"/>
            <w:tcMar>
              <w:top w:w="30" w:type="dxa"/>
              <w:left w:w="30" w:type="dxa"/>
              <w:bottom w:w="30" w:type="dxa"/>
              <w:right w:w="30" w:type="dxa"/>
            </w:tcMar>
            <w:vAlign w:val="center"/>
            <w:hideMark/>
          </w:tcPr>
          <w:p w14:paraId="1EDD7125" w14:textId="77777777" w:rsidR="00D72F8D" w:rsidRPr="00D72F8D" w:rsidRDefault="00D72F8D" w:rsidP="00050BDA">
            <w:pPr>
              <w:spacing w:after="0" w:line="240" w:lineRule="auto"/>
              <w:rPr>
                <w:rFonts w:ascii="Lato" w:eastAsia="Times New Roman" w:hAnsi="Lato" w:cs="Times New Roman"/>
                <w:color w:val="2D3B45"/>
                <w:sz w:val="24"/>
                <w:szCs w:val="24"/>
              </w:rPr>
            </w:pPr>
            <w:r w:rsidRPr="00D72F8D">
              <w:rPr>
                <w:rFonts w:ascii="Lato" w:eastAsia="Times New Roman" w:hAnsi="Lato" w:cs="Times New Roman"/>
                <w:color w:val="2D3B45"/>
                <w:sz w:val="24"/>
                <w:szCs w:val="24"/>
              </w:rPr>
              <w:t>C+</w:t>
            </w:r>
          </w:p>
        </w:tc>
        <w:tc>
          <w:tcPr>
            <w:tcW w:w="1920" w:type="dxa"/>
            <w:shd w:val="clear" w:color="auto" w:fill="FFFFFF"/>
            <w:tcMar>
              <w:top w:w="30" w:type="dxa"/>
              <w:left w:w="30" w:type="dxa"/>
              <w:bottom w:w="30" w:type="dxa"/>
              <w:right w:w="30" w:type="dxa"/>
            </w:tcMar>
            <w:vAlign w:val="center"/>
            <w:hideMark/>
          </w:tcPr>
          <w:p w14:paraId="304A6026" w14:textId="77777777" w:rsidR="00D72F8D" w:rsidRPr="00D72F8D" w:rsidRDefault="00D72F8D" w:rsidP="00050BDA">
            <w:pPr>
              <w:spacing w:after="0" w:line="240" w:lineRule="auto"/>
              <w:rPr>
                <w:rFonts w:ascii="Lato" w:eastAsia="Times New Roman" w:hAnsi="Lato" w:cs="Times New Roman"/>
                <w:color w:val="2D3B45"/>
                <w:sz w:val="24"/>
                <w:szCs w:val="24"/>
              </w:rPr>
            </w:pPr>
            <w:r w:rsidRPr="00D72F8D">
              <w:rPr>
                <w:rFonts w:ascii="Lato" w:eastAsia="Times New Roman" w:hAnsi="Lato" w:cs="Times New Roman"/>
                <w:color w:val="2D3B45"/>
                <w:sz w:val="24"/>
                <w:szCs w:val="24"/>
              </w:rPr>
              <w:t>2.33 </w:t>
            </w:r>
          </w:p>
        </w:tc>
        <w:tc>
          <w:tcPr>
            <w:tcW w:w="3366" w:type="dxa"/>
            <w:shd w:val="clear" w:color="auto" w:fill="FFFFFF"/>
            <w:tcMar>
              <w:top w:w="30" w:type="dxa"/>
              <w:left w:w="30" w:type="dxa"/>
              <w:bottom w:w="30" w:type="dxa"/>
              <w:right w:w="30" w:type="dxa"/>
            </w:tcMar>
            <w:vAlign w:val="center"/>
            <w:hideMark/>
          </w:tcPr>
          <w:p w14:paraId="30576520" w14:textId="77777777" w:rsidR="00D72F8D" w:rsidRPr="00D72F8D" w:rsidRDefault="00D72F8D" w:rsidP="00050BDA">
            <w:pPr>
              <w:spacing w:after="0" w:line="240" w:lineRule="auto"/>
              <w:rPr>
                <w:rFonts w:ascii="Lato" w:eastAsia="Times New Roman" w:hAnsi="Lato" w:cs="Times New Roman"/>
                <w:color w:val="2D3B45"/>
                <w:sz w:val="24"/>
                <w:szCs w:val="24"/>
              </w:rPr>
            </w:pPr>
            <w:r w:rsidRPr="00D72F8D">
              <w:rPr>
                <w:rFonts w:ascii="Arial" w:eastAsia="Times New Roman" w:hAnsi="Arial" w:cs="Arial"/>
                <w:color w:val="2D3B45"/>
                <w:sz w:val="24"/>
                <w:szCs w:val="24"/>
              </w:rPr>
              <w:t>≥</w:t>
            </w:r>
            <w:r w:rsidRPr="00D72F8D">
              <w:rPr>
                <w:rFonts w:ascii="Lato" w:eastAsia="Times New Roman" w:hAnsi="Lato" w:cs="Times New Roman"/>
                <w:color w:val="2D3B45"/>
                <w:sz w:val="24"/>
                <w:szCs w:val="24"/>
              </w:rPr>
              <w:t>77% and &lt;80%</w:t>
            </w:r>
          </w:p>
        </w:tc>
      </w:tr>
      <w:tr w:rsidR="00D72F8D" w:rsidRPr="00D72F8D" w14:paraId="45BD0BE6" w14:textId="77777777" w:rsidTr="00C72492">
        <w:trPr>
          <w:trHeight w:val="358"/>
        </w:trPr>
        <w:tc>
          <w:tcPr>
            <w:tcW w:w="2108" w:type="dxa"/>
            <w:shd w:val="clear" w:color="auto" w:fill="FFFFFF"/>
            <w:tcMar>
              <w:top w:w="30" w:type="dxa"/>
              <w:left w:w="30" w:type="dxa"/>
              <w:bottom w:w="30" w:type="dxa"/>
              <w:right w:w="30" w:type="dxa"/>
            </w:tcMar>
            <w:vAlign w:val="center"/>
            <w:hideMark/>
          </w:tcPr>
          <w:p w14:paraId="641DE5EF" w14:textId="77777777" w:rsidR="00D72F8D" w:rsidRPr="00D72F8D" w:rsidRDefault="00D72F8D" w:rsidP="00050BDA">
            <w:pPr>
              <w:spacing w:after="0" w:line="240" w:lineRule="auto"/>
              <w:rPr>
                <w:rFonts w:ascii="Lato" w:eastAsia="Times New Roman" w:hAnsi="Lato" w:cs="Times New Roman"/>
                <w:color w:val="2D3B45"/>
                <w:sz w:val="24"/>
                <w:szCs w:val="24"/>
              </w:rPr>
            </w:pPr>
            <w:r w:rsidRPr="00D72F8D">
              <w:rPr>
                <w:rFonts w:ascii="Lato" w:eastAsia="Times New Roman" w:hAnsi="Lato" w:cs="Times New Roman"/>
                <w:color w:val="2D3B45"/>
                <w:sz w:val="24"/>
                <w:szCs w:val="24"/>
              </w:rPr>
              <w:t>C</w:t>
            </w:r>
          </w:p>
        </w:tc>
        <w:tc>
          <w:tcPr>
            <w:tcW w:w="1920" w:type="dxa"/>
            <w:shd w:val="clear" w:color="auto" w:fill="FFFFFF"/>
            <w:tcMar>
              <w:top w:w="30" w:type="dxa"/>
              <w:left w:w="30" w:type="dxa"/>
              <w:bottom w:w="30" w:type="dxa"/>
              <w:right w:w="30" w:type="dxa"/>
            </w:tcMar>
            <w:vAlign w:val="center"/>
            <w:hideMark/>
          </w:tcPr>
          <w:p w14:paraId="6A0AFC2E" w14:textId="77777777" w:rsidR="00D72F8D" w:rsidRPr="00D72F8D" w:rsidRDefault="00D72F8D" w:rsidP="00050BDA">
            <w:pPr>
              <w:spacing w:after="0" w:line="240" w:lineRule="auto"/>
              <w:rPr>
                <w:rFonts w:ascii="Lato" w:eastAsia="Times New Roman" w:hAnsi="Lato" w:cs="Times New Roman"/>
                <w:color w:val="2D3B45"/>
                <w:sz w:val="24"/>
                <w:szCs w:val="24"/>
              </w:rPr>
            </w:pPr>
            <w:r w:rsidRPr="00D72F8D">
              <w:rPr>
                <w:rFonts w:ascii="Lato" w:eastAsia="Times New Roman" w:hAnsi="Lato" w:cs="Times New Roman"/>
                <w:color w:val="2D3B45"/>
                <w:sz w:val="24"/>
                <w:szCs w:val="24"/>
              </w:rPr>
              <w:t>2.00 </w:t>
            </w:r>
          </w:p>
        </w:tc>
        <w:tc>
          <w:tcPr>
            <w:tcW w:w="3366" w:type="dxa"/>
            <w:shd w:val="clear" w:color="auto" w:fill="FFFFFF"/>
            <w:tcMar>
              <w:top w:w="30" w:type="dxa"/>
              <w:left w:w="30" w:type="dxa"/>
              <w:bottom w:w="30" w:type="dxa"/>
              <w:right w:w="30" w:type="dxa"/>
            </w:tcMar>
            <w:vAlign w:val="center"/>
            <w:hideMark/>
          </w:tcPr>
          <w:p w14:paraId="4279624D" w14:textId="77777777" w:rsidR="00D72F8D" w:rsidRPr="00D72F8D" w:rsidRDefault="00D72F8D" w:rsidP="00050BDA">
            <w:pPr>
              <w:spacing w:after="0" w:line="240" w:lineRule="auto"/>
              <w:rPr>
                <w:rFonts w:ascii="Lato" w:eastAsia="Times New Roman" w:hAnsi="Lato" w:cs="Times New Roman"/>
                <w:color w:val="2D3B45"/>
                <w:sz w:val="24"/>
                <w:szCs w:val="24"/>
              </w:rPr>
            </w:pPr>
            <w:r w:rsidRPr="00D72F8D">
              <w:rPr>
                <w:rFonts w:ascii="Arial" w:eastAsia="Times New Roman" w:hAnsi="Arial" w:cs="Arial"/>
                <w:color w:val="2D3B45"/>
                <w:sz w:val="24"/>
                <w:szCs w:val="24"/>
              </w:rPr>
              <w:t>≥</w:t>
            </w:r>
            <w:r w:rsidRPr="00D72F8D">
              <w:rPr>
                <w:rFonts w:ascii="Lato" w:eastAsia="Times New Roman" w:hAnsi="Lato" w:cs="Times New Roman"/>
                <w:color w:val="2D3B45"/>
                <w:sz w:val="24"/>
                <w:szCs w:val="24"/>
              </w:rPr>
              <w:t>74% and &lt;77%</w:t>
            </w:r>
          </w:p>
        </w:tc>
      </w:tr>
      <w:tr w:rsidR="00D72F8D" w:rsidRPr="00D72F8D" w14:paraId="19DC6A63" w14:textId="77777777" w:rsidTr="00C72492">
        <w:trPr>
          <w:trHeight w:val="358"/>
        </w:trPr>
        <w:tc>
          <w:tcPr>
            <w:tcW w:w="2108" w:type="dxa"/>
            <w:shd w:val="clear" w:color="auto" w:fill="FFFFFF"/>
            <w:tcMar>
              <w:top w:w="30" w:type="dxa"/>
              <w:left w:w="30" w:type="dxa"/>
              <w:bottom w:w="30" w:type="dxa"/>
              <w:right w:w="30" w:type="dxa"/>
            </w:tcMar>
            <w:vAlign w:val="center"/>
            <w:hideMark/>
          </w:tcPr>
          <w:p w14:paraId="007E4DED" w14:textId="77777777" w:rsidR="00D72F8D" w:rsidRPr="00D72F8D" w:rsidRDefault="00D72F8D" w:rsidP="00050BDA">
            <w:pPr>
              <w:spacing w:after="0" w:line="240" w:lineRule="auto"/>
              <w:rPr>
                <w:rFonts w:ascii="Lato" w:eastAsia="Times New Roman" w:hAnsi="Lato" w:cs="Times New Roman"/>
                <w:color w:val="2D3B45"/>
                <w:sz w:val="24"/>
                <w:szCs w:val="24"/>
              </w:rPr>
            </w:pPr>
            <w:r w:rsidRPr="00D72F8D">
              <w:rPr>
                <w:rFonts w:ascii="Lato" w:eastAsia="Times New Roman" w:hAnsi="Lato" w:cs="Times New Roman"/>
                <w:color w:val="2D3B45"/>
                <w:sz w:val="24"/>
                <w:szCs w:val="24"/>
              </w:rPr>
              <w:t>C-</w:t>
            </w:r>
          </w:p>
        </w:tc>
        <w:tc>
          <w:tcPr>
            <w:tcW w:w="1920" w:type="dxa"/>
            <w:shd w:val="clear" w:color="auto" w:fill="FFFFFF"/>
            <w:tcMar>
              <w:top w:w="30" w:type="dxa"/>
              <w:left w:w="30" w:type="dxa"/>
              <w:bottom w:w="30" w:type="dxa"/>
              <w:right w:w="30" w:type="dxa"/>
            </w:tcMar>
            <w:vAlign w:val="center"/>
            <w:hideMark/>
          </w:tcPr>
          <w:p w14:paraId="088028A2" w14:textId="77777777" w:rsidR="00D72F8D" w:rsidRPr="00D72F8D" w:rsidRDefault="00D72F8D" w:rsidP="00050BDA">
            <w:pPr>
              <w:spacing w:after="0" w:line="240" w:lineRule="auto"/>
              <w:rPr>
                <w:rFonts w:ascii="Lato" w:eastAsia="Times New Roman" w:hAnsi="Lato" w:cs="Times New Roman"/>
                <w:color w:val="2D3B45"/>
                <w:sz w:val="24"/>
                <w:szCs w:val="24"/>
              </w:rPr>
            </w:pPr>
            <w:r w:rsidRPr="00D72F8D">
              <w:rPr>
                <w:rFonts w:ascii="Lato" w:eastAsia="Times New Roman" w:hAnsi="Lato" w:cs="Times New Roman"/>
                <w:color w:val="2D3B45"/>
                <w:sz w:val="24"/>
                <w:szCs w:val="24"/>
              </w:rPr>
              <w:t>1.67 </w:t>
            </w:r>
          </w:p>
        </w:tc>
        <w:tc>
          <w:tcPr>
            <w:tcW w:w="3366" w:type="dxa"/>
            <w:shd w:val="clear" w:color="auto" w:fill="FFFFFF"/>
            <w:tcMar>
              <w:top w:w="30" w:type="dxa"/>
              <w:left w:w="30" w:type="dxa"/>
              <w:bottom w:w="30" w:type="dxa"/>
              <w:right w:w="30" w:type="dxa"/>
            </w:tcMar>
            <w:vAlign w:val="center"/>
            <w:hideMark/>
          </w:tcPr>
          <w:p w14:paraId="37A396C9" w14:textId="77777777" w:rsidR="00D72F8D" w:rsidRPr="00D72F8D" w:rsidRDefault="00D72F8D" w:rsidP="00050BDA">
            <w:pPr>
              <w:spacing w:after="0" w:line="240" w:lineRule="auto"/>
              <w:rPr>
                <w:rFonts w:ascii="Lato" w:eastAsia="Times New Roman" w:hAnsi="Lato" w:cs="Times New Roman"/>
                <w:color w:val="2D3B45"/>
                <w:sz w:val="24"/>
                <w:szCs w:val="24"/>
              </w:rPr>
            </w:pPr>
            <w:r w:rsidRPr="00D72F8D">
              <w:rPr>
                <w:rFonts w:ascii="Arial" w:eastAsia="Times New Roman" w:hAnsi="Arial" w:cs="Arial"/>
                <w:color w:val="2D3B45"/>
                <w:sz w:val="24"/>
                <w:szCs w:val="24"/>
              </w:rPr>
              <w:t>≥</w:t>
            </w:r>
            <w:r w:rsidRPr="00D72F8D">
              <w:rPr>
                <w:rFonts w:ascii="Lato" w:eastAsia="Times New Roman" w:hAnsi="Lato" w:cs="Times New Roman"/>
                <w:color w:val="2D3B45"/>
                <w:sz w:val="24"/>
                <w:szCs w:val="24"/>
              </w:rPr>
              <w:t>70% and &lt;74%</w:t>
            </w:r>
          </w:p>
        </w:tc>
      </w:tr>
      <w:tr w:rsidR="00D72F8D" w:rsidRPr="00D72F8D" w14:paraId="4CADF178" w14:textId="77777777" w:rsidTr="00C72492">
        <w:trPr>
          <w:trHeight w:val="358"/>
        </w:trPr>
        <w:tc>
          <w:tcPr>
            <w:tcW w:w="2108" w:type="dxa"/>
            <w:shd w:val="clear" w:color="auto" w:fill="FFFFFF"/>
            <w:tcMar>
              <w:top w:w="30" w:type="dxa"/>
              <w:left w:w="30" w:type="dxa"/>
              <w:bottom w:w="30" w:type="dxa"/>
              <w:right w:w="30" w:type="dxa"/>
            </w:tcMar>
            <w:vAlign w:val="center"/>
            <w:hideMark/>
          </w:tcPr>
          <w:p w14:paraId="37EA0D2A" w14:textId="77777777" w:rsidR="00D72F8D" w:rsidRPr="00D72F8D" w:rsidRDefault="00D72F8D" w:rsidP="00050BDA">
            <w:pPr>
              <w:spacing w:after="0" w:line="240" w:lineRule="auto"/>
              <w:rPr>
                <w:rFonts w:ascii="Lato" w:eastAsia="Times New Roman" w:hAnsi="Lato" w:cs="Times New Roman"/>
                <w:color w:val="2D3B45"/>
                <w:sz w:val="24"/>
                <w:szCs w:val="24"/>
              </w:rPr>
            </w:pPr>
            <w:r w:rsidRPr="00D72F8D">
              <w:rPr>
                <w:rFonts w:ascii="Lato" w:eastAsia="Times New Roman" w:hAnsi="Lato" w:cs="Times New Roman"/>
                <w:color w:val="2D3B45"/>
                <w:sz w:val="24"/>
                <w:szCs w:val="24"/>
              </w:rPr>
              <w:t>D+</w:t>
            </w:r>
          </w:p>
        </w:tc>
        <w:tc>
          <w:tcPr>
            <w:tcW w:w="1920" w:type="dxa"/>
            <w:shd w:val="clear" w:color="auto" w:fill="FFFFFF"/>
            <w:tcMar>
              <w:top w:w="30" w:type="dxa"/>
              <w:left w:w="30" w:type="dxa"/>
              <w:bottom w:w="30" w:type="dxa"/>
              <w:right w:w="30" w:type="dxa"/>
            </w:tcMar>
            <w:vAlign w:val="center"/>
            <w:hideMark/>
          </w:tcPr>
          <w:p w14:paraId="2907DCC0" w14:textId="77777777" w:rsidR="00D72F8D" w:rsidRPr="00D72F8D" w:rsidRDefault="00D72F8D" w:rsidP="00050BDA">
            <w:pPr>
              <w:spacing w:after="0" w:line="240" w:lineRule="auto"/>
              <w:rPr>
                <w:rFonts w:ascii="Lato" w:eastAsia="Times New Roman" w:hAnsi="Lato" w:cs="Times New Roman"/>
                <w:color w:val="2D3B45"/>
                <w:sz w:val="24"/>
                <w:szCs w:val="24"/>
              </w:rPr>
            </w:pPr>
            <w:r w:rsidRPr="00D72F8D">
              <w:rPr>
                <w:rFonts w:ascii="Lato" w:eastAsia="Times New Roman" w:hAnsi="Lato" w:cs="Times New Roman"/>
                <w:color w:val="2D3B45"/>
                <w:sz w:val="24"/>
                <w:szCs w:val="24"/>
              </w:rPr>
              <w:t>1.33 </w:t>
            </w:r>
          </w:p>
        </w:tc>
        <w:tc>
          <w:tcPr>
            <w:tcW w:w="3366" w:type="dxa"/>
            <w:shd w:val="clear" w:color="auto" w:fill="FFFFFF"/>
            <w:tcMar>
              <w:top w:w="30" w:type="dxa"/>
              <w:left w:w="30" w:type="dxa"/>
              <w:bottom w:w="30" w:type="dxa"/>
              <w:right w:w="30" w:type="dxa"/>
            </w:tcMar>
            <w:vAlign w:val="center"/>
            <w:hideMark/>
          </w:tcPr>
          <w:p w14:paraId="2DAC7915" w14:textId="77777777" w:rsidR="00D72F8D" w:rsidRPr="00D72F8D" w:rsidRDefault="00D72F8D" w:rsidP="00050BDA">
            <w:pPr>
              <w:spacing w:after="0" w:line="240" w:lineRule="auto"/>
              <w:rPr>
                <w:rFonts w:ascii="Lato" w:eastAsia="Times New Roman" w:hAnsi="Lato" w:cs="Times New Roman"/>
                <w:color w:val="2D3B45"/>
                <w:sz w:val="24"/>
                <w:szCs w:val="24"/>
              </w:rPr>
            </w:pPr>
            <w:r w:rsidRPr="00D72F8D">
              <w:rPr>
                <w:rFonts w:ascii="Arial" w:eastAsia="Times New Roman" w:hAnsi="Arial" w:cs="Arial"/>
                <w:color w:val="2D3B45"/>
                <w:sz w:val="24"/>
                <w:szCs w:val="24"/>
              </w:rPr>
              <w:t>≥</w:t>
            </w:r>
            <w:r w:rsidRPr="00D72F8D">
              <w:rPr>
                <w:rFonts w:ascii="Lato" w:eastAsia="Times New Roman" w:hAnsi="Lato" w:cs="Times New Roman"/>
                <w:color w:val="2D3B45"/>
                <w:sz w:val="24"/>
                <w:szCs w:val="24"/>
              </w:rPr>
              <w:t>67% and &lt;70%</w:t>
            </w:r>
          </w:p>
        </w:tc>
      </w:tr>
      <w:tr w:rsidR="00D72F8D" w:rsidRPr="00D72F8D" w14:paraId="399385E8" w14:textId="77777777" w:rsidTr="00C72492">
        <w:trPr>
          <w:trHeight w:val="358"/>
        </w:trPr>
        <w:tc>
          <w:tcPr>
            <w:tcW w:w="2108" w:type="dxa"/>
            <w:shd w:val="clear" w:color="auto" w:fill="FFFFFF"/>
            <w:tcMar>
              <w:top w:w="30" w:type="dxa"/>
              <w:left w:w="30" w:type="dxa"/>
              <w:bottom w:w="30" w:type="dxa"/>
              <w:right w:w="30" w:type="dxa"/>
            </w:tcMar>
            <w:vAlign w:val="center"/>
            <w:hideMark/>
          </w:tcPr>
          <w:p w14:paraId="48157670" w14:textId="77777777" w:rsidR="00D72F8D" w:rsidRPr="00D72F8D" w:rsidRDefault="00D72F8D" w:rsidP="00050BDA">
            <w:pPr>
              <w:spacing w:after="0" w:line="240" w:lineRule="auto"/>
              <w:rPr>
                <w:rFonts w:ascii="Lato" w:eastAsia="Times New Roman" w:hAnsi="Lato" w:cs="Times New Roman"/>
                <w:color w:val="2D3B45"/>
                <w:sz w:val="24"/>
                <w:szCs w:val="24"/>
              </w:rPr>
            </w:pPr>
            <w:r w:rsidRPr="00D72F8D">
              <w:rPr>
                <w:rFonts w:ascii="Lato" w:eastAsia="Times New Roman" w:hAnsi="Lato" w:cs="Times New Roman"/>
                <w:color w:val="2D3B45"/>
                <w:sz w:val="24"/>
                <w:szCs w:val="24"/>
              </w:rPr>
              <w:t>D</w:t>
            </w:r>
          </w:p>
        </w:tc>
        <w:tc>
          <w:tcPr>
            <w:tcW w:w="1920" w:type="dxa"/>
            <w:shd w:val="clear" w:color="auto" w:fill="FFFFFF"/>
            <w:tcMar>
              <w:top w:w="30" w:type="dxa"/>
              <w:left w:w="30" w:type="dxa"/>
              <w:bottom w:w="30" w:type="dxa"/>
              <w:right w:w="30" w:type="dxa"/>
            </w:tcMar>
            <w:vAlign w:val="center"/>
            <w:hideMark/>
          </w:tcPr>
          <w:p w14:paraId="7A6D8B76" w14:textId="77777777" w:rsidR="00D72F8D" w:rsidRPr="00D72F8D" w:rsidRDefault="00D72F8D" w:rsidP="00050BDA">
            <w:pPr>
              <w:spacing w:after="0" w:line="240" w:lineRule="auto"/>
              <w:rPr>
                <w:rFonts w:ascii="Lato" w:eastAsia="Times New Roman" w:hAnsi="Lato" w:cs="Times New Roman"/>
                <w:color w:val="2D3B45"/>
                <w:sz w:val="24"/>
                <w:szCs w:val="24"/>
              </w:rPr>
            </w:pPr>
            <w:r w:rsidRPr="00D72F8D">
              <w:rPr>
                <w:rFonts w:ascii="Lato" w:eastAsia="Times New Roman" w:hAnsi="Lato" w:cs="Times New Roman"/>
                <w:color w:val="2D3B45"/>
                <w:sz w:val="24"/>
                <w:szCs w:val="24"/>
              </w:rPr>
              <w:t>1.00 </w:t>
            </w:r>
          </w:p>
        </w:tc>
        <w:tc>
          <w:tcPr>
            <w:tcW w:w="3366" w:type="dxa"/>
            <w:shd w:val="clear" w:color="auto" w:fill="FFFFFF"/>
            <w:tcMar>
              <w:top w:w="30" w:type="dxa"/>
              <w:left w:w="30" w:type="dxa"/>
              <w:bottom w:w="30" w:type="dxa"/>
              <w:right w:w="30" w:type="dxa"/>
            </w:tcMar>
            <w:vAlign w:val="center"/>
            <w:hideMark/>
          </w:tcPr>
          <w:p w14:paraId="578C39D5" w14:textId="77777777" w:rsidR="00D72F8D" w:rsidRPr="00D72F8D" w:rsidRDefault="00D72F8D" w:rsidP="00050BDA">
            <w:pPr>
              <w:spacing w:after="0" w:line="240" w:lineRule="auto"/>
              <w:rPr>
                <w:rFonts w:ascii="Lato" w:eastAsia="Times New Roman" w:hAnsi="Lato" w:cs="Times New Roman"/>
                <w:color w:val="2D3B45"/>
                <w:sz w:val="24"/>
                <w:szCs w:val="24"/>
              </w:rPr>
            </w:pPr>
            <w:r w:rsidRPr="00D72F8D">
              <w:rPr>
                <w:rFonts w:ascii="Arial" w:eastAsia="Times New Roman" w:hAnsi="Arial" w:cs="Arial"/>
                <w:color w:val="2D3B45"/>
                <w:sz w:val="24"/>
                <w:szCs w:val="24"/>
              </w:rPr>
              <w:t>≥</w:t>
            </w:r>
            <w:r w:rsidRPr="00D72F8D">
              <w:rPr>
                <w:rFonts w:ascii="Lato" w:eastAsia="Times New Roman" w:hAnsi="Lato" w:cs="Times New Roman"/>
                <w:color w:val="2D3B45"/>
                <w:sz w:val="24"/>
                <w:szCs w:val="24"/>
              </w:rPr>
              <w:t>64% and &lt;67%</w:t>
            </w:r>
          </w:p>
        </w:tc>
      </w:tr>
      <w:tr w:rsidR="00D72F8D" w:rsidRPr="00D72F8D" w14:paraId="24EDBBDA" w14:textId="77777777" w:rsidTr="00C72492">
        <w:trPr>
          <w:trHeight w:val="362"/>
        </w:trPr>
        <w:tc>
          <w:tcPr>
            <w:tcW w:w="2108" w:type="dxa"/>
            <w:shd w:val="clear" w:color="auto" w:fill="FFFFFF"/>
            <w:tcMar>
              <w:top w:w="30" w:type="dxa"/>
              <w:left w:w="30" w:type="dxa"/>
              <w:bottom w:w="30" w:type="dxa"/>
              <w:right w:w="30" w:type="dxa"/>
            </w:tcMar>
            <w:vAlign w:val="center"/>
            <w:hideMark/>
          </w:tcPr>
          <w:p w14:paraId="6B84F3D7" w14:textId="77777777" w:rsidR="00D72F8D" w:rsidRPr="00D72F8D" w:rsidRDefault="00D72F8D" w:rsidP="00050BDA">
            <w:pPr>
              <w:spacing w:after="0" w:line="240" w:lineRule="auto"/>
              <w:rPr>
                <w:rFonts w:ascii="Lato" w:eastAsia="Times New Roman" w:hAnsi="Lato" w:cs="Times New Roman"/>
                <w:color w:val="2D3B45"/>
                <w:sz w:val="24"/>
                <w:szCs w:val="24"/>
              </w:rPr>
            </w:pPr>
            <w:r w:rsidRPr="00D72F8D">
              <w:rPr>
                <w:rFonts w:ascii="Lato" w:eastAsia="Times New Roman" w:hAnsi="Lato" w:cs="Times New Roman"/>
                <w:color w:val="2D3B45"/>
                <w:sz w:val="24"/>
                <w:szCs w:val="24"/>
              </w:rPr>
              <w:t>D-</w:t>
            </w:r>
          </w:p>
        </w:tc>
        <w:tc>
          <w:tcPr>
            <w:tcW w:w="1920" w:type="dxa"/>
            <w:shd w:val="clear" w:color="auto" w:fill="FFFFFF"/>
            <w:tcMar>
              <w:top w:w="30" w:type="dxa"/>
              <w:left w:w="30" w:type="dxa"/>
              <w:bottom w:w="30" w:type="dxa"/>
              <w:right w:w="30" w:type="dxa"/>
            </w:tcMar>
            <w:vAlign w:val="center"/>
            <w:hideMark/>
          </w:tcPr>
          <w:p w14:paraId="668B61C9" w14:textId="77777777" w:rsidR="00D72F8D" w:rsidRPr="00D72F8D" w:rsidRDefault="00D72F8D" w:rsidP="00050BDA">
            <w:pPr>
              <w:spacing w:after="0" w:line="240" w:lineRule="auto"/>
              <w:rPr>
                <w:rFonts w:ascii="Lato" w:eastAsia="Times New Roman" w:hAnsi="Lato" w:cs="Times New Roman"/>
                <w:color w:val="2D3B45"/>
                <w:sz w:val="24"/>
                <w:szCs w:val="24"/>
              </w:rPr>
            </w:pPr>
            <w:r w:rsidRPr="00D72F8D">
              <w:rPr>
                <w:rFonts w:ascii="Lato" w:eastAsia="Times New Roman" w:hAnsi="Lato" w:cs="Times New Roman"/>
                <w:color w:val="2D3B45"/>
                <w:sz w:val="24"/>
                <w:szCs w:val="24"/>
              </w:rPr>
              <w:t>0.67 </w:t>
            </w:r>
          </w:p>
        </w:tc>
        <w:tc>
          <w:tcPr>
            <w:tcW w:w="3366" w:type="dxa"/>
            <w:shd w:val="clear" w:color="auto" w:fill="FFFFFF"/>
            <w:tcMar>
              <w:top w:w="30" w:type="dxa"/>
              <w:left w:w="30" w:type="dxa"/>
              <w:bottom w:w="30" w:type="dxa"/>
              <w:right w:w="30" w:type="dxa"/>
            </w:tcMar>
            <w:vAlign w:val="center"/>
            <w:hideMark/>
          </w:tcPr>
          <w:p w14:paraId="0C333E67" w14:textId="77777777" w:rsidR="00D72F8D" w:rsidRPr="00D72F8D" w:rsidRDefault="00D72F8D" w:rsidP="00050BDA">
            <w:pPr>
              <w:spacing w:after="0" w:line="240" w:lineRule="auto"/>
              <w:rPr>
                <w:rFonts w:ascii="Lato" w:eastAsia="Times New Roman" w:hAnsi="Lato" w:cs="Times New Roman"/>
                <w:color w:val="2D3B45"/>
                <w:sz w:val="24"/>
                <w:szCs w:val="24"/>
              </w:rPr>
            </w:pPr>
            <w:r w:rsidRPr="00D72F8D">
              <w:rPr>
                <w:rFonts w:ascii="Arial" w:eastAsia="Times New Roman" w:hAnsi="Arial" w:cs="Arial"/>
                <w:color w:val="2D3B45"/>
                <w:sz w:val="24"/>
                <w:szCs w:val="24"/>
              </w:rPr>
              <w:t>≥</w:t>
            </w:r>
            <w:r w:rsidRPr="00D72F8D">
              <w:rPr>
                <w:rFonts w:ascii="Lato" w:eastAsia="Times New Roman" w:hAnsi="Lato" w:cs="Times New Roman"/>
                <w:color w:val="2D3B45"/>
                <w:sz w:val="24"/>
                <w:szCs w:val="24"/>
              </w:rPr>
              <w:t>60% and &lt;64%</w:t>
            </w:r>
          </w:p>
        </w:tc>
      </w:tr>
      <w:tr w:rsidR="00D72F8D" w:rsidRPr="00D72F8D" w14:paraId="79642D02" w14:textId="77777777" w:rsidTr="00C72492">
        <w:trPr>
          <w:trHeight w:val="358"/>
        </w:trPr>
        <w:tc>
          <w:tcPr>
            <w:tcW w:w="2108" w:type="dxa"/>
            <w:shd w:val="clear" w:color="auto" w:fill="FFFFFF"/>
            <w:tcMar>
              <w:top w:w="30" w:type="dxa"/>
              <w:left w:w="30" w:type="dxa"/>
              <w:bottom w:w="30" w:type="dxa"/>
              <w:right w:w="30" w:type="dxa"/>
            </w:tcMar>
            <w:vAlign w:val="center"/>
            <w:hideMark/>
          </w:tcPr>
          <w:p w14:paraId="4F4C6A25" w14:textId="77777777" w:rsidR="00D72F8D" w:rsidRPr="00D72F8D" w:rsidRDefault="00D72F8D" w:rsidP="00050BDA">
            <w:pPr>
              <w:spacing w:after="0" w:line="240" w:lineRule="auto"/>
              <w:rPr>
                <w:rFonts w:ascii="Lato" w:eastAsia="Times New Roman" w:hAnsi="Lato" w:cs="Times New Roman"/>
                <w:color w:val="2D3B45"/>
                <w:sz w:val="24"/>
                <w:szCs w:val="24"/>
              </w:rPr>
            </w:pPr>
            <w:r w:rsidRPr="00D72F8D">
              <w:rPr>
                <w:rFonts w:ascii="Lato" w:eastAsia="Times New Roman" w:hAnsi="Lato" w:cs="Times New Roman"/>
                <w:color w:val="2D3B45"/>
                <w:sz w:val="24"/>
                <w:szCs w:val="24"/>
              </w:rPr>
              <w:t>E</w:t>
            </w:r>
          </w:p>
        </w:tc>
        <w:tc>
          <w:tcPr>
            <w:tcW w:w="1920" w:type="dxa"/>
            <w:shd w:val="clear" w:color="auto" w:fill="FFFFFF"/>
            <w:tcMar>
              <w:top w:w="30" w:type="dxa"/>
              <w:left w:w="30" w:type="dxa"/>
              <w:bottom w:w="30" w:type="dxa"/>
              <w:right w:w="30" w:type="dxa"/>
            </w:tcMar>
            <w:vAlign w:val="center"/>
            <w:hideMark/>
          </w:tcPr>
          <w:p w14:paraId="4190E003" w14:textId="77777777" w:rsidR="00D72F8D" w:rsidRPr="00D72F8D" w:rsidRDefault="00D72F8D" w:rsidP="00050BDA">
            <w:pPr>
              <w:spacing w:after="0" w:line="240" w:lineRule="auto"/>
              <w:rPr>
                <w:rFonts w:ascii="Lato" w:eastAsia="Times New Roman" w:hAnsi="Lato" w:cs="Times New Roman"/>
                <w:color w:val="2D3B45"/>
                <w:sz w:val="24"/>
                <w:szCs w:val="24"/>
              </w:rPr>
            </w:pPr>
            <w:r w:rsidRPr="00D72F8D">
              <w:rPr>
                <w:rFonts w:ascii="Lato" w:eastAsia="Times New Roman" w:hAnsi="Lato" w:cs="Times New Roman"/>
                <w:color w:val="2D3B45"/>
                <w:sz w:val="24"/>
                <w:szCs w:val="24"/>
              </w:rPr>
              <w:t>0.00 </w:t>
            </w:r>
          </w:p>
        </w:tc>
        <w:tc>
          <w:tcPr>
            <w:tcW w:w="3366" w:type="dxa"/>
            <w:shd w:val="clear" w:color="auto" w:fill="FFFFFF"/>
            <w:tcMar>
              <w:top w:w="30" w:type="dxa"/>
              <w:left w:w="30" w:type="dxa"/>
              <w:bottom w:w="30" w:type="dxa"/>
              <w:right w:w="30" w:type="dxa"/>
            </w:tcMar>
            <w:vAlign w:val="center"/>
            <w:hideMark/>
          </w:tcPr>
          <w:p w14:paraId="6DEEB35F" w14:textId="77777777" w:rsidR="00D72F8D" w:rsidRPr="00D72F8D" w:rsidRDefault="00D72F8D" w:rsidP="00050BDA">
            <w:pPr>
              <w:spacing w:after="0" w:line="240" w:lineRule="auto"/>
              <w:rPr>
                <w:rFonts w:ascii="Lato" w:eastAsia="Times New Roman" w:hAnsi="Lato" w:cs="Times New Roman"/>
                <w:color w:val="2D3B45"/>
                <w:sz w:val="24"/>
                <w:szCs w:val="24"/>
              </w:rPr>
            </w:pPr>
            <w:r w:rsidRPr="00D72F8D">
              <w:rPr>
                <w:rFonts w:ascii="Lato" w:eastAsia="Times New Roman" w:hAnsi="Lato" w:cs="Times New Roman"/>
                <w:color w:val="2D3B45"/>
                <w:sz w:val="24"/>
                <w:szCs w:val="24"/>
              </w:rPr>
              <w:t>&lt;60%</w:t>
            </w:r>
          </w:p>
        </w:tc>
      </w:tr>
    </w:tbl>
    <w:p w14:paraId="3EBD7DC3" w14:textId="77777777" w:rsidR="00D72F8D" w:rsidRPr="00D72F8D" w:rsidRDefault="00D72F8D" w:rsidP="00D72F8D">
      <w:pPr>
        <w:shd w:val="clear" w:color="auto" w:fill="FFFFFF"/>
        <w:spacing w:before="180" w:after="180" w:line="240" w:lineRule="auto"/>
        <w:rPr>
          <w:rFonts w:ascii="Lato" w:eastAsia="Times New Roman" w:hAnsi="Lato" w:cs="Times New Roman"/>
          <w:color w:val="2D3B45"/>
          <w:sz w:val="24"/>
          <w:szCs w:val="24"/>
        </w:rPr>
      </w:pPr>
      <w:r w:rsidRPr="00D72F8D">
        <w:rPr>
          <w:rFonts w:ascii="Lato" w:eastAsia="Times New Roman" w:hAnsi="Lato" w:cs="Times New Roman"/>
          <w:b/>
          <w:bCs/>
          <w:color w:val="2D3B45"/>
          <w:sz w:val="24"/>
          <w:szCs w:val="24"/>
        </w:rPr>
        <w:t>SECTION 4: COURSE SCHEDULE</w:t>
      </w:r>
    </w:p>
    <w:p w14:paraId="068E789C" w14:textId="2F38CD80" w:rsidR="00D72F8D" w:rsidRPr="00C66660" w:rsidRDefault="00D72F8D" w:rsidP="00D72F8D">
      <w:pPr>
        <w:shd w:val="clear" w:color="auto" w:fill="FFFFFF"/>
        <w:spacing w:before="180" w:after="180" w:line="240" w:lineRule="auto"/>
        <w:rPr>
          <w:rFonts w:ascii="Lato" w:eastAsia="Times New Roman" w:hAnsi="Lato" w:cs="Times New Roman"/>
          <w:sz w:val="24"/>
          <w:szCs w:val="24"/>
        </w:rPr>
      </w:pPr>
      <w:r w:rsidRPr="00C66660">
        <w:rPr>
          <w:rFonts w:ascii="Lato" w:eastAsia="Times New Roman" w:hAnsi="Lato" w:cs="Times New Roman"/>
          <w:sz w:val="24"/>
          <w:szCs w:val="24"/>
        </w:rPr>
        <w:t>This general course schedule represents the instructor’s current plans and objectives. As we go through the semester, those plans may need to change to enhance the class learning opportunity. Such changes, communicated clearly, are not unusual and should be expected.</w:t>
      </w:r>
    </w:p>
    <w:p w14:paraId="79822AB7" w14:textId="0BB9F591" w:rsidR="00C6501C" w:rsidRDefault="00D72F8D" w:rsidP="00D72F8D">
      <w:pPr>
        <w:shd w:val="clear" w:color="auto" w:fill="FFFFFF"/>
        <w:spacing w:before="180" w:after="180" w:line="240" w:lineRule="auto"/>
        <w:rPr>
          <w:rFonts w:ascii="Lato" w:eastAsia="Times New Roman" w:hAnsi="Lato" w:cs="Times New Roman"/>
          <w:sz w:val="24"/>
          <w:szCs w:val="24"/>
        </w:rPr>
      </w:pPr>
      <w:r w:rsidRPr="00C66660">
        <w:rPr>
          <w:rFonts w:ascii="Lato" w:eastAsia="Times New Roman" w:hAnsi="Lato" w:cs="Times New Roman"/>
          <w:sz w:val="24"/>
          <w:szCs w:val="24"/>
        </w:rPr>
        <w:t xml:space="preserve">This course is divided into </w:t>
      </w:r>
      <w:r w:rsidR="00C66660" w:rsidRPr="00C66660">
        <w:rPr>
          <w:rFonts w:ascii="Lato" w:eastAsia="Times New Roman" w:hAnsi="Lato" w:cs="Times New Roman"/>
          <w:sz w:val="24"/>
          <w:szCs w:val="24"/>
        </w:rPr>
        <w:t>t</w:t>
      </w:r>
      <w:r w:rsidR="00796BE5">
        <w:rPr>
          <w:rFonts w:ascii="Lato" w:eastAsia="Times New Roman" w:hAnsi="Lato" w:cs="Times New Roman"/>
          <w:sz w:val="24"/>
          <w:szCs w:val="24"/>
        </w:rPr>
        <w:t>hree</w:t>
      </w:r>
      <w:r w:rsidR="00C66660" w:rsidRPr="00C66660">
        <w:rPr>
          <w:rFonts w:ascii="Lato" w:eastAsia="Times New Roman" w:hAnsi="Lato" w:cs="Times New Roman"/>
          <w:sz w:val="24"/>
          <w:szCs w:val="24"/>
        </w:rPr>
        <w:t xml:space="preserve"> </w:t>
      </w:r>
      <w:r w:rsidRPr="00C66660">
        <w:rPr>
          <w:rFonts w:ascii="Lato" w:eastAsia="Times New Roman" w:hAnsi="Lato" w:cs="Times New Roman"/>
          <w:sz w:val="24"/>
          <w:szCs w:val="24"/>
        </w:rPr>
        <w:t>units</w:t>
      </w:r>
      <w:r w:rsidR="007B4958">
        <w:rPr>
          <w:rFonts w:ascii="Lato" w:eastAsia="Times New Roman" w:hAnsi="Lato" w:cs="Times New Roman"/>
          <w:sz w:val="24"/>
          <w:szCs w:val="24"/>
        </w:rPr>
        <w:t xml:space="preserve">. </w:t>
      </w:r>
      <w:r w:rsidR="003E6607">
        <w:rPr>
          <w:rFonts w:ascii="Lato" w:eastAsia="Times New Roman" w:hAnsi="Lato" w:cs="Times New Roman"/>
          <w:sz w:val="24"/>
          <w:szCs w:val="24"/>
        </w:rPr>
        <w:t>Each unit is focused around the creation of a major deliverable</w:t>
      </w:r>
      <w:r w:rsidR="00796BE5">
        <w:rPr>
          <w:rFonts w:ascii="Lato" w:eastAsia="Times New Roman" w:hAnsi="Lato" w:cs="Times New Roman"/>
          <w:sz w:val="24"/>
          <w:szCs w:val="24"/>
        </w:rPr>
        <w:t xml:space="preserve"> presentation and will culminate in a final development proposal document</w:t>
      </w:r>
      <w:r w:rsidR="004F1D41">
        <w:rPr>
          <w:rFonts w:ascii="Lato" w:eastAsia="Times New Roman" w:hAnsi="Lato" w:cs="Times New Roman"/>
          <w:sz w:val="24"/>
          <w:szCs w:val="24"/>
        </w:rPr>
        <w:t xml:space="preserve"> and presentation</w:t>
      </w:r>
      <w:r w:rsidR="00796BE5">
        <w:rPr>
          <w:rFonts w:ascii="Lato" w:eastAsia="Times New Roman" w:hAnsi="Lato" w:cs="Times New Roman"/>
          <w:sz w:val="24"/>
          <w:szCs w:val="24"/>
        </w:rPr>
        <w:t>.</w:t>
      </w:r>
      <w:r w:rsidR="00C72492">
        <w:rPr>
          <w:rFonts w:ascii="Lato" w:eastAsia="Times New Roman" w:hAnsi="Lato" w:cs="Times New Roman"/>
          <w:sz w:val="24"/>
          <w:szCs w:val="24"/>
        </w:rPr>
        <w:t xml:space="preserve"> </w:t>
      </w:r>
    </w:p>
    <w:p w14:paraId="7C0A5483" w14:textId="192C85D0" w:rsidR="000A4CB4" w:rsidRDefault="000A4CB4" w:rsidP="00D72F8D">
      <w:pPr>
        <w:shd w:val="clear" w:color="auto" w:fill="FFFFFF"/>
        <w:spacing w:before="180" w:after="180" w:line="240" w:lineRule="auto"/>
        <w:rPr>
          <w:rFonts w:ascii="Lato" w:eastAsia="Times New Roman" w:hAnsi="Lato" w:cs="Times New Roman"/>
          <w:b/>
          <w:bCs/>
          <w:sz w:val="24"/>
          <w:szCs w:val="24"/>
        </w:rPr>
      </w:pPr>
      <w:proofErr w:type="gramStart"/>
      <w:r>
        <w:rPr>
          <w:rFonts w:ascii="Lato" w:eastAsia="Times New Roman" w:hAnsi="Lato" w:cs="Times New Roman"/>
          <w:b/>
          <w:bCs/>
          <w:sz w:val="24"/>
          <w:szCs w:val="24"/>
        </w:rPr>
        <w:t>Course Kick-Off</w:t>
      </w:r>
      <w:proofErr w:type="gramEnd"/>
      <w:r>
        <w:rPr>
          <w:rFonts w:ascii="Lato" w:eastAsia="Times New Roman" w:hAnsi="Lato" w:cs="Times New Roman"/>
          <w:b/>
          <w:bCs/>
          <w:sz w:val="24"/>
          <w:szCs w:val="24"/>
        </w:rPr>
        <w:t xml:space="preserve"> (Week 1)</w:t>
      </w:r>
    </w:p>
    <w:p w14:paraId="43D5B7F5" w14:textId="23BEAF59" w:rsidR="000A4CB4" w:rsidRDefault="000A4CB4" w:rsidP="00D72F8D">
      <w:pPr>
        <w:shd w:val="clear" w:color="auto" w:fill="FFFFFF"/>
        <w:spacing w:before="180" w:after="180" w:line="240" w:lineRule="auto"/>
        <w:rPr>
          <w:rFonts w:ascii="Lato" w:eastAsia="Times New Roman" w:hAnsi="Lato" w:cs="Times New Roman"/>
          <w:sz w:val="24"/>
          <w:szCs w:val="24"/>
        </w:rPr>
      </w:pPr>
      <w:r>
        <w:rPr>
          <w:rFonts w:ascii="Lato" w:eastAsia="Times New Roman" w:hAnsi="Lato" w:cs="Times New Roman"/>
          <w:sz w:val="24"/>
          <w:szCs w:val="24"/>
        </w:rPr>
        <w:t xml:space="preserve">During the first week of class, students will review the course and project requirements and form </w:t>
      </w:r>
      <w:r w:rsidR="00E45F9C">
        <w:rPr>
          <w:rFonts w:ascii="Lato" w:eastAsia="Times New Roman" w:hAnsi="Lato" w:cs="Times New Roman"/>
          <w:sz w:val="24"/>
          <w:szCs w:val="24"/>
        </w:rPr>
        <w:t xml:space="preserve">project teams to work in throughout the semester. A </w:t>
      </w:r>
      <w:r>
        <w:rPr>
          <w:rFonts w:ascii="Lato" w:eastAsia="Times New Roman" w:hAnsi="Lato" w:cs="Times New Roman"/>
          <w:sz w:val="24"/>
          <w:szCs w:val="24"/>
        </w:rPr>
        <w:t xml:space="preserve">mandatory synchronous meeting for all students/teams to attend </w:t>
      </w:r>
      <w:r w:rsidR="00E45F9C">
        <w:rPr>
          <w:rFonts w:ascii="Lato" w:eastAsia="Times New Roman" w:hAnsi="Lato" w:cs="Times New Roman"/>
          <w:sz w:val="24"/>
          <w:szCs w:val="24"/>
        </w:rPr>
        <w:t xml:space="preserve">will be scheduled to </w:t>
      </w:r>
      <w:proofErr w:type="gramStart"/>
      <w:r w:rsidR="00E45F9C">
        <w:rPr>
          <w:rFonts w:ascii="Lato" w:eastAsia="Times New Roman" w:hAnsi="Lato" w:cs="Times New Roman"/>
          <w:sz w:val="24"/>
          <w:szCs w:val="24"/>
        </w:rPr>
        <w:t>kick-off</w:t>
      </w:r>
      <w:proofErr w:type="gramEnd"/>
      <w:r w:rsidR="00E45F9C">
        <w:rPr>
          <w:rFonts w:ascii="Lato" w:eastAsia="Times New Roman" w:hAnsi="Lato" w:cs="Times New Roman"/>
          <w:sz w:val="24"/>
          <w:szCs w:val="24"/>
        </w:rPr>
        <w:t xml:space="preserve"> the project.</w:t>
      </w:r>
    </w:p>
    <w:p w14:paraId="53B08D37" w14:textId="04CAC319" w:rsidR="00796BE5" w:rsidRDefault="00CA2BC7" w:rsidP="00D72F8D">
      <w:pPr>
        <w:shd w:val="clear" w:color="auto" w:fill="FFFFFF"/>
        <w:spacing w:before="180" w:after="180" w:line="240" w:lineRule="auto"/>
        <w:rPr>
          <w:rFonts w:ascii="Lato" w:eastAsia="Times New Roman" w:hAnsi="Lato" w:cs="Times New Roman"/>
          <w:b/>
          <w:bCs/>
          <w:sz w:val="24"/>
          <w:szCs w:val="24"/>
        </w:rPr>
      </w:pPr>
      <w:r>
        <w:rPr>
          <w:rFonts w:ascii="Lato" w:eastAsia="Times New Roman" w:hAnsi="Lato" w:cs="Times New Roman"/>
          <w:b/>
          <w:bCs/>
          <w:sz w:val="24"/>
          <w:szCs w:val="24"/>
        </w:rPr>
        <w:t xml:space="preserve">Unit 1: </w:t>
      </w:r>
      <w:r w:rsidR="00796BE5">
        <w:rPr>
          <w:rFonts w:ascii="Lato" w:eastAsia="Times New Roman" w:hAnsi="Lato" w:cs="Times New Roman"/>
          <w:b/>
          <w:bCs/>
          <w:sz w:val="24"/>
          <w:szCs w:val="24"/>
        </w:rPr>
        <w:t xml:space="preserve">Research and </w:t>
      </w:r>
      <w:r w:rsidR="00C6501C" w:rsidRPr="00C6501C">
        <w:rPr>
          <w:rFonts w:ascii="Lato" w:eastAsia="Times New Roman" w:hAnsi="Lato" w:cs="Times New Roman"/>
          <w:b/>
          <w:bCs/>
          <w:sz w:val="24"/>
          <w:szCs w:val="24"/>
        </w:rPr>
        <w:t xml:space="preserve">Site </w:t>
      </w:r>
      <w:r w:rsidR="00796BE5">
        <w:rPr>
          <w:rFonts w:ascii="Lato" w:eastAsia="Times New Roman" w:hAnsi="Lato" w:cs="Times New Roman"/>
          <w:b/>
          <w:bCs/>
          <w:sz w:val="24"/>
          <w:szCs w:val="24"/>
        </w:rPr>
        <w:t xml:space="preserve">Context </w:t>
      </w:r>
      <w:r w:rsidR="00C6501C" w:rsidRPr="00C6501C">
        <w:rPr>
          <w:rFonts w:ascii="Lato" w:eastAsia="Times New Roman" w:hAnsi="Lato" w:cs="Times New Roman"/>
          <w:b/>
          <w:bCs/>
          <w:sz w:val="24"/>
          <w:szCs w:val="24"/>
        </w:rPr>
        <w:t>Analysis</w:t>
      </w:r>
      <w:r w:rsidR="00C84FAC">
        <w:rPr>
          <w:rFonts w:ascii="Lato" w:eastAsia="Times New Roman" w:hAnsi="Lato" w:cs="Times New Roman"/>
          <w:b/>
          <w:bCs/>
          <w:sz w:val="24"/>
          <w:szCs w:val="24"/>
        </w:rPr>
        <w:t xml:space="preserve"> (Weeks </w:t>
      </w:r>
      <w:r w:rsidR="000A4CB4">
        <w:rPr>
          <w:rFonts w:ascii="Lato" w:eastAsia="Times New Roman" w:hAnsi="Lato" w:cs="Times New Roman"/>
          <w:b/>
          <w:bCs/>
          <w:sz w:val="24"/>
          <w:szCs w:val="24"/>
        </w:rPr>
        <w:t>2</w:t>
      </w:r>
      <w:r w:rsidR="00C84FAC">
        <w:rPr>
          <w:rFonts w:ascii="Lato" w:eastAsia="Times New Roman" w:hAnsi="Lato" w:cs="Times New Roman"/>
          <w:b/>
          <w:bCs/>
          <w:sz w:val="24"/>
          <w:szCs w:val="24"/>
        </w:rPr>
        <w:t>-</w:t>
      </w:r>
      <w:r w:rsidR="0028007D">
        <w:rPr>
          <w:rFonts w:ascii="Lato" w:eastAsia="Times New Roman" w:hAnsi="Lato" w:cs="Times New Roman"/>
          <w:b/>
          <w:bCs/>
          <w:sz w:val="24"/>
          <w:szCs w:val="24"/>
        </w:rPr>
        <w:t>4</w:t>
      </w:r>
      <w:r w:rsidR="00C84FAC">
        <w:rPr>
          <w:rFonts w:ascii="Lato" w:eastAsia="Times New Roman" w:hAnsi="Lato" w:cs="Times New Roman"/>
          <w:b/>
          <w:bCs/>
          <w:sz w:val="24"/>
          <w:szCs w:val="24"/>
        </w:rPr>
        <w:t>)</w:t>
      </w:r>
    </w:p>
    <w:p w14:paraId="7F256D49" w14:textId="7D4BBA24" w:rsidR="00CA2BC7" w:rsidRDefault="00D72F8D" w:rsidP="00D72F8D">
      <w:pPr>
        <w:shd w:val="clear" w:color="auto" w:fill="FFFFFF"/>
        <w:spacing w:before="180" w:after="180" w:line="240" w:lineRule="auto"/>
        <w:rPr>
          <w:rFonts w:ascii="Lato" w:eastAsia="Times New Roman" w:hAnsi="Lato" w:cs="Times New Roman"/>
          <w:sz w:val="24"/>
          <w:szCs w:val="24"/>
        </w:rPr>
      </w:pPr>
      <w:r w:rsidRPr="00A155C8">
        <w:rPr>
          <w:rFonts w:ascii="Lato" w:eastAsia="Times New Roman" w:hAnsi="Lato" w:cs="Times New Roman"/>
          <w:sz w:val="24"/>
          <w:szCs w:val="24"/>
        </w:rPr>
        <w:t xml:space="preserve">During the first unit, students </w:t>
      </w:r>
      <w:r w:rsidR="00CE45F2">
        <w:rPr>
          <w:rFonts w:ascii="Lato" w:eastAsia="Times New Roman" w:hAnsi="Lato" w:cs="Times New Roman"/>
          <w:sz w:val="24"/>
          <w:szCs w:val="24"/>
        </w:rPr>
        <w:t xml:space="preserve">will </w:t>
      </w:r>
      <w:r w:rsidR="004F1D41">
        <w:rPr>
          <w:rFonts w:ascii="Lato" w:eastAsia="Times New Roman" w:hAnsi="Lato" w:cs="Times New Roman"/>
          <w:sz w:val="24"/>
          <w:szCs w:val="24"/>
        </w:rPr>
        <w:t xml:space="preserve">be </w:t>
      </w:r>
      <w:proofErr w:type="gramStart"/>
      <w:r w:rsidR="004F1D41">
        <w:rPr>
          <w:rFonts w:ascii="Lato" w:eastAsia="Times New Roman" w:hAnsi="Lato" w:cs="Times New Roman"/>
          <w:sz w:val="24"/>
          <w:szCs w:val="24"/>
        </w:rPr>
        <w:t>assigned</w:t>
      </w:r>
      <w:proofErr w:type="gramEnd"/>
      <w:r w:rsidR="004F1D41">
        <w:rPr>
          <w:rFonts w:ascii="Lato" w:eastAsia="Times New Roman" w:hAnsi="Lato" w:cs="Times New Roman"/>
          <w:sz w:val="24"/>
          <w:szCs w:val="24"/>
        </w:rPr>
        <w:t xml:space="preserve"> a</w:t>
      </w:r>
      <w:r w:rsidR="000A4CB4">
        <w:rPr>
          <w:rFonts w:ascii="Lato" w:eastAsia="Times New Roman" w:hAnsi="Lato" w:cs="Times New Roman"/>
          <w:sz w:val="24"/>
          <w:szCs w:val="24"/>
        </w:rPr>
        <w:t xml:space="preserve"> client a</w:t>
      </w:r>
      <w:r w:rsidR="004F1D41">
        <w:rPr>
          <w:rFonts w:ascii="Lato" w:eastAsia="Times New Roman" w:hAnsi="Lato" w:cs="Times New Roman"/>
          <w:sz w:val="24"/>
          <w:szCs w:val="24"/>
        </w:rPr>
        <w:t>n</w:t>
      </w:r>
      <w:r w:rsidR="000A4CB4">
        <w:rPr>
          <w:rFonts w:ascii="Lato" w:eastAsia="Times New Roman" w:hAnsi="Lato" w:cs="Times New Roman"/>
          <w:sz w:val="24"/>
          <w:szCs w:val="24"/>
        </w:rPr>
        <w:t>d</w:t>
      </w:r>
      <w:r w:rsidR="004F1D41">
        <w:rPr>
          <w:rFonts w:ascii="Lato" w:eastAsia="Times New Roman" w:hAnsi="Lato" w:cs="Times New Roman"/>
          <w:sz w:val="24"/>
          <w:szCs w:val="24"/>
        </w:rPr>
        <w:t xml:space="preserve"> </w:t>
      </w:r>
      <w:r w:rsidR="000A4CB4">
        <w:rPr>
          <w:rFonts w:ascii="Lato" w:eastAsia="Times New Roman" w:hAnsi="Lato" w:cs="Times New Roman"/>
          <w:sz w:val="24"/>
          <w:szCs w:val="24"/>
        </w:rPr>
        <w:t>project site</w:t>
      </w:r>
      <w:r w:rsidR="004F1D41">
        <w:rPr>
          <w:rFonts w:ascii="Lato" w:eastAsia="Times New Roman" w:hAnsi="Lato" w:cs="Times New Roman"/>
          <w:sz w:val="24"/>
          <w:szCs w:val="24"/>
        </w:rPr>
        <w:t xml:space="preserve"> to research and </w:t>
      </w:r>
      <w:proofErr w:type="gramStart"/>
      <w:r w:rsidR="004F1D41">
        <w:rPr>
          <w:rFonts w:ascii="Lato" w:eastAsia="Times New Roman" w:hAnsi="Lato" w:cs="Times New Roman"/>
          <w:sz w:val="24"/>
          <w:szCs w:val="24"/>
        </w:rPr>
        <w:t>evaluate for</w:t>
      </w:r>
      <w:proofErr w:type="gramEnd"/>
      <w:r w:rsidR="004F1D41">
        <w:rPr>
          <w:rFonts w:ascii="Lato" w:eastAsia="Times New Roman" w:hAnsi="Lato" w:cs="Times New Roman"/>
          <w:sz w:val="24"/>
          <w:szCs w:val="24"/>
        </w:rPr>
        <w:t xml:space="preserve"> potential development. During this unit, students will research the neighborhood of the assigned area and evaluate development trends and contextual factors. </w:t>
      </w:r>
      <w:r w:rsidR="00A155C8" w:rsidRPr="00A155C8">
        <w:rPr>
          <w:rFonts w:ascii="Lato" w:eastAsia="Times New Roman" w:hAnsi="Lato" w:cs="Times New Roman"/>
          <w:sz w:val="24"/>
          <w:szCs w:val="24"/>
        </w:rPr>
        <w:t xml:space="preserve">After evaluating </w:t>
      </w:r>
      <w:r w:rsidR="004F1D41">
        <w:rPr>
          <w:rFonts w:ascii="Lato" w:eastAsia="Times New Roman" w:hAnsi="Lato" w:cs="Times New Roman"/>
          <w:sz w:val="24"/>
          <w:szCs w:val="24"/>
        </w:rPr>
        <w:t xml:space="preserve">neighborhood opportunities, constraints, and existing plans, </w:t>
      </w:r>
      <w:r w:rsidR="00796BE5">
        <w:rPr>
          <w:rFonts w:ascii="Lato" w:eastAsia="Times New Roman" w:hAnsi="Lato" w:cs="Times New Roman"/>
          <w:sz w:val="24"/>
          <w:szCs w:val="24"/>
        </w:rPr>
        <w:t>students</w:t>
      </w:r>
      <w:r w:rsidR="00A155C8" w:rsidRPr="00A155C8">
        <w:rPr>
          <w:rFonts w:ascii="Lato" w:eastAsia="Times New Roman" w:hAnsi="Lato" w:cs="Times New Roman"/>
          <w:sz w:val="24"/>
          <w:szCs w:val="24"/>
        </w:rPr>
        <w:t xml:space="preserve"> will </w:t>
      </w:r>
      <w:r w:rsidR="00796BE5">
        <w:rPr>
          <w:rFonts w:ascii="Lato" w:eastAsia="Times New Roman" w:hAnsi="Lato" w:cs="Times New Roman"/>
          <w:sz w:val="24"/>
          <w:szCs w:val="24"/>
        </w:rPr>
        <w:t>deliver</w:t>
      </w:r>
      <w:r w:rsidR="00A155C8" w:rsidRPr="00A155C8">
        <w:rPr>
          <w:rFonts w:ascii="Lato" w:eastAsia="Times New Roman" w:hAnsi="Lato" w:cs="Times New Roman"/>
          <w:sz w:val="24"/>
          <w:szCs w:val="24"/>
        </w:rPr>
        <w:t xml:space="preserve"> a </w:t>
      </w:r>
      <w:r w:rsidR="00796BE5">
        <w:rPr>
          <w:rFonts w:ascii="Lato" w:eastAsia="Times New Roman" w:hAnsi="Lato" w:cs="Times New Roman"/>
          <w:sz w:val="24"/>
          <w:szCs w:val="24"/>
        </w:rPr>
        <w:t xml:space="preserve">presentation </w:t>
      </w:r>
      <w:r w:rsidRPr="00A155C8">
        <w:rPr>
          <w:rFonts w:ascii="Lato" w:eastAsia="Times New Roman" w:hAnsi="Lato" w:cs="Times New Roman"/>
          <w:sz w:val="24"/>
          <w:szCs w:val="24"/>
        </w:rPr>
        <w:t>that will serve as the primary deliverable for Unit 1.</w:t>
      </w:r>
    </w:p>
    <w:p w14:paraId="2B602CDE" w14:textId="04BFC599" w:rsidR="00796BE5" w:rsidRPr="00CA2BC7" w:rsidRDefault="00CA2BC7" w:rsidP="00D72F8D">
      <w:pPr>
        <w:shd w:val="clear" w:color="auto" w:fill="FFFFFF"/>
        <w:spacing w:before="180" w:after="180" w:line="240" w:lineRule="auto"/>
        <w:rPr>
          <w:rFonts w:ascii="Lato" w:eastAsia="Times New Roman" w:hAnsi="Lato" w:cs="Times New Roman"/>
          <w:sz w:val="24"/>
          <w:szCs w:val="24"/>
        </w:rPr>
      </w:pPr>
      <w:r w:rsidRPr="00CA2BC7">
        <w:rPr>
          <w:rFonts w:ascii="Lato" w:eastAsia="Times New Roman" w:hAnsi="Lato" w:cs="Times New Roman"/>
          <w:b/>
          <w:bCs/>
          <w:sz w:val="24"/>
          <w:szCs w:val="24"/>
        </w:rPr>
        <w:t>Unit 2:</w:t>
      </w:r>
      <w:r>
        <w:rPr>
          <w:rFonts w:ascii="Lato" w:eastAsia="Times New Roman" w:hAnsi="Lato" w:cs="Times New Roman"/>
          <w:sz w:val="24"/>
          <w:szCs w:val="24"/>
        </w:rPr>
        <w:t xml:space="preserve"> </w:t>
      </w:r>
      <w:r w:rsidR="00796BE5" w:rsidRPr="00796BE5">
        <w:rPr>
          <w:rFonts w:ascii="Lato" w:eastAsia="Times New Roman" w:hAnsi="Lato" w:cs="Times New Roman"/>
          <w:b/>
          <w:bCs/>
          <w:sz w:val="24"/>
          <w:szCs w:val="24"/>
        </w:rPr>
        <w:t>Land Use Analysis</w:t>
      </w:r>
      <w:r w:rsidR="00C84FAC">
        <w:rPr>
          <w:rFonts w:ascii="Lato" w:eastAsia="Times New Roman" w:hAnsi="Lato" w:cs="Times New Roman"/>
          <w:b/>
          <w:bCs/>
          <w:sz w:val="24"/>
          <w:szCs w:val="24"/>
        </w:rPr>
        <w:t xml:space="preserve"> (Weeks </w:t>
      </w:r>
      <w:r w:rsidR="0028007D">
        <w:rPr>
          <w:rFonts w:ascii="Lato" w:eastAsia="Times New Roman" w:hAnsi="Lato" w:cs="Times New Roman"/>
          <w:b/>
          <w:bCs/>
          <w:sz w:val="24"/>
          <w:szCs w:val="24"/>
        </w:rPr>
        <w:t>5</w:t>
      </w:r>
      <w:r w:rsidR="00C84FAC">
        <w:rPr>
          <w:rFonts w:ascii="Lato" w:eastAsia="Times New Roman" w:hAnsi="Lato" w:cs="Times New Roman"/>
          <w:b/>
          <w:bCs/>
          <w:sz w:val="24"/>
          <w:szCs w:val="24"/>
        </w:rPr>
        <w:t>-</w:t>
      </w:r>
      <w:r w:rsidR="008A029C">
        <w:rPr>
          <w:rFonts w:ascii="Lato" w:eastAsia="Times New Roman" w:hAnsi="Lato" w:cs="Times New Roman"/>
          <w:b/>
          <w:bCs/>
          <w:sz w:val="24"/>
          <w:szCs w:val="24"/>
        </w:rPr>
        <w:t>8</w:t>
      </w:r>
      <w:r w:rsidR="00C84FAC">
        <w:rPr>
          <w:rFonts w:ascii="Lato" w:eastAsia="Times New Roman" w:hAnsi="Lato" w:cs="Times New Roman"/>
          <w:b/>
          <w:bCs/>
          <w:sz w:val="24"/>
          <w:szCs w:val="24"/>
        </w:rPr>
        <w:t>)</w:t>
      </w:r>
    </w:p>
    <w:p w14:paraId="7E873B3C" w14:textId="078A8523" w:rsidR="00CA2BC7" w:rsidRDefault="00CA2BC7" w:rsidP="00D72F8D">
      <w:pPr>
        <w:shd w:val="clear" w:color="auto" w:fill="FFFFFF"/>
        <w:spacing w:before="180" w:after="180" w:line="240" w:lineRule="auto"/>
        <w:rPr>
          <w:rFonts w:ascii="Lato" w:eastAsia="Times New Roman" w:hAnsi="Lato" w:cs="Times New Roman"/>
          <w:sz w:val="24"/>
          <w:szCs w:val="24"/>
        </w:rPr>
      </w:pPr>
      <w:r>
        <w:rPr>
          <w:rFonts w:ascii="Lato" w:eastAsia="Times New Roman" w:hAnsi="Lato" w:cs="Times New Roman"/>
          <w:sz w:val="24"/>
          <w:szCs w:val="24"/>
        </w:rPr>
        <w:t xml:space="preserve">During the second unit, students will </w:t>
      </w:r>
      <w:r w:rsidRPr="00A155C8">
        <w:rPr>
          <w:rFonts w:ascii="Lato" w:eastAsia="Times New Roman" w:hAnsi="Lato" w:cs="Times New Roman"/>
          <w:sz w:val="24"/>
          <w:szCs w:val="24"/>
        </w:rPr>
        <w:t xml:space="preserve">analyze specific physical characteristics of the </w:t>
      </w:r>
      <w:r>
        <w:rPr>
          <w:rFonts w:ascii="Lato" w:eastAsia="Times New Roman" w:hAnsi="Lato" w:cs="Times New Roman"/>
          <w:sz w:val="24"/>
          <w:szCs w:val="24"/>
        </w:rPr>
        <w:t xml:space="preserve">assigned </w:t>
      </w:r>
      <w:r w:rsidRPr="00A155C8">
        <w:rPr>
          <w:rFonts w:ascii="Lato" w:eastAsia="Times New Roman" w:hAnsi="Lato" w:cs="Times New Roman"/>
          <w:sz w:val="24"/>
          <w:szCs w:val="24"/>
        </w:rPr>
        <w:t>site</w:t>
      </w:r>
      <w:r>
        <w:rPr>
          <w:rFonts w:ascii="Lato" w:eastAsia="Times New Roman" w:hAnsi="Lato" w:cs="Times New Roman"/>
          <w:sz w:val="24"/>
          <w:szCs w:val="24"/>
        </w:rPr>
        <w:t>, d</w:t>
      </w:r>
      <w:r w:rsidRPr="00A155C8">
        <w:rPr>
          <w:rFonts w:ascii="Lato" w:eastAsia="Times New Roman" w:hAnsi="Lato" w:cs="Times New Roman"/>
          <w:sz w:val="24"/>
          <w:szCs w:val="24"/>
        </w:rPr>
        <w:t xml:space="preserve">ocument the existing conditions in written and graphic form. </w:t>
      </w:r>
      <w:r>
        <w:rPr>
          <w:rFonts w:ascii="Lato" w:eastAsia="Times New Roman" w:hAnsi="Lato" w:cs="Times New Roman"/>
          <w:sz w:val="24"/>
          <w:szCs w:val="24"/>
        </w:rPr>
        <w:t xml:space="preserve">Students will also evaluate existing land development regulations and Comprehensive Planning policies to determine what allowable development will look like for the site. Students will deliver a presentation that will serve as the primary </w:t>
      </w:r>
      <w:proofErr w:type="gramStart"/>
      <w:r>
        <w:rPr>
          <w:rFonts w:ascii="Lato" w:eastAsia="Times New Roman" w:hAnsi="Lato" w:cs="Times New Roman"/>
          <w:sz w:val="24"/>
          <w:szCs w:val="24"/>
        </w:rPr>
        <w:t>deliverable</w:t>
      </w:r>
      <w:proofErr w:type="gramEnd"/>
      <w:r>
        <w:rPr>
          <w:rFonts w:ascii="Lato" w:eastAsia="Times New Roman" w:hAnsi="Lato" w:cs="Times New Roman"/>
          <w:sz w:val="24"/>
          <w:szCs w:val="24"/>
        </w:rPr>
        <w:t xml:space="preserve"> for Unit 2.</w:t>
      </w:r>
    </w:p>
    <w:p w14:paraId="53C984EE" w14:textId="45A1AE9C" w:rsidR="00C6501C" w:rsidRPr="00C6501C" w:rsidRDefault="00CA2BC7" w:rsidP="00D72F8D">
      <w:pPr>
        <w:shd w:val="clear" w:color="auto" w:fill="FFFFFF"/>
        <w:spacing w:before="180" w:after="180" w:line="240" w:lineRule="auto"/>
        <w:rPr>
          <w:rFonts w:ascii="Lato" w:eastAsia="Times New Roman" w:hAnsi="Lato" w:cs="Times New Roman"/>
          <w:b/>
          <w:bCs/>
          <w:sz w:val="24"/>
          <w:szCs w:val="24"/>
        </w:rPr>
      </w:pPr>
      <w:r>
        <w:rPr>
          <w:rFonts w:ascii="Lato" w:eastAsia="Times New Roman" w:hAnsi="Lato" w:cs="Times New Roman"/>
          <w:b/>
          <w:bCs/>
          <w:sz w:val="24"/>
          <w:szCs w:val="24"/>
        </w:rPr>
        <w:t xml:space="preserve">Unit 3: </w:t>
      </w:r>
      <w:r w:rsidR="00796BE5">
        <w:rPr>
          <w:rFonts w:ascii="Lato" w:eastAsia="Times New Roman" w:hAnsi="Lato" w:cs="Times New Roman"/>
          <w:b/>
          <w:bCs/>
          <w:sz w:val="24"/>
          <w:szCs w:val="24"/>
        </w:rPr>
        <w:t>D</w:t>
      </w:r>
      <w:r w:rsidR="00C6501C" w:rsidRPr="00C6501C">
        <w:rPr>
          <w:rFonts w:ascii="Lato" w:eastAsia="Times New Roman" w:hAnsi="Lato" w:cs="Times New Roman"/>
          <w:b/>
          <w:bCs/>
          <w:sz w:val="24"/>
          <w:szCs w:val="24"/>
        </w:rPr>
        <w:t>evelopment Proposal</w:t>
      </w:r>
      <w:r w:rsidR="00C84FAC">
        <w:rPr>
          <w:rFonts w:ascii="Lato" w:eastAsia="Times New Roman" w:hAnsi="Lato" w:cs="Times New Roman"/>
          <w:b/>
          <w:bCs/>
          <w:sz w:val="24"/>
          <w:szCs w:val="24"/>
        </w:rPr>
        <w:t xml:space="preserve"> (Weeks </w:t>
      </w:r>
      <w:r w:rsidR="008A029C">
        <w:rPr>
          <w:rFonts w:ascii="Lato" w:eastAsia="Times New Roman" w:hAnsi="Lato" w:cs="Times New Roman"/>
          <w:b/>
          <w:bCs/>
          <w:sz w:val="24"/>
          <w:szCs w:val="24"/>
        </w:rPr>
        <w:t>9</w:t>
      </w:r>
      <w:r w:rsidR="00C84FAC">
        <w:rPr>
          <w:rFonts w:ascii="Lato" w:eastAsia="Times New Roman" w:hAnsi="Lato" w:cs="Times New Roman"/>
          <w:b/>
          <w:bCs/>
          <w:sz w:val="24"/>
          <w:szCs w:val="24"/>
        </w:rPr>
        <w:t>-1</w:t>
      </w:r>
      <w:r w:rsidR="008A029C">
        <w:rPr>
          <w:rFonts w:ascii="Lato" w:eastAsia="Times New Roman" w:hAnsi="Lato" w:cs="Times New Roman"/>
          <w:b/>
          <w:bCs/>
          <w:sz w:val="24"/>
          <w:szCs w:val="24"/>
        </w:rPr>
        <w:t>3</w:t>
      </w:r>
      <w:r w:rsidR="00C84FAC">
        <w:rPr>
          <w:rFonts w:ascii="Lato" w:eastAsia="Times New Roman" w:hAnsi="Lato" w:cs="Times New Roman"/>
          <w:b/>
          <w:bCs/>
          <w:sz w:val="24"/>
          <w:szCs w:val="24"/>
        </w:rPr>
        <w:t>)</w:t>
      </w:r>
    </w:p>
    <w:p w14:paraId="66ABF62F" w14:textId="1BBF7351" w:rsidR="00844751" w:rsidRDefault="00A16294" w:rsidP="00A155C8">
      <w:pPr>
        <w:shd w:val="clear" w:color="auto" w:fill="FFFFFF"/>
        <w:spacing w:before="180" w:after="180" w:line="240" w:lineRule="auto"/>
        <w:rPr>
          <w:rFonts w:ascii="Lato" w:eastAsia="Times New Roman" w:hAnsi="Lato" w:cs="Times New Roman"/>
          <w:sz w:val="24"/>
          <w:szCs w:val="24"/>
        </w:rPr>
      </w:pPr>
      <w:r w:rsidRPr="00A16294">
        <w:rPr>
          <w:rFonts w:ascii="Lato" w:eastAsia="Times New Roman" w:hAnsi="Lato" w:cs="Times New Roman"/>
          <w:sz w:val="24"/>
          <w:szCs w:val="24"/>
        </w:rPr>
        <w:t xml:space="preserve">During the </w:t>
      </w:r>
      <w:r w:rsidR="00796BE5">
        <w:rPr>
          <w:rFonts w:ascii="Lato" w:eastAsia="Times New Roman" w:hAnsi="Lato" w:cs="Times New Roman"/>
          <w:sz w:val="24"/>
          <w:szCs w:val="24"/>
        </w:rPr>
        <w:t>third</w:t>
      </w:r>
      <w:r w:rsidRPr="00A16294">
        <w:rPr>
          <w:rFonts w:ascii="Lato" w:eastAsia="Times New Roman" w:hAnsi="Lato" w:cs="Times New Roman"/>
          <w:sz w:val="24"/>
          <w:szCs w:val="24"/>
        </w:rPr>
        <w:t xml:space="preserve"> unit, students </w:t>
      </w:r>
      <w:r w:rsidR="00A155C8">
        <w:rPr>
          <w:rFonts w:ascii="Lato" w:eastAsia="Times New Roman" w:hAnsi="Lato" w:cs="Times New Roman"/>
          <w:sz w:val="24"/>
          <w:szCs w:val="24"/>
        </w:rPr>
        <w:t xml:space="preserve">will </w:t>
      </w:r>
      <w:r w:rsidR="00796BE5">
        <w:rPr>
          <w:rFonts w:ascii="Lato" w:eastAsia="Times New Roman" w:hAnsi="Lato" w:cs="Times New Roman"/>
          <w:sz w:val="24"/>
          <w:szCs w:val="24"/>
        </w:rPr>
        <w:t xml:space="preserve">prepare a Development Proposal Document and Presentation </w:t>
      </w:r>
      <w:r w:rsidR="00844751">
        <w:rPr>
          <w:rFonts w:ascii="Lato" w:eastAsia="Times New Roman" w:hAnsi="Lato" w:cs="Times New Roman"/>
          <w:sz w:val="24"/>
          <w:szCs w:val="24"/>
        </w:rPr>
        <w:t xml:space="preserve">for the assigned area of study that incorporates the site analysis research, existing plans, and site constraints. </w:t>
      </w:r>
      <w:r w:rsidR="00C72492">
        <w:rPr>
          <w:rFonts w:ascii="Lato" w:eastAsia="Times New Roman" w:hAnsi="Lato" w:cs="Times New Roman"/>
          <w:sz w:val="24"/>
          <w:szCs w:val="24"/>
        </w:rPr>
        <w:t>The Proposal</w:t>
      </w:r>
      <w:r w:rsidR="00844751">
        <w:rPr>
          <w:rFonts w:ascii="Lato" w:eastAsia="Times New Roman" w:hAnsi="Lato" w:cs="Times New Roman"/>
          <w:sz w:val="24"/>
          <w:szCs w:val="24"/>
        </w:rPr>
        <w:t xml:space="preserve"> must demonstrate originality and be feasible for redevelopment and include </w:t>
      </w:r>
      <w:r w:rsidR="00C6501C">
        <w:rPr>
          <w:rFonts w:ascii="Lato" w:eastAsia="Times New Roman" w:hAnsi="Lato" w:cs="Times New Roman"/>
          <w:sz w:val="24"/>
          <w:szCs w:val="24"/>
        </w:rPr>
        <w:t>graphics and visual aids to support the proposal.</w:t>
      </w:r>
      <w:r w:rsidR="00A92F2B">
        <w:rPr>
          <w:rFonts w:ascii="Lato" w:eastAsia="Times New Roman" w:hAnsi="Lato" w:cs="Times New Roman"/>
          <w:sz w:val="24"/>
          <w:szCs w:val="24"/>
        </w:rPr>
        <w:t xml:space="preserve"> Students will </w:t>
      </w:r>
      <w:r w:rsidR="00A92F2B">
        <w:rPr>
          <w:rFonts w:ascii="Lato" w:eastAsia="Times New Roman" w:hAnsi="Lato" w:cs="Times New Roman"/>
          <w:sz w:val="24"/>
          <w:szCs w:val="24"/>
        </w:rPr>
        <w:lastRenderedPageBreak/>
        <w:t>present the Development Proposal to the instructor and invited guests</w:t>
      </w:r>
      <w:r w:rsidR="00C84FAC">
        <w:rPr>
          <w:rFonts w:ascii="Lato" w:eastAsia="Times New Roman" w:hAnsi="Lato" w:cs="Times New Roman"/>
          <w:sz w:val="24"/>
          <w:szCs w:val="24"/>
        </w:rPr>
        <w:t xml:space="preserve"> and provide a final Development Proposal Document including the information from each unit.</w:t>
      </w:r>
    </w:p>
    <w:p w14:paraId="4D771B02" w14:textId="7239679B" w:rsidR="00D72F8D" w:rsidRPr="00D72F8D" w:rsidRDefault="00D72F8D" w:rsidP="00D72F8D">
      <w:pPr>
        <w:shd w:val="clear" w:color="auto" w:fill="FFFFFF"/>
        <w:spacing w:before="180" w:after="180" w:line="240" w:lineRule="auto"/>
        <w:rPr>
          <w:rFonts w:ascii="Lato" w:eastAsia="Times New Roman" w:hAnsi="Lato" w:cs="Times New Roman"/>
          <w:color w:val="2D3B45"/>
          <w:sz w:val="24"/>
          <w:szCs w:val="24"/>
        </w:rPr>
      </w:pPr>
      <w:r w:rsidRPr="00D72F8D">
        <w:rPr>
          <w:rFonts w:ascii="Lato" w:eastAsia="Times New Roman" w:hAnsi="Lato" w:cs="Times New Roman"/>
          <w:b/>
          <w:bCs/>
          <w:color w:val="2D3B45"/>
          <w:sz w:val="24"/>
          <w:szCs w:val="24"/>
        </w:rPr>
        <w:t>Additional Course Information</w:t>
      </w:r>
      <w:r w:rsidRPr="00D72F8D">
        <w:rPr>
          <w:rFonts w:ascii="Lato" w:eastAsia="Times New Roman" w:hAnsi="Lato" w:cs="Times New Roman"/>
          <w:color w:val="2D3B45"/>
          <w:sz w:val="24"/>
          <w:szCs w:val="24"/>
        </w:rPr>
        <w:br/>
        <w:t>The Canvas site for this course contains additional information, including assignment descriptions and details on how the instructor will score individual assignments. </w:t>
      </w:r>
    </w:p>
    <w:p w14:paraId="49CF8409" w14:textId="66EB5F14" w:rsidR="00D72F8D" w:rsidRPr="00D72F8D" w:rsidRDefault="00D72F8D" w:rsidP="00D72F8D">
      <w:pPr>
        <w:shd w:val="clear" w:color="auto" w:fill="FFFFFF"/>
        <w:spacing w:before="180" w:after="180" w:line="240" w:lineRule="auto"/>
        <w:rPr>
          <w:rFonts w:ascii="Lato" w:eastAsia="Times New Roman" w:hAnsi="Lato" w:cs="Times New Roman"/>
          <w:color w:val="2D3B45"/>
          <w:sz w:val="24"/>
          <w:szCs w:val="24"/>
        </w:rPr>
      </w:pPr>
      <w:r w:rsidRPr="00D72F8D">
        <w:rPr>
          <w:rFonts w:ascii="Lato" w:eastAsia="Times New Roman" w:hAnsi="Lato" w:cs="Times New Roman"/>
          <w:b/>
          <w:bCs/>
          <w:color w:val="2D3B45"/>
          <w:sz w:val="24"/>
          <w:szCs w:val="24"/>
        </w:rPr>
        <w:t>SECTION 5: ADDITIONAL STATEMENTS</w:t>
      </w:r>
    </w:p>
    <w:p w14:paraId="39093100" w14:textId="6410E130" w:rsidR="00D72F8D" w:rsidRPr="00D72F8D" w:rsidRDefault="00D72F8D" w:rsidP="00D72F8D">
      <w:pPr>
        <w:shd w:val="clear" w:color="auto" w:fill="FFFFFF"/>
        <w:spacing w:after="0" w:line="240" w:lineRule="auto"/>
        <w:rPr>
          <w:rFonts w:ascii="Lato" w:eastAsia="Times New Roman" w:hAnsi="Lato" w:cs="Times New Roman"/>
          <w:color w:val="2D3B45"/>
          <w:sz w:val="24"/>
          <w:szCs w:val="24"/>
        </w:rPr>
      </w:pPr>
      <w:r w:rsidRPr="00D72F8D">
        <w:rPr>
          <w:rFonts w:ascii="Lato" w:eastAsia="Times New Roman" w:hAnsi="Lato" w:cs="Times New Roman"/>
          <w:color w:val="2D3B45"/>
          <w:sz w:val="24"/>
          <w:szCs w:val="24"/>
        </w:rPr>
        <w:t>Excused absences must be consistent with </w:t>
      </w:r>
      <w:hyperlink r:id="rId11" w:anchor="attendance" w:tgtFrame="_blank" w:history="1">
        <w:r w:rsidRPr="00D72F8D">
          <w:rPr>
            <w:rFonts w:ascii="Lato" w:eastAsia="Times New Roman" w:hAnsi="Lato" w:cs="Times New Roman"/>
            <w:color w:val="0000FF"/>
            <w:sz w:val="24"/>
            <w:szCs w:val="24"/>
            <w:u w:val="single"/>
          </w:rPr>
          <w:t>university policies in the Graduate Catalog</w:t>
        </w:r>
      </w:hyperlink>
      <w:r w:rsidRPr="00D72F8D">
        <w:rPr>
          <w:rFonts w:ascii="Lato" w:eastAsia="Times New Roman" w:hAnsi="Lato" w:cs="Times New Roman"/>
          <w:color w:val="2D3B45"/>
          <w:sz w:val="24"/>
          <w:szCs w:val="24"/>
        </w:rPr>
        <w:t> and require appropriate documentation. </w:t>
      </w:r>
      <w:hyperlink r:id="rId12" w:tgtFrame="_blank" w:history="1">
        <w:r w:rsidRPr="00D72F8D">
          <w:rPr>
            <w:rFonts w:ascii="Lato" w:eastAsia="Times New Roman" w:hAnsi="Lato" w:cs="Times New Roman"/>
            <w:color w:val="0000FF"/>
            <w:sz w:val="24"/>
            <w:szCs w:val="24"/>
            <w:u w:val="single"/>
          </w:rPr>
          <w:t>Additional information can be found here</w:t>
        </w:r>
      </w:hyperlink>
      <w:r w:rsidRPr="00D72F8D">
        <w:rPr>
          <w:rFonts w:ascii="Lato" w:eastAsia="Times New Roman" w:hAnsi="Lato" w:cs="Times New Roman"/>
          <w:color w:val="2D3B45"/>
          <w:sz w:val="24"/>
          <w:szCs w:val="24"/>
        </w:rPr>
        <w:t>.</w:t>
      </w:r>
    </w:p>
    <w:p w14:paraId="30A99DC6" w14:textId="59C5D603" w:rsidR="00D72F8D" w:rsidRDefault="00D72F8D" w:rsidP="00D72F8D">
      <w:pPr>
        <w:shd w:val="clear" w:color="auto" w:fill="FFFFFF"/>
        <w:spacing w:after="0" w:line="240" w:lineRule="auto"/>
        <w:rPr>
          <w:rFonts w:ascii="Lato" w:eastAsia="Times New Roman" w:hAnsi="Lato" w:cs="Times New Roman"/>
          <w:color w:val="2D3B45"/>
          <w:sz w:val="24"/>
          <w:szCs w:val="24"/>
        </w:rPr>
      </w:pPr>
      <w:hyperlink r:id="rId13" w:anchor="grades%20https://catalog.ufl.edu/ugrad/current/regulations/info/grades.aspx" w:tgtFrame="_blank" w:history="1">
        <w:r w:rsidRPr="00D72F8D">
          <w:rPr>
            <w:rFonts w:ascii="Lato" w:eastAsia="Times New Roman" w:hAnsi="Lato" w:cs="Times New Roman"/>
            <w:color w:val="0000FF"/>
            <w:sz w:val="24"/>
            <w:szCs w:val="24"/>
            <w:u w:val="single"/>
          </w:rPr>
          <w:t>More information on UF grading policy may be found here</w:t>
        </w:r>
      </w:hyperlink>
      <w:r w:rsidRPr="00D72F8D">
        <w:rPr>
          <w:rFonts w:ascii="Lato" w:eastAsia="Times New Roman" w:hAnsi="Lato" w:cs="Times New Roman"/>
          <w:color w:val="2D3B45"/>
          <w:sz w:val="24"/>
          <w:szCs w:val="24"/>
        </w:rPr>
        <w:t>. </w:t>
      </w:r>
    </w:p>
    <w:p w14:paraId="685D5270" w14:textId="77777777" w:rsidR="00554FC8" w:rsidRPr="00D72F8D" w:rsidRDefault="00554FC8" w:rsidP="00D72F8D">
      <w:pPr>
        <w:shd w:val="clear" w:color="auto" w:fill="FFFFFF"/>
        <w:spacing w:after="0" w:line="240" w:lineRule="auto"/>
        <w:rPr>
          <w:rFonts w:ascii="Lato" w:eastAsia="Times New Roman" w:hAnsi="Lato" w:cs="Times New Roman"/>
          <w:color w:val="2D3B45"/>
          <w:sz w:val="24"/>
          <w:szCs w:val="24"/>
        </w:rPr>
      </w:pPr>
    </w:p>
    <w:p w14:paraId="7616876C" w14:textId="0320782A" w:rsidR="00D72F8D" w:rsidRPr="00D72F8D" w:rsidRDefault="00D72F8D" w:rsidP="00D72F8D">
      <w:pPr>
        <w:shd w:val="clear" w:color="auto" w:fill="FFFFFF"/>
        <w:spacing w:after="0" w:line="240" w:lineRule="auto"/>
        <w:rPr>
          <w:rFonts w:ascii="Lato" w:eastAsia="Times New Roman" w:hAnsi="Lato" w:cs="Times New Roman"/>
          <w:color w:val="2D3B45"/>
          <w:sz w:val="24"/>
          <w:szCs w:val="24"/>
        </w:rPr>
      </w:pPr>
      <w:r w:rsidRPr="00D72F8D">
        <w:rPr>
          <w:rFonts w:ascii="Lato" w:eastAsia="Times New Roman" w:hAnsi="Lato" w:cs="Times New Roman"/>
          <w:b/>
          <w:bCs/>
          <w:color w:val="2D3B45"/>
          <w:sz w:val="24"/>
          <w:szCs w:val="24"/>
        </w:rPr>
        <w:t>Students requiring accommodations</w:t>
      </w:r>
      <w:r w:rsidRPr="00D72F8D">
        <w:rPr>
          <w:rFonts w:ascii="Lato" w:eastAsia="Times New Roman" w:hAnsi="Lato" w:cs="Times New Roman"/>
          <w:color w:val="2D3B45"/>
          <w:sz w:val="24"/>
          <w:szCs w:val="24"/>
        </w:rPr>
        <w:br/>
        <w:t>Students with disabilities requesting accommodations should first register with the </w:t>
      </w:r>
      <w:r w:rsidRPr="00D72F8D">
        <w:rPr>
          <w:rFonts w:ascii="Lato" w:eastAsia="Times New Roman" w:hAnsi="Lato" w:cs="Times New Roman"/>
          <w:color w:val="0000FF"/>
          <w:sz w:val="24"/>
          <w:szCs w:val="24"/>
          <w:u w:val="single"/>
        </w:rPr>
        <w:t>Disability</w:t>
      </w:r>
      <w:r w:rsidR="00AD1EFC">
        <w:rPr>
          <w:rFonts w:ascii="Lato" w:eastAsia="Times New Roman" w:hAnsi="Lato" w:cs="Times New Roman"/>
          <w:color w:val="0000FF"/>
          <w:sz w:val="24"/>
          <w:szCs w:val="24"/>
          <w:u w:val="single"/>
        </w:rPr>
        <w:t xml:space="preserve"> </w:t>
      </w:r>
      <w:hyperlink r:id="rId14" w:tgtFrame="_blank" w:history="1">
        <w:r w:rsidRPr="002D61A2">
          <w:rPr>
            <w:rStyle w:val="Hyperlink"/>
            <w:rFonts w:ascii="Lato" w:eastAsia="Times New Roman" w:hAnsi="Lato" w:cs="Times New Roman"/>
            <w:sz w:val="24"/>
            <w:szCs w:val="24"/>
          </w:rPr>
          <w:t xml:space="preserve">Resource </w:t>
        </w:r>
        <w:proofErr w:type="gramStart"/>
        <w:r w:rsidRPr="002D61A2">
          <w:rPr>
            <w:rStyle w:val="Hyperlink"/>
            <w:rFonts w:ascii="Lato" w:eastAsia="Times New Roman" w:hAnsi="Lato" w:cs="Times New Roman"/>
            <w:sz w:val="24"/>
            <w:szCs w:val="24"/>
          </w:rPr>
          <w:t>Center </w:t>
        </w:r>
        <w:r w:rsidRPr="002D61A2">
          <w:rPr>
            <w:rStyle w:val="Hyperlink"/>
            <w:rFonts w:ascii="Lato" w:eastAsia="Times New Roman" w:hAnsi="Lato" w:cs="Times New Roman"/>
            <w:color w:val="auto"/>
            <w:sz w:val="24"/>
            <w:szCs w:val="24"/>
            <w:u w:val="none"/>
          </w:rPr>
          <w:t> (</w:t>
        </w:r>
        <w:proofErr w:type="gramEnd"/>
        <w:r w:rsidRPr="002D61A2">
          <w:rPr>
            <w:rStyle w:val="Hyperlink"/>
            <w:rFonts w:ascii="Lato" w:eastAsia="Times New Roman" w:hAnsi="Lato" w:cs="Times New Roman"/>
            <w:color w:val="auto"/>
            <w:sz w:val="24"/>
            <w:szCs w:val="24"/>
            <w:u w:val="none"/>
          </w:rPr>
          <w:t>352-392-8</w:t>
        </w:r>
      </w:hyperlink>
      <w:r w:rsidRPr="00D72F8D">
        <w:rPr>
          <w:rFonts w:ascii="Lato" w:eastAsia="Times New Roman" w:hAnsi="Lato" w:cs="Times New Roman"/>
          <w:color w:val="2D3B45"/>
          <w:sz w:val="24"/>
          <w:szCs w:val="24"/>
        </w:rPr>
        <w:t>565) by providing appropriate documentation. Once registered,</w:t>
      </w:r>
      <w:r w:rsidR="00AD1EFC">
        <w:rPr>
          <w:rFonts w:ascii="Lato" w:eastAsia="Times New Roman" w:hAnsi="Lato" w:cs="Times New Roman"/>
          <w:color w:val="2D3B45"/>
          <w:sz w:val="24"/>
          <w:szCs w:val="24"/>
        </w:rPr>
        <w:t xml:space="preserve"> </w:t>
      </w:r>
      <w:r w:rsidRPr="00D72F8D">
        <w:rPr>
          <w:rFonts w:ascii="Lato" w:eastAsia="Times New Roman" w:hAnsi="Lato" w:cs="Times New Roman"/>
          <w:color w:val="2D3B45"/>
          <w:sz w:val="24"/>
          <w:szCs w:val="24"/>
        </w:rPr>
        <w:t>students will receive an accommodation letter which must be presented to the instructor when requesting accommodation. Students with disabilities should follow this procedure as early as possible in the semester. </w:t>
      </w:r>
    </w:p>
    <w:p w14:paraId="595639E9" w14:textId="77777777" w:rsidR="00D72F8D" w:rsidRPr="00D72F8D" w:rsidRDefault="00D72F8D" w:rsidP="00D72F8D">
      <w:pPr>
        <w:shd w:val="clear" w:color="auto" w:fill="FFFFFF"/>
        <w:spacing w:before="180" w:after="180" w:line="240" w:lineRule="auto"/>
        <w:rPr>
          <w:rFonts w:ascii="Lato" w:eastAsia="Times New Roman" w:hAnsi="Lato" w:cs="Times New Roman"/>
          <w:color w:val="2D3B45"/>
          <w:sz w:val="24"/>
          <w:szCs w:val="24"/>
        </w:rPr>
      </w:pPr>
      <w:r w:rsidRPr="00D72F8D">
        <w:rPr>
          <w:rFonts w:ascii="Lato" w:eastAsia="Times New Roman" w:hAnsi="Lato" w:cs="Times New Roman"/>
          <w:b/>
          <w:bCs/>
          <w:color w:val="2D3B45"/>
          <w:sz w:val="24"/>
          <w:szCs w:val="24"/>
        </w:rPr>
        <w:t>Netiquette: Communication courtesy</w:t>
      </w:r>
      <w:r w:rsidRPr="00D72F8D">
        <w:rPr>
          <w:rFonts w:ascii="Lato" w:eastAsia="Times New Roman" w:hAnsi="Lato" w:cs="Times New Roman"/>
          <w:color w:val="2D3B45"/>
          <w:sz w:val="24"/>
          <w:szCs w:val="24"/>
        </w:rPr>
        <w:br/>
        <w:t>All members of the class are expected to follow rules of common courtesy in all email messages, threaded discussions and chats. </w:t>
      </w:r>
    </w:p>
    <w:p w14:paraId="5BF88D43" w14:textId="1F7963E3" w:rsidR="00D72F8D" w:rsidRDefault="00D72F8D" w:rsidP="00D72F8D">
      <w:pPr>
        <w:shd w:val="clear" w:color="auto" w:fill="FFFFFF"/>
        <w:spacing w:after="0" w:line="240" w:lineRule="auto"/>
        <w:rPr>
          <w:rFonts w:ascii="Lato" w:eastAsia="Times New Roman" w:hAnsi="Lato" w:cs="Times New Roman"/>
          <w:color w:val="2D3B45"/>
          <w:sz w:val="24"/>
          <w:szCs w:val="24"/>
        </w:rPr>
      </w:pPr>
      <w:r w:rsidRPr="00D72F8D">
        <w:rPr>
          <w:rFonts w:ascii="Lato" w:eastAsia="Times New Roman" w:hAnsi="Lato" w:cs="Times New Roman"/>
          <w:b/>
          <w:bCs/>
          <w:color w:val="2D3B45"/>
          <w:sz w:val="24"/>
          <w:szCs w:val="24"/>
        </w:rPr>
        <w:t>Course Evaluation</w:t>
      </w:r>
      <w:r w:rsidRPr="00D72F8D">
        <w:rPr>
          <w:rFonts w:ascii="Lato" w:eastAsia="Times New Roman" w:hAnsi="Lato" w:cs="Times New Roman"/>
          <w:color w:val="2D3B45"/>
          <w:sz w:val="24"/>
          <w:szCs w:val="24"/>
        </w:rPr>
        <w:br/>
        <w:t xml:space="preserve">Students are expected to provide professional and respectful feedback on the quality of instruction in this course by completing course evaluations online via </w:t>
      </w:r>
      <w:proofErr w:type="spellStart"/>
      <w:r w:rsidRPr="00D72F8D">
        <w:rPr>
          <w:rFonts w:ascii="Lato" w:eastAsia="Times New Roman" w:hAnsi="Lato" w:cs="Times New Roman"/>
          <w:color w:val="2D3B45"/>
          <w:sz w:val="24"/>
          <w:szCs w:val="24"/>
        </w:rPr>
        <w:t>GatorEvals</w:t>
      </w:r>
      <w:proofErr w:type="spellEnd"/>
      <w:r w:rsidRPr="00D72F8D">
        <w:rPr>
          <w:rFonts w:ascii="Lato" w:eastAsia="Times New Roman" w:hAnsi="Lato" w:cs="Times New Roman"/>
          <w:color w:val="2D3B45"/>
          <w:sz w:val="24"/>
          <w:szCs w:val="24"/>
        </w:rPr>
        <w:t>. </w:t>
      </w:r>
      <w:hyperlink r:id="rId15" w:tgtFrame="_blank" w:history="1">
        <w:r w:rsidRPr="00D72F8D">
          <w:rPr>
            <w:rFonts w:ascii="Lato" w:eastAsia="Times New Roman" w:hAnsi="Lato" w:cs="Times New Roman"/>
            <w:color w:val="0000FF"/>
            <w:sz w:val="24"/>
            <w:szCs w:val="24"/>
            <w:u w:val="single"/>
          </w:rPr>
          <w:t>Guidance on how to give</w:t>
        </w:r>
        <w:r w:rsidRPr="00D72F8D">
          <w:rPr>
            <w:rFonts w:ascii="Lato" w:eastAsia="Times New Roman" w:hAnsi="Lato" w:cs="Times New Roman"/>
            <w:color w:val="0000FF"/>
            <w:sz w:val="24"/>
            <w:szCs w:val="24"/>
            <w:u w:val="single"/>
            <w:bdr w:val="none" w:sz="0" w:space="0" w:color="auto" w:frame="1"/>
          </w:rPr>
          <w:t> </w:t>
        </w:r>
      </w:hyperlink>
      <w:hyperlink r:id="rId16" w:tgtFrame="_blank" w:history="1">
        <w:r w:rsidRPr="00D72F8D">
          <w:rPr>
            <w:rFonts w:ascii="Lato" w:eastAsia="Times New Roman" w:hAnsi="Lato" w:cs="Times New Roman"/>
            <w:color w:val="0000FF"/>
            <w:sz w:val="24"/>
            <w:szCs w:val="24"/>
            <w:u w:val="single"/>
          </w:rPr>
          <w:t>feedback in a professional and respectful manner is available online</w:t>
        </w:r>
      </w:hyperlink>
      <w:r w:rsidRPr="00D72F8D">
        <w:rPr>
          <w:rFonts w:ascii="Lato" w:eastAsia="Times New Roman" w:hAnsi="Lato" w:cs="Times New Roman"/>
          <w:color w:val="2D3B45"/>
          <w:sz w:val="24"/>
          <w:szCs w:val="24"/>
        </w:rPr>
        <w:t xml:space="preserve">. Students will be notified when the evaluation period opens, and can complete evaluations through the email they receive from </w:t>
      </w:r>
      <w:proofErr w:type="spellStart"/>
      <w:r w:rsidRPr="00D72F8D">
        <w:rPr>
          <w:rFonts w:ascii="Lato" w:eastAsia="Times New Roman" w:hAnsi="Lato" w:cs="Times New Roman"/>
          <w:color w:val="2D3B45"/>
          <w:sz w:val="24"/>
          <w:szCs w:val="24"/>
        </w:rPr>
        <w:t>GatorEvals</w:t>
      </w:r>
      <w:proofErr w:type="spellEnd"/>
      <w:r w:rsidRPr="00D72F8D">
        <w:rPr>
          <w:rFonts w:ascii="Lato" w:eastAsia="Times New Roman" w:hAnsi="Lato" w:cs="Times New Roman"/>
          <w:color w:val="2D3B45"/>
          <w:sz w:val="24"/>
          <w:szCs w:val="24"/>
        </w:rPr>
        <w:t xml:space="preserve">, in their Canvas course menu under </w:t>
      </w:r>
      <w:proofErr w:type="spellStart"/>
      <w:r w:rsidRPr="00D72F8D">
        <w:rPr>
          <w:rFonts w:ascii="Lato" w:eastAsia="Times New Roman" w:hAnsi="Lato" w:cs="Times New Roman"/>
          <w:color w:val="2D3B45"/>
          <w:sz w:val="24"/>
          <w:szCs w:val="24"/>
        </w:rPr>
        <w:t>GatorEvals</w:t>
      </w:r>
      <w:proofErr w:type="spellEnd"/>
      <w:r w:rsidRPr="00D72F8D">
        <w:rPr>
          <w:rFonts w:ascii="Lato" w:eastAsia="Times New Roman" w:hAnsi="Lato" w:cs="Times New Roman"/>
          <w:color w:val="2D3B45"/>
          <w:sz w:val="24"/>
          <w:szCs w:val="24"/>
        </w:rPr>
        <w:t>, or </w:t>
      </w:r>
      <w:hyperlink r:id="rId17" w:tgtFrame="_blank" w:history="1">
        <w:r w:rsidRPr="00D72F8D">
          <w:rPr>
            <w:rFonts w:ascii="Lato" w:eastAsia="Times New Roman" w:hAnsi="Lato" w:cs="Times New Roman"/>
            <w:color w:val="0000FF"/>
            <w:sz w:val="24"/>
            <w:szCs w:val="24"/>
            <w:u w:val="single"/>
          </w:rPr>
          <w:t>via this link</w:t>
        </w:r>
      </w:hyperlink>
      <w:r w:rsidRPr="00D72F8D">
        <w:rPr>
          <w:rFonts w:ascii="Lato" w:eastAsia="Times New Roman" w:hAnsi="Lato" w:cs="Times New Roman"/>
          <w:color w:val="2D3B45"/>
          <w:sz w:val="24"/>
          <w:szCs w:val="24"/>
        </w:rPr>
        <w:t>. </w:t>
      </w:r>
      <w:hyperlink r:id="rId18" w:tgtFrame="_blank" w:history="1">
        <w:r w:rsidRPr="00D72F8D">
          <w:rPr>
            <w:rFonts w:ascii="Lato" w:eastAsia="Times New Roman" w:hAnsi="Lato" w:cs="Times New Roman"/>
            <w:color w:val="0000FF"/>
            <w:sz w:val="24"/>
            <w:szCs w:val="24"/>
            <w:u w:val="single"/>
          </w:rPr>
          <w:t>Summaries of course</w:t>
        </w:r>
      </w:hyperlink>
      <w:r w:rsidR="00AD1EFC">
        <w:rPr>
          <w:rFonts w:ascii="Lato" w:eastAsia="Times New Roman" w:hAnsi="Lato" w:cs="Times New Roman"/>
          <w:color w:val="2D3B45"/>
          <w:sz w:val="24"/>
          <w:szCs w:val="24"/>
        </w:rPr>
        <w:t xml:space="preserve"> </w:t>
      </w:r>
      <w:hyperlink r:id="rId19" w:tgtFrame="_blank" w:history="1">
        <w:r w:rsidRPr="00D72F8D">
          <w:rPr>
            <w:rFonts w:ascii="Lato" w:eastAsia="Times New Roman" w:hAnsi="Lato" w:cs="Times New Roman"/>
            <w:color w:val="0000FF"/>
            <w:sz w:val="24"/>
            <w:szCs w:val="24"/>
            <w:u w:val="single"/>
          </w:rPr>
          <w:t>evaluation results are available to students here</w:t>
        </w:r>
      </w:hyperlink>
      <w:r w:rsidRPr="00D72F8D">
        <w:rPr>
          <w:rFonts w:ascii="Lato" w:eastAsia="Times New Roman" w:hAnsi="Lato" w:cs="Times New Roman"/>
          <w:color w:val="2D3B45"/>
          <w:sz w:val="24"/>
          <w:szCs w:val="24"/>
        </w:rPr>
        <w:t>.  </w:t>
      </w:r>
    </w:p>
    <w:p w14:paraId="7B6FEE45" w14:textId="77777777" w:rsidR="00AB56EB" w:rsidRPr="00D72F8D" w:rsidRDefault="00AB56EB" w:rsidP="00D72F8D">
      <w:pPr>
        <w:shd w:val="clear" w:color="auto" w:fill="FFFFFF"/>
        <w:spacing w:after="0" w:line="240" w:lineRule="auto"/>
        <w:rPr>
          <w:rFonts w:ascii="Lato" w:eastAsia="Times New Roman" w:hAnsi="Lato" w:cs="Times New Roman"/>
          <w:color w:val="2D3B45"/>
          <w:sz w:val="24"/>
          <w:szCs w:val="24"/>
        </w:rPr>
      </w:pPr>
    </w:p>
    <w:p w14:paraId="69503993" w14:textId="77777777" w:rsidR="00D72F8D" w:rsidRPr="00D72F8D" w:rsidRDefault="00D72F8D" w:rsidP="00D72F8D">
      <w:pPr>
        <w:shd w:val="clear" w:color="auto" w:fill="FFFFFF"/>
        <w:spacing w:before="180" w:after="180" w:line="240" w:lineRule="auto"/>
        <w:rPr>
          <w:rFonts w:ascii="Lato" w:eastAsia="Times New Roman" w:hAnsi="Lato" w:cs="Times New Roman"/>
          <w:color w:val="2D3B45"/>
          <w:sz w:val="24"/>
          <w:szCs w:val="24"/>
        </w:rPr>
      </w:pPr>
      <w:r w:rsidRPr="00D72F8D">
        <w:rPr>
          <w:rFonts w:ascii="Lato" w:eastAsia="Times New Roman" w:hAnsi="Lato" w:cs="Times New Roman"/>
          <w:b/>
          <w:bCs/>
          <w:color w:val="2D3B45"/>
          <w:sz w:val="24"/>
          <w:szCs w:val="24"/>
        </w:rPr>
        <w:t>Zoom Meetings</w:t>
      </w:r>
    </w:p>
    <w:p w14:paraId="45BDAE5E" w14:textId="77777777" w:rsidR="00D72F8D" w:rsidRPr="00D72F8D" w:rsidRDefault="00D72F8D" w:rsidP="00D72F8D">
      <w:pPr>
        <w:shd w:val="clear" w:color="auto" w:fill="FFFFFF"/>
        <w:spacing w:before="180" w:after="180" w:line="240" w:lineRule="auto"/>
        <w:rPr>
          <w:rFonts w:ascii="Lato" w:eastAsia="Times New Roman" w:hAnsi="Lato" w:cs="Times New Roman"/>
          <w:color w:val="2D3B45"/>
          <w:sz w:val="24"/>
          <w:szCs w:val="24"/>
        </w:rPr>
      </w:pPr>
      <w:r w:rsidRPr="00D72F8D">
        <w:rPr>
          <w:rFonts w:ascii="Lato" w:eastAsia="Times New Roman" w:hAnsi="Lato" w:cs="Times New Roman"/>
          <w:color w:val="2D3B45"/>
          <w:sz w:val="24"/>
          <w:szCs w:val="24"/>
        </w:rPr>
        <w:t xml:space="preserve">Our class sessions may be audio visually recorded for students in the class to </w:t>
      </w:r>
      <w:proofErr w:type="gramStart"/>
      <w:r w:rsidRPr="00D72F8D">
        <w:rPr>
          <w:rFonts w:ascii="Lato" w:eastAsia="Times New Roman" w:hAnsi="Lato" w:cs="Times New Roman"/>
          <w:color w:val="2D3B45"/>
          <w:sz w:val="24"/>
          <w:szCs w:val="24"/>
        </w:rPr>
        <w:t>refer back</w:t>
      </w:r>
      <w:proofErr w:type="gramEnd"/>
      <w:r w:rsidRPr="00D72F8D">
        <w:rPr>
          <w:rFonts w:ascii="Lato" w:eastAsia="Times New Roman" w:hAnsi="Lato" w:cs="Times New Roman"/>
          <w:color w:val="2D3B45"/>
          <w:sz w:val="24"/>
          <w:szCs w:val="24"/>
        </w:rPr>
        <w:t xml:space="preserve"> and for enrolled students who are unable to attend live. Students who participate with their camera engaged or utilize a profile image are agreeing to have their video or image recorded.  If you are unwilling to consent to have your profile or video image recorded, be sure to keep your camera off and do not use a profile image. Likewise, students who un-mute during class and participate orally are agreeing to have their voices recorded.  If you are not willing to consent to have your voice recorded during class, you will need to keep your mute button activated and communicate exclusively using the “chat” feature, which allows students to type questions and comments live. The chat will not be recorded or shared. As in all courses, unauthorized recording and unauthorized sharing of recorded materials is prohibited. </w:t>
      </w:r>
    </w:p>
    <w:p w14:paraId="18D7308E" w14:textId="452860AF" w:rsidR="00D72F8D" w:rsidRPr="00D72F8D" w:rsidRDefault="00D72F8D" w:rsidP="00D72F8D">
      <w:pPr>
        <w:shd w:val="clear" w:color="auto" w:fill="FFFFFF"/>
        <w:spacing w:after="0" w:line="240" w:lineRule="auto"/>
        <w:rPr>
          <w:rFonts w:ascii="Lato" w:eastAsia="Times New Roman" w:hAnsi="Lato" w:cs="Times New Roman"/>
          <w:color w:val="2D3B45"/>
          <w:sz w:val="24"/>
          <w:szCs w:val="24"/>
        </w:rPr>
      </w:pPr>
      <w:r w:rsidRPr="00D72F8D">
        <w:rPr>
          <w:rFonts w:ascii="Lato" w:eastAsia="Times New Roman" w:hAnsi="Lato" w:cs="Times New Roman"/>
          <w:b/>
          <w:bCs/>
          <w:color w:val="2D3B45"/>
          <w:sz w:val="24"/>
          <w:szCs w:val="24"/>
        </w:rPr>
        <w:t>University Honesty Policy</w:t>
      </w:r>
      <w:r w:rsidRPr="00D72F8D">
        <w:rPr>
          <w:rFonts w:ascii="Lato" w:eastAsia="Times New Roman" w:hAnsi="Lato" w:cs="Times New Roman"/>
          <w:color w:val="2D3B45"/>
          <w:sz w:val="24"/>
          <w:szCs w:val="24"/>
        </w:rPr>
        <w:br/>
        <w:t xml:space="preserve">UF students are bound by The Honor Pledge which states, “We, the members of the University of Florida community, pledge to hold ourselves and our peers to the highest standards of honor </w:t>
      </w:r>
      <w:r w:rsidRPr="00D72F8D">
        <w:rPr>
          <w:rFonts w:ascii="Lato" w:eastAsia="Times New Roman" w:hAnsi="Lato" w:cs="Times New Roman"/>
          <w:color w:val="2D3B45"/>
          <w:sz w:val="24"/>
          <w:szCs w:val="24"/>
        </w:rPr>
        <w:lastRenderedPageBreak/>
        <w:t>and integrity by abiding by the Honor Code.” On all work submitted for credit by students at the University of Florida, the following pledge is either required or implied: “On my honor, I have neither given nor received unauthorized aid in doing this assignment.” </w:t>
      </w:r>
      <w:hyperlink r:id="rId20" w:tgtFrame="_blank" w:history="1">
        <w:r w:rsidRPr="00D72F8D">
          <w:rPr>
            <w:rFonts w:ascii="Lato" w:eastAsia="Times New Roman" w:hAnsi="Lato" w:cs="Times New Roman"/>
            <w:color w:val="0000FF"/>
            <w:sz w:val="24"/>
            <w:szCs w:val="24"/>
            <w:u w:val="single"/>
          </w:rPr>
          <w:t>The Honor Code</w:t>
        </w:r>
      </w:hyperlink>
      <w:r w:rsidRPr="00D72F8D">
        <w:rPr>
          <w:rFonts w:ascii="Lato" w:eastAsia="Times New Roman" w:hAnsi="Lato" w:cs="Times New Roman"/>
          <w:color w:val="2D3B45"/>
          <w:sz w:val="24"/>
          <w:szCs w:val="24"/>
        </w:rPr>
        <w:t xml:space="preserve"> specifies </w:t>
      </w:r>
      <w:proofErr w:type="gramStart"/>
      <w:r w:rsidRPr="00D72F8D">
        <w:rPr>
          <w:rFonts w:ascii="Lato" w:eastAsia="Times New Roman" w:hAnsi="Lato" w:cs="Times New Roman"/>
          <w:color w:val="2D3B45"/>
          <w:sz w:val="24"/>
          <w:szCs w:val="24"/>
        </w:rPr>
        <w:t>a number of</w:t>
      </w:r>
      <w:proofErr w:type="gramEnd"/>
      <w:r w:rsidRPr="00D72F8D">
        <w:rPr>
          <w:rFonts w:ascii="Lato" w:eastAsia="Times New Roman" w:hAnsi="Lato" w:cs="Times New Roman"/>
          <w:color w:val="2D3B45"/>
          <w:sz w:val="24"/>
          <w:szCs w:val="24"/>
        </w:rPr>
        <w:t xml:space="preserve">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 </w:t>
      </w:r>
    </w:p>
    <w:p w14:paraId="126E7A5A" w14:textId="77777777" w:rsidR="00D72F8D" w:rsidRPr="00D72F8D" w:rsidRDefault="00D72F8D" w:rsidP="00D72F8D">
      <w:pPr>
        <w:shd w:val="clear" w:color="auto" w:fill="FFFFFF"/>
        <w:spacing w:before="180" w:after="180" w:line="240" w:lineRule="auto"/>
        <w:rPr>
          <w:rFonts w:ascii="Lato" w:eastAsia="Times New Roman" w:hAnsi="Lato" w:cs="Times New Roman"/>
          <w:color w:val="2D3B45"/>
          <w:sz w:val="24"/>
          <w:szCs w:val="24"/>
        </w:rPr>
      </w:pPr>
      <w:r w:rsidRPr="00D72F8D">
        <w:rPr>
          <w:rFonts w:ascii="Lato" w:eastAsia="Times New Roman" w:hAnsi="Lato" w:cs="Times New Roman"/>
          <w:b/>
          <w:bCs/>
          <w:color w:val="2D3B45"/>
          <w:sz w:val="24"/>
          <w:szCs w:val="24"/>
        </w:rPr>
        <w:t>Software Use</w:t>
      </w:r>
      <w:r w:rsidRPr="00D72F8D">
        <w:rPr>
          <w:rFonts w:ascii="Lato" w:eastAsia="Times New Roman" w:hAnsi="Lato" w:cs="Times New Roman"/>
          <w:color w:val="2D3B45"/>
          <w:sz w:val="24"/>
          <w:szCs w:val="24"/>
        </w:rPr>
        <w:br/>
        <w:t xml:space="preserve">All faculty, staff, and students of the University are required and expected to obey the laws and legal agreements governing software use. Failure to do so can lead to monetary damages and/or criminal penalties for the individual violator. Because such violations are also against </w:t>
      </w:r>
      <w:proofErr w:type="gramStart"/>
      <w:r w:rsidRPr="00D72F8D">
        <w:rPr>
          <w:rFonts w:ascii="Lato" w:eastAsia="Times New Roman" w:hAnsi="Lato" w:cs="Times New Roman"/>
          <w:color w:val="2D3B45"/>
          <w:sz w:val="24"/>
          <w:szCs w:val="24"/>
        </w:rPr>
        <w:t>University</w:t>
      </w:r>
      <w:proofErr w:type="gramEnd"/>
      <w:r w:rsidRPr="00D72F8D">
        <w:rPr>
          <w:rFonts w:ascii="Lato" w:eastAsia="Times New Roman" w:hAnsi="Lato" w:cs="Times New Roman"/>
          <w:color w:val="2D3B45"/>
          <w:sz w:val="24"/>
          <w:szCs w:val="24"/>
        </w:rPr>
        <w:t xml:space="preserve"> policies and rules, disciplinary action will be taken as appropriate. We, the members of the University of Florida community, pledge to uphold ourselves and our peers to the highest standards of honesty and integrity. </w:t>
      </w:r>
    </w:p>
    <w:p w14:paraId="33587C1A" w14:textId="63C8C941" w:rsidR="00D72F8D" w:rsidRPr="00D72F8D" w:rsidRDefault="00D72F8D" w:rsidP="00D72F8D">
      <w:pPr>
        <w:shd w:val="clear" w:color="auto" w:fill="FFFFFF"/>
        <w:spacing w:after="0" w:line="240" w:lineRule="auto"/>
        <w:rPr>
          <w:rFonts w:ascii="Lato" w:eastAsia="Times New Roman" w:hAnsi="Lato" w:cs="Times New Roman"/>
          <w:color w:val="2D3B45"/>
          <w:sz w:val="24"/>
          <w:szCs w:val="24"/>
        </w:rPr>
      </w:pPr>
      <w:r w:rsidRPr="00D72F8D">
        <w:rPr>
          <w:rFonts w:ascii="Lato" w:eastAsia="Times New Roman" w:hAnsi="Lato" w:cs="Times New Roman"/>
          <w:b/>
          <w:bCs/>
          <w:color w:val="2D3B45"/>
          <w:sz w:val="24"/>
          <w:szCs w:val="24"/>
        </w:rPr>
        <w:t>Student Privacy</w:t>
      </w:r>
      <w:r w:rsidRPr="00D72F8D">
        <w:rPr>
          <w:rFonts w:ascii="Lato" w:eastAsia="Times New Roman" w:hAnsi="Lato" w:cs="Times New Roman"/>
          <w:color w:val="2D3B45"/>
          <w:sz w:val="24"/>
          <w:szCs w:val="24"/>
        </w:rPr>
        <w:br/>
        <w:t>Federal laws protect your privacy with regards to grades earned in courses and on individual assignments. </w:t>
      </w:r>
      <w:hyperlink r:id="rId21" w:tgtFrame="_blank" w:history="1">
        <w:r w:rsidRPr="00D72F8D">
          <w:rPr>
            <w:rFonts w:ascii="Lato" w:eastAsia="Times New Roman" w:hAnsi="Lato" w:cs="Times New Roman"/>
            <w:color w:val="0000FF"/>
            <w:sz w:val="24"/>
            <w:szCs w:val="24"/>
            <w:u w:val="single"/>
          </w:rPr>
          <w:t>More information is available here</w:t>
        </w:r>
      </w:hyperlink>
      <w:r w:rsidRPr="00D72F8D">
        <w:rPr>
          <w:rFonts w:ascii="Lato" w:eastAsia="Times New Roman" w:hAnsi="Lato" w:cs="Times New Roman"/>
          <w:color w:val="2D3B45"/>
          <w:sz w:val="24"/>
          <w:szCs w:val="24"/>
        </w:rPr>
        <w:t>. </w:t>
      </w:r>
    </w:p>
    <w:p w14:paraId="649DCE21" w14:textId="77777777" w:rsidR="00D72F8D" w:rsidRPr="00D72F8D" w:rsidRDefault="00D72F8D" w:rsidP="00D72F8D">
      <w:pPr>
        <w:shd w:val="clear" w:color="auto" w:fill="FFFFFF"/>
        <w:spacing w:before="180" w:after="180" w:line="240" w:lineRule="auto"/>
        <w:rPr>
          <w:rFonts w:ascii="Lato" w:eastAsia="Times New Roman" w:hAnsi="Lato" w:cs="Times New Roman"/>
          <w:color w:val="2D3B45"/>
          <w:sz w:val="24"/>
          <w:szCs w:val="24"/>
        </w:rPr>
      </w:pPr>
      <w:r w:rsidRPr="00D72F8D">
        <w:rPr>
          <w:rFonts w:ascii="Lato" w:eastAsia="Times New Roman" w:hAnsi="Lato" w:cs="Times New Roman"/>
          <w:b/>
          <w:bCs/>
          <w:color w:val="2D3B45"/>
          <w:sz w:val="24"/>
          <w:szCs w:val="24"/>
        </w:rPr>
        <w:t>Campus Resources</w:t>
      </w:r>
    </w:p>
    <w:p w14:paraId="14F9BC48" w14:textId="30F7EC8E" w:rsidR="00D72F8D" w:rsidRPr="00D72F8D" w:rsidRDefault="00D72F8D" w:rsidP="00D72F8D">
      <w:pPr>
        <w:shd w:val="clear" w:color="auto" w:fill="FFFFFF"/>
        <w:spacing w:after="0" w:line="240" w:lineRule="auto"/>
        <w:rPr>
          <w:rFonts w:ascii="Lato" w:eastAsia="Times New Roman" w:hAnsi="Lato" w:cs="Times New Roman"/>
          <w:color w:val="2D3B45"/>
          <w:sz w:val="24"/>
          <w:szCs w:val="24"/>
        </w:rPr>
      </w:pPr>
      <w:r w:rsidRPr="00D72F8D">
        <w:rPr>
          <w:rFonts w:ascii="Lato" w:eastAsia="Times New Roman" w:hAnsi="Lato" w:cs="Times New Roman"/>
          <w:b/>
          <w:bCs/>
          <w:i/>
          <w:iCs/>
          <w:color w:val="2D3B45"/>
          <w:sz w:val="24"/>
          <w:szCs w:val="24"/>
        </w:rPr>
        <w:t>Health and Wellness</w:t>
      </w:r>
      <w:r w:rsidRPr="00D72F8D">
        <w:rPr>
          <w:rFonts w:ascii="Lato" w:eastAsia="Times New Roman" w:hAnsi="Lato" w:cs="Times New Roman"/>
          <w:color w:val="2D3B45"/>
          <w:sz w:val="24"/>
          <w:szCs w:val="24"/>
        </w:rPr>
        <w:br/>
        <w:t>• The </w:t>
      </w:r>
      <w:hyperlink r:id="rId22" w:tgtFrame="_blank" w:history="1">
        <w:r w:rsidRPr="00D72F8D">
          <w:rPr>
            <w:rFonts w:ascii="Lato" w:eastAsia="Times New Roman" w:hAnsi="Lato" w:cs="Times New Roman"/>
            <w:color w:val="0000FF"/>
            <w:sz w:val="24"/>
            <w:szCs w:val="24"/>
            <w:u w:val="single"/>
          </w:rPr>
          <w:t>Counseling and Wellness Center</w:t>
        </w:r>
      </w:hyperlink>
      <w:r w:rsidRPr="00D72F8D">
        <w:rPr>
          <w:rFonts w:ascii="Lato" w:eastAsia="Times New Roman" w:hAnsi="Lato" w:cs="Times New Roman"/>
          <w:color w:val="2D3B45"/>
          <w:sz w:val="24"/>
          <w:szCs w:val="24"/>
        </w:rPr>
        <w:t> provides a variety of services, including mental health counseling. You can contact the Counseling and Wellness Center by telephone at 352-392-1575.</w:t>
      </w:r>
      <w:r w:rsidRPr="00D72F8D">
        <w:rPr>
          <w:rFonts w:ascii="Lato" w:eastAsia="Times New Roman" w:hAnsi="Lato" w:cs="Times New Roman"/>
          <w:color w:val="2D3B45"/>
          <w:sz w:val="24"/>
          <w:szCs w:val="24"/>
        </w:rPr>
        <w:br/>
        <w:t>• U Matter, We Care. If you or a friend is in distress, please contact </w:t>
      </w:r>
      <w:hyperlink r:id="rId23" w:history="1">
        <w:r w:rsidRPr="00D72F8D">
          <w:rPr>
            <w:rFonts w:ascii="Lato" w:eastAsia="Times New Roman" w:hAnsi="Lato" w:cs="Times New Roman"/>
            <w:color w:val="0000FF"/>
            <w:sz w:val="24"/>
            <w:szCs w:val="24"/>
            <w:u w:val="single"/>
          </w:rPr>
          <w:t>umatter@ufl.edu </w:t>
        </w:r>
      </w:hyperlink>
      <w:r w:rsidRPr="00D72F8D">
        <w:rPr>
          <w:rFonts w:ascii="Lato" w:eastAsia="Times New Roman" w:hAnsi="Lato" w:cs="Times New Roman"/>
          <w:color w:val="2D3B45"/>
          <w:sz w:val="24"/>
          <w:szCs w:val="24"/>
        </w:rPr>
        <w:t>or 352-392-1575 so that a team member can reach out to you.</w:t>
      </w:r>
      <w:r w:rsidRPr="00D72F8D">
        <w:rPr>
          <w:rFonts w:ascii="Lato" w:eastAsia="Times New Roman" w:hAnsi="Lato" w:cs="Times New Roman"/>
          <w:color w:val="2D3B45"/>
          <w:sz w:val="24"/>
          <w:szCs w:val="24"/>
        </w:rPr>
        <w:br/>
        <w:t>• You can contact the </w:t>
      </w:r>
      <w:hyperlink r:id="rId24" w:tgtFrame="_blank" w:history="1">
        <w:r w:rsidRPr="00D72F8D">
          <w:rPr>
            <w:rFonts w:ascii="Lato" w:eastAsia="Times New Roman" w:hAnsi="Lato" w:cs="Times New Roman"/>
            <w:color w:val="0000FF"/>
            <w:sz w:val="24"/>
            <w:szCs w:val="24"/>
            <w:u w:val="single"/>
          </w:rPr>
          <w:t>University Police Department</w:t>
        </w:r>
      </w:hyperlink>
      <w:r w:rsidRPr="00D72F8D">
        <w:rPr>
          <w:rFonts w:ascii="Lato" w:eastAsia="Times New Roman" w:hAnsi="Lato" w:cs="Times New Roman"/>
          <w:color w:val="2D3B45"/>
          <w:sz w:val="24"/>
          <w:szCs w:val="24"/>
        </w:rPr>
        <w:t> at 352-392-1111 (or 911 in case of emergency).</w:t>
      </w:r>
      <w:r w:rsidRPr="00D72F8D">
        <w:rPr>
          <w:rFonts w:ascii="Lato" w:eastAsia="Times New Roman" w:hAnsi="Lato" w:cs="Times New Roman"/>
          <w:color w:val="2D3B45"/>
          <w:sz w:val="24"/>
          <w:szCs w:val="24"/>
        </w:rPr>
        <w:br/>
        <w:t>• Sexual Assault Recovery Services. You can contact the </w:t>
      </w:r>
      <w:hyperlink r:id="rId25" w:tgtFrame="_blank" w:history="1">
        <w:r w:rsidRPr="00D72F8D">
          <w:rPr>
            <w:rFonts w:ascii="Lato" w:eastAsia="Times New Roman" w:hAnsi="Lato" w:cs="Times New Roman"/>
            <w:color w:val="0000FF"/>
            <w:sz w:val="24"/>
            <w:szCs w:val="24"/>
            <w:u w:val="single"/>
          </w:rPr>
          <w:t>Student Health Care Center</w:t>
        </w:r>
      </w:hyperlink>
      <w:r w:rsidRPr="00D72F8D">
        <w:rPr>
          <w:rFonts w:ascii="Lato" w:eastAsia="Times New Roman" w:hAnsi="Lato" w:cs="Times New Roman"/>
          <w:color w:val="2D3B45"/>
          <w:sz w:val="24"/>
          <w:szCs w:val="24"/>
        </w:rPr>
        <w:t> at 352-392-1161. </w:t>
      </w:r>
    </w:p>
    <w:p w14:paraId="0D308242" w14:textId="3F75AA48" w:rsidR="00AD27D5" w:rsidRDefault="00D72F8D" w:rsidP="00050BDA">
      <w:pPr>
        <w:shd w:val="clear" w:color="auto" w:fill="FFFFFF"/>
        <w:spacing w:before="180" w:after="180" w:line="240" w:lineRule="auto"/>
        <w:rPr>
          <w:rFonts w:ascii="Lato" w:eastAsia="Times New Roman" w:hAnsi="Lato" w:cs="Times New Roman"/>
          <w:color w:val="2D3B45"/>
          <w:sz w:val="24"/>
          <w:szCs w:val="24"/>
        </w:rPr>
      </w:pPr>
      <w:r w:rsidRPr="00D72F8D">
        <w:rPr>
          <w:rFonts w:ascii="Lato" w:eastAsia="Times New Roman" w:hAnsi="Lato" w:cs="Times New Roman"/>
          <w:b/>
          <w:bCs/>
          <w:i/>
          <w:iCs/>
          <w:color w:val="2D3B45"/>
          <w:sz w:val="24"/>
          <w:szCs w:val="24"/>
        </w:rPr>
        <w:t>Academic Resources</w:t>
      </w:r>
      <w:r w:rsidRPr="00D72F8D">
        <w:rPr>
          <w:rFonts w:ascii="Lato" w:eastAsia="Times New Roman" w:hAnsi="Lato" w:cs="Times New Roman"/>
          <w:b/>
          <w:bCs/>
          <w:color w:val="2D3B45"/>
          <w:sz w:val="24"/>
          <w:szCs w:val="24"/>
        </w:rPr>
        <w:br/>
      </w:r>
      <w:r w:rsidRPr="00D72F8D">
        <w:rPr>
          <w:rFonts w:ascii="Lato" w:eastAsia="Times New Roman" w:hAnsi="Lato" w:cs="Times New Roman"/>
          <w:color w:val="2D3B45"/>
          <w:sz w:val="24"/>
          <w:szCs w:val="24"/>
        </w:rPr>
        <w:t>• </w:t>
      </w:r>
      <w:hyperlink r:id="rId26" w:history="1">
        <w:r w:rsidR="00AD1EFC" w:rsidRPr="00995E3F">
          <w:rPr>
            <w:rStyle w:val="Hyperlink"/>
            <w:rFonts w:ascii="Lato" w:eastAsia="Times New Roman" w:hAnsi="Lato" w:cs="Times New Roman"/>
            <w:sz w:val="24"/>
            <w:szCs w:val="24"/>
          </w:rPr>
          <w:t>E-learning technical support</w:t>
        </w:r>
      </w:hyperlink>
      <w:r w:rsidRPr="00D72F8D">
        <w:rPr>
          <w:rFonts w:ascii="Lato" w:eastAsia="Times New Roman" w:hAnsi="Lato" w:cs="Times New Roman"/>
          <w:color w:val="2D3B45"/>
          <w:sz w:val="24"/>
          <w:szCs w:val="24"/>
        </w:rPr>
        <w:t>, 352-392-4357 (select option 2) or </w:t>
      </w:r>
      <w:hyperlink r:id="rId27" w:history="1">
        <w:r w:rsidRPr="00D72F8D">
          <w:rPr>
            <w:rFonts w:ascii="Lato" w:eastAsia="Times New Roman" w:hAnsi="Lato" w:cs="Times New Roman"/>
            <w:color w:val="0000FF"/>
            <w:sz w:val="24"/>
            <w:szCs w:val="24"/>
            <w:u w:val="single"/>
          </w:rPr>
          <w:t>learning-support@ufl.edu</w:t>
        </w:r>
      </w:hyperlink>
      <w:r w:rsidRPr="00D72F8D">
        <w:rPr>
          <w:rFonts w:ascii="Lato" w:eastAsia="Times New Roman" w:hAnsi="Lato" w:cs="Times New Roman"/>
          <w:color w:val="2D3B45"/>
          <w:sz w:val="24"/>
          <w:szCs w:val="24"/>
        </w:rPr>
        <w:t>, provides help with Canvas.</w:t>
      </w:r>
      <w:r w:rsidRPr="00D72F8D">
        <w:rPr>
          <w:rFonts w:ascii="Lato" w:eastAsia="Times New Roman" w:hAnsi="Lato" w:cs="Times New Roman"/>
          <w:color w:val="2D3B45"/>
          <w:sz w:val="24"/>
          <w:szCs w:val="24"/>
        </w:rPr>
        <w:br/>
        <w:t>• The </w:t>
      </w:r>
      <w:hyperlink r:id="rId28" w:tgtFrame="_blank" w:history="1">
        <w:r w:rsidRPr="00D72F8D">
          <w:rPr>
            <w:rFonts w:ascii="Lato" w:eastAsia="Times New Roman" w:hAnsi="Lato" w:cs="Times New Roman"/>
            <w:color w:val="0000FF"/>
            <w:sz w:val="24"/>
            <w:szCs w:val="24"/>
            <w:u w:val="single"/>
          </w:rPr>
          <w:t>Career Resource Center</w:t>
        </w:r>
      </w:hyperlink>
      <w:r w:rsidRPr="00D72F8D">
        <w:rPr>
          <w:rFonts w:ascii="Lato" w:eastAsia="Times New Roman" w:hAnsi="Lato" w:cs="Times New Roman"/>
          <w:color w:val="2D3B45"/>
          <w:sz w:val="24"/>
          <w:szCs w:val="24"/>
        </w:rPr>
        <w:t>, Reitz Union, 352-392-1601, provides career assistance and counseling.</w:t>
      </w:r>
      <w:r w:rsidRPr="00D72F8D">
        <w:rPr>
          <w:rFonts w:ascii="Lato" w:eastAsia="Times New Roman" w:hAnsi="Lato" w:cs="Times New Roman"/>
          <w:color w:val="2D3B45"/>
          <w:sz w:val="24"/>
          <w:szCs w:val="24"/>
        </w:rPr>
        <w:br/>
        <w:t>• </w:t>
      </w:r>
      <w:hyperlink r:id="rId29" w:tgtFrame="_blank" w:history="1">
        <w:r w:rsidRPr="00D72F8D">
          <w:rPr>
            <w:rFonts w:ascii="Lato" w:eastAsia="Times New Roman" w:hAnsi="Lato" w:cs="Times New Roman"/>
            <w:color w:val="0000FF"/>
            <w:sz w:val="24"/>
            <w:szCs w:val="24"/>
            <w:u w:val="single"/>
          </w:rPr>
          <w:t>Library Support</w:t>
        </w:r>
        <w:r w:rsidR="00AD1EFC">
          <w:rPr>
            <w:rFonts w:ascii="Lato" w:eastAsia="Times New Roman" w:hAnsi="Lato" w:cs="Times New Roman"/>
            <w:color w:val="0000FF"/>
            <w:sz w:val="24"/>
            <w:szCs w:val="24"/>
            <w:u w:val="single"/>
          </w:rPr>
          <w:t xml:space="preserve"> </w:t>
        </w:r>
      </w:hyperlink>
      <w:r w:rsidRPr="00D72F8D">
        <w:rPr>
          <w:rFonts w:ascii="Lato" w:eastAsia="Times New Roman" w:hAnsi="Lato" w:cs="Times New Roman"/>
          <w:color w:val="2D3B45"/>
          <w:sz w:val="24"/>
          <w:szCs w:val="24"/>
        </w:rPr>
        <w:t>provides various ways to receive assistance with respect to using the libraries or finding resources.</w:t>
      </w:r>
      <w:r w:rsidRPr="00D72F8D">
        <w:rPr>
          <w:rFonts w:ascii="Lato" w:eastAsia="Times New Roman" w:hAnsi="Lato" w:cs="Times New Roman"/>
          <w:color w:val="2D3B45"/>
          <w:sz w:val="24"/>
          <w:szCs w:val="24"/>
        </w:rPr>
        <w:br/>
        <w:t>• The </w:t>
      </w:r>
      <w:hyperlink r:id="rId30" w:tgtFrame="_blank" w:history="1">
        <w:r w:rsidRPr="00D72F8D">
          <w:rPr>
            <w:rFonts w:ascii="Lato" w:eastAsia="Times New Roman" w:hAnsi="Lato" w:cs="Times New Roman"/>
            <w:color w:val="0000FF"/>
            <w:sz w:val="24"/>
            <w:szCs w:val="24"/>
            <w:u w:val="single"/>
          </w:rPr>
          <w:t>Teaching Center</w:t>
        </w:r>
      </w:hyperlink>
      <w:r w:rsidRPr="00D72F8D">
        <w:rPr>
          <w:rFonts w:ascii="Lato" w:eastAsia="Times New Roman" w:hAnsi="Lato" w:cs="Times New Roman"/>
          <w:color w:val="2D3B45"/>
          <w:sz w:val="24"/>
          <w:szCs w:val="24"/>
        </w:rPr>
        <w:t>, Broward Hall, 352-392-2010 or 352-392-6420, provides help with general study skills and tutoring.</w:t>
      </w:r>
      <w:r w:rsidRPr="00D72F8D">
        <w:rPr>
          <w:rFonts w:ascii="Lato" w:eastAsia="Times New Roman" w:hAnsi="Lato" w:cs="Times New Roman"/>
          <w:color w:val="2D3B45"/>
          <w:sz w:val="24"/>
          <w:szCs w:val="24"/>
        </w:rPr>
        <w:br/>
        <w:t>• The </w:t>
      </w:r>
      <w:hyperlink r:id="rId31" w:tgtFrame="_blank" w:history="1">
        <w:r w:rsidRPr="00D72F8D">
          <w:rPr>
            <w:rFonts w:ascii="Lato" w:eastAsia="Times New Roman" w:hAnsi="Lato" w:cs="Times New Roman"/>
            <w:color w:val="0000FF"/>
            <w:sz w:val="24"/>
            <w:szCs w:val="24"/>
            <w:u w:val="single"/>
          </w:rPr>
          <w:t>Writing Studio</w:t>
        </w:r>
      </w:hyperlink>
      <w:r w:rsidRPr="00D72F8D">
        <w:rPr>
          <w:rFonts w:ascii="Lato" w:eastAsia="Times New Roman" w:hAnsi="Lato" w:cs="Times New Roman"/>
          <w:color w:val="2D3B45"/>
          <w:sz w:val="24"/>
          <w:szCs w:val="24"/>
        </w:rPr>
        <w:t>, 302 Tigert Hall, 352-846-1138, provides help brainstorming, formatting, and writing papers.</w:t>
      </w:r>
      <w:r w:rsidRPr="00D72F8D">
        <w:rPr>
          <w:rFonts w:ascii="Lato" w:eastAsia="Times New Roman" w:hAnsi="Lato" w:cs="Times New Roman"/>
          <w:color w:val="2D3B45"/>
          <w:sz w:val="24"/>
          <w:szCs w:val="24"/>
        </w:rPr>
        <w:br/>
        <w:t>• Comment through </w:t>
      </w:r>
      <w:hyperlink r:id="rId32" w:anchor=":~:text=If%20an%20issue%20cannot%20be,%40dce.ufl.edu." w:tgtFrame="_blank" w:history="1">
        <w:r w:rsidRPr="00D72F8D">
          <w:rPr>
            <w:rFonts w:ascii="Lato" w:eastAsia="Times New Roman" w:hAnsi="Lato" w:cs="Times New Roman"/>
            <w:color w:val="0000FF"/>
            <w:sz w:val="24"/>
            <w:szCs w:val="24"/>
            <w:u w:val="single"/>
          </w:rPr>
          <w:t>On-Line Students Complaints</w:t>
        </w:r>
      </w:hyperlink>
      <w:r w:rsidRPr="00D72F8D">
        <w:rPr>
          <w:rFonts w:ascii="Lato" w:eastAsia="Times New Roman" w:hAnsi="Lato" w:cs="Times New Roman"/>
          <w:color w:val="2D3B45"/>
          <w:sz w:val="24"/>
          <w:szCs w:val="24"/>
        </w:rPr>
        <w:t>.</w:t>
      </w:r>
    </w:p>
    <w:p w14:paraId="0AA4A0C0" w14:textId="77777777" w:rsidR="008A029C" w:rsidRDefault="008A029C" w:rsidP="008A029C">
      <w:pPr>
        <w:pStyle w:val="ListParagraph"/>
        <w:shd w:val="clear" w:color="auto" w:fill="FFFFFF"/>
        <w:spacing w:before="180" w:after="180" w:line="240" w:lineRule="auto"/>
        <w:rPr>
          <w:rFonts w:ascii="Lato" w:eastAsia="Times New Roman" w:hAnsi="Lato" w:cs="Times New Roman"/>
          <w:color w:val="2D3B45"/>
          <w:sz w:val="24"/>
          <w:szCs w:val="24"/>
        </w:rPr>
      </w:pPr>
    </w:p>
    <w:p w14:paraId="5853154D" w14:textId="5C931B41" w:rsidR="008A029C" w:rsidRPr="00050BDA" w:rsidRDefault="008A029C" w:rsidP="00050BDA">
      <w:pPr>
        <w:shd w:val="clear" w:color="auto" w:fill="FFFFFF"/>
        <w:spacing w:before="180" w:after="180" w:line="240" w:lineRule="auto"/>
        <w:rPr>
          <w:rFonts w:ascii="Lato" w:eastAsia="Times New Roman" w:hAnsi="Lato" w:cs="Times New Roman"/>
          <w:color w:val="2D3B45"/>
          <w:sz w:val="24"/>
          <w:szCs w:val="24"/>
        </w:rPr>
      </w:pPr>
      <w:r w:rsidRPr="00A43020">
        <w:rPr>
          <w:rFonts w:ascii="Lato" w:eastAsia="Times New Roman" w:hAnsi="Lato" w:cs="Times New Roman"/>
          <w:b/>
          <w:bCs/>
          <w:color w:val="2D3B45"/>
          <w:sz w:val="24"/>
          <w:szCs w:val="24"/>
        </w:rPr>
        <w:lastRenderedPageBreak/>
        <w:t>Disclaimer:</w:t>
      </w:r>
      <w:r>
        <w:rPr>
          <w:rFonts w:ascii="Lato" w:eastAsia="Times New Roman" w:hAnsi="Lato" w:cs="Times New Roman"/>
          <w:color w:val="2D3B45"/>
          <w:sz w:val="24"/>
          <w:szCs w:val="24"/>
        </w:rPr>
        <w:t xml:space="preserve"> </w:t>
      </w:r>
      <w:r w:rsidRPr="00A43020">
        <w:rPr>
          <w:rFonts w:ascii="Lato" w:eastAsia="Times New Roman" w:hAnsi="Lato" w:cs="Times New Roman"/>
          <w:color w:val="2D3B45"/>
          <w:sz w:val="24"/>
          <w:szCs w:val="24"/>
        </w:rPr>
        <w:t xml:space="preserve">This syllabus represents current plans and objectives.  As we go through the semester, those plans may need to change to enhance the class learning opportunity.  </w:t>
      </w:r>
    </w:p>
    <w:sectPr w:rsidR="008A029C" w:rsidRPr="00050BDA" w:rsidSect="00313368">
      <w:footerReference w:type="default" r:id="rId33"/>
      <w:pgSz w:w="12240" w:h="15840"/>
      <w:pgMar w:top="1080" w:right="1080" w:bottom="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EB129" w14:textId="77777777" w:rsidR="003F7781" w:rsidRDefault="003F7781" w:rsidP="00F04227">
      <w:pPr>
        <w:spacing w:after="0" w:line="240" w:lineRule="auto"/>
      </w:pPr>
      <w:r>
        <w:separator/>
      </w:r>
    </w:p>
  </w:endnote>
  <w:endnote w:type="continuationSeparator" w:id="0">
    <w:p w14:paraId="4C742B44" w14:textId="77777777" w:rsidR="003F7781" w:rsidRDefault="003F7781" w:rsidP="00F04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727473"/>
      <w:docPartObj>
        <w:docPartGallery w:val="Page Numbers (Bottom of Page)"/>
        <w:docPartUnique/>
      </w:docPartObj>
    </w:sdtPr>
    <w:sdtEndPr>
      <w:rPr>
        <w:noProof/>
      </w:rPr>
    </w:sdtEndPr>
    <w:sdtContent>
      <w:p w14:paraId="639D4B57" w14:textId="3881E470" w:rsidR="00F04227" w:rsidRDefault="00F042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F679FE" w14:textId="77777777" w:rsidR="00F04227" w:rsidRDefault="00F04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FED1B" w14:textId="77777777" w:rsidR="003F7781" w:rsidRDefault="003F7781" w:rsidP="00F04227">
      <w:pPr>
        <w:spacing w:after="0" w:line="240" w:lineRule="auto"/>
      </w:pPr>
      <w:r>
        <w:separator/>
      </w:r>
    </w:p>
  </w:footnote>
  <w:footnote w:type="continuationSeparator" w:id="0">
    <w:p w14:paraId="7D59C759" w14:textId="77777777" w:rsidR="003F7781" w:rsidRDefault="003F7781" w:rsidP="00F042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53703"/>
    <w:multiLevelType w:val="hybridMultilevel"/>
    <w:tmpl w:val="484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397EA7"/>
    <w:multiLevelType w:val="hybridMultilevel"/>
    <w:tmpl w:val="59BA9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643503">
    <w:abstractNumId w:val="0"/>
  </w:num>
  <w:num w:numId="2" w16cid:durableId="614949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F8D"/>
    <w:rsid w:val="0001181D"/>
    <w:rsid w:val="00050BDA"/>
    <w:rsid w:val="000A4CB4"/>
    <w:rsid w:val="000D4990"/>
    <w:rsid w:val="00152399"/>
    <w:rsid w:val="00153580"/>
    <w:rsid w:val="00165A6A"/>
    <w:rsid w:val="001720B4"/>
    <w:rsid w:val="00192288"/>
    <w:rsid w:val="00197C44"/>
    <w:rsid w:val="001B08A9"/>
    <w:rsid w:val="001D3386"/>
    <w:rsid w:val="001D5689"/>
    <w:rsid w:val="00223F60"/>
    <w:rsid w:val="002352C2"/>
    <w:rsid w:val="0028007D"/>
    <w:rsid w:val="002917E2"/>
    <w:rsid w:val="002C5A18"/>
    <w:rsid w:val="002D61A2"/>
    <w:rsid w:val="00301E69"/>
    <w:rsid w:val="00313368"/>
    <w:rsid w:val="0039466B"/>
    <w:rsid w:val="003E6607"/>
    <w:rsid w:val="003F7781"/>
    <w:rsid w:val="00435CE8"/>
    <w:rsid w:val="004462C4"/>
    <w:rsid w:val="00456BB7"/>
    <w:rsid w:val="00481DA9"/>
    <w:rsid w:val="0049675D"/>
    <w:rsid w:val="004E51AC"/>
    <w:rsid w:val="004F1D41"/>
    <w:rsid w:val="004F1FB7"/>
    <w:rsid w:val="00536980"/>
    <w:rsid w:val="00541242"/>
    <w:rsid w:val="00554FC8"/>
    <w:rsid w:val="005949E1"/>
    <w:rsid w:val="005D34F9"/>
    <w:rsid w:val="005D5EB6"/>
    <w:rsid w:val="00643A9C"/>
    <w:rsid w:val="00675C38"/>
    <w:rsid w:val="00702834"/>
    <w:rsid w:val="0074497D"/>
    <w:rsid w:val="00763B21"/>
    <w:rsid w:val="00770EA6"/>
    <w:rsid w:val="00796BE5"/>
    <w:rsid w:val="007A42CA"/>
    <w:rsid w:val="007B4958"/>
    <w:rsid w:val="007B53ED"/>
    <w:rsid w:val="007D1181"/>
    <w:rsid w:val="00827F3B"/>
    <w:rsid w:val="00844751"/>
    <w:rsid w:val="008746E3"/>
    <w:rsid w:val="00877369"/>
    <w:rsid w:val="00886CE1"/>
    <w:rsid w:val="008A029C"/>
    <w:rsid w:val="008D3EA7"/>
    <w:rsid w:val="008F5FA9"/>
    <w:rsid w:val="00902635"/>
    <w:rsid w:val="00926EFC"/>
    <w:rsid w:val="009522B7"/>
    <w:rsid w:val="0095431D"/>
    <w:rsid w:val="00966C7F"/>
    <w:rsid w:val="009845B5"/>
    <w:rsid w:val="00986A89"/>
    <w:rsid w:val="009B08F6"/>
    <w:rsid w:val="009C26A2"/>
    <w:rsid w:val="009D00A2"/>
    <w:rsid w:val="00A155C8"/>
    <w:rsid w:val="00A16294"/>
    <w:rsid w:val="00A237BD"/>
    <w:rsid w:val="00A35401"/>
    <w:rsid w:val="00A362CD"/>
    <w:rsid w:val="00A3757F"/>
    <w:rsid w:val="00A77889"/>
    <w:rsid w:val="00A85DA5"/>
    <w:rsid w:val="00A92F2B"/>
    <w:rsid w:val="00AB56EB"/>
    <w:rsid w:val="00AD1EFC"/>
    <w:rsid w:val="00AD27D5"/>
    <w:rsid w:val="00AD321D"/>
    <w:rsid w:val="00AF15D6"/>
    <w:rsid w:val="00B20360"/>
    <w:rsid w:val="00B931E1"/>
    <w:rsid w:val="00BD053E"/>
    <w:rsid w:val="00BE54E8"/>
    <w:rsid w:val="00BE6AAF"/>
    <w:rsid w:val="00C02942"/>
    <w:rsid w:val="00C10D45"/>
    <w:rsid w:val="00C174E2"/>
    <w:rsid w:val="00C6501C"/>
    <w:rsid w:val="00C66660"/>
    <w:rsid w:val="00C72492"/>
    <w:rsid w:val="00C84FAC"/>
    <w:rsid w:val="00CA2BC7"/>
    <w:rsid w:val="00CD46D9"/>
    <w:rsid w:val="00CE45F2"/>
    <w:rsid w:val="00D028D9"/>
    <w:rsid w:val="00D24F3C"/>
    <w:rsid w:val="00D54E96"/>
    <w:rsid w:val="00D72F8D"/>
    <w:rsid w:val="00D752F7"/>
    <w:rsid w:val="00D81F11"/>
    <w:rsid w:val="00DA2AD4"/>
    <w:rsid w:val="00DC3BE7"/>
    <w:rsid w:val="00DE228E"/>
    <w:rsid w:val="00E45F9C"/>
    <w:rsid w:val="00E51710"/>
    <w:rsid w:val="00E5350A"/>
    <w:rsid w:val="00E85ADA"/>
    <w:rsid w:val="00ED009F"/>
    <w:rsid w:val="00EE7694"/>
    <w:rsid w:val="00EF48AA"/>
    <w:rsid w:val="00F04227"/>
    <w:rsid w:val="00F329E5"/>
    <w:rsid w:val="00F34900"/>
    <w:rsid w:val="00F93DB3"/>
    <w:rsid w:val="00FA1657"/>
    <w:rsid w:val="00FD7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823EA"/>
  <w15:chartTrackingRefBased/>
  <w15:docId w15:val="{CDA0F58E-EA19-44EC-8957-FA3FC6AF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2F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2F8D"/>
    <w:rPr>
      <w:b/>
      <w:bCs/>
    </w:rPr>
  </w:style>
  <w:style w:type="character" w:styleId="Hyperlink">
    <w:name w:val="Hyperlink"/>
    <w:basedOn w:val="DefaultParagraphFont"/>
    <w:uiPriority w:val="99"/>
    <w:unhideWhenUsed/>
    <w:rsid w:val="00D72F8D"/>
    <w:rPr>
      <w:color w:val="0000FF"/>
      <w:u w:val="single"/>
    </w:rPr>
  </w:style>
  <w:style w:type="character" w:customStyle="1" w:styleId="screenreader-only">
    <w:name w:val="screenreader-only"/>
    <w:basedOn w:val="DefaultParagraphFont"/>
    <w:rsid w:val="00D72F8D"/>
  </w:style>
  <w:style w:type="character" w:styleId="Emphasis">
    <w:name w:val="Emphasis"/>
    <w:basedOn w:val="DefaultParagraphFont"/>
    <w:uiPriority w:val="20"/>
    <w:qFormat/>
    <w:rsid w:val="00D72F8D"/>
    <w:rPr>
      <w:i/>
      <w:iCs/>
    </w:rPr>
  </w:style>
  <w:style w:type="paragraph" w:styleId="ListParagraph">
    <w:name w:val="List Paragraph"/>
    <w:basedOn w:val="Normal"/>
    <w:uiPriority w:val="34"/>
    <w:qFormat/>
    <w:rsid w:val="00D752F7"/>
    <w:pPr>
      <w:ind w:left="720"/>
      <w:contextualSpacing/>
    </w:pPr>
  </w:style>
  <w:style w:type="paragraph" w:styleId="Header">
    <w:name w:val="header"/>
    <w:basedOn w:val="Normal"/>
    <w:link w:val="HeaderChar"/>
    <w:uiPriority w:val="99"/>
    <w:unhideWhenUsed/>
    <w:rsid w:val="00F04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227"/>
  </w:style>
  <w:style w:type="paragraph" w:styleId="Footer">
    <w:name w:val="footer"/>
    <w:basedOn w:val="Normal"/>
    <w:link w:val="FooterChar"/>
    <w:uiPriority w:val="99"/>
    <w:unhideWhenUsed/>
    <w:rsid w:val="00F04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227"/>
  </w:style>
  <w:style w:type="character" w:styleId="UnresolvedMention">
    <w:name w:val="Unresolved Mention"/>
    <w:basedOn w:val="DefaultParagraphFont"/>
    <w:uiPriority w:val="99"/>
    <w:semiHidden/>
    <w:unhideWhenUsed/>
    <w:rsid w:val="00926EFC"/>
    <w:rPr>
      <w:color w:val="605E5C"/>
      <w:shd w:val="clear" w:color="auto" w:fill="E1DFDD"/>
    </w:rPr>
  </w:style>
  <w:style w:type="paragraph" w:styleId="Revision">
    <w:name w:val="Revision"/>
    <w:hidden/>
    <w:uiPriority w:val="99"/>
    <w:semiHidden/>
    <w:rsid w:val="007B5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75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ufl.edu/graduate/?catoid=10&amp;navoid=2020" TargetMode="External"/><Relationship Id="rId18" Type="http://schemas.openxmlformats.org/officeDocument/2006/relationships/hyperlink" Target="https://gatorevals.aa.ufl.edu/public-results/" TargetMode="External"/><Relationship Id="rId26" Type="http://schemas.openxmlformats.org/officeDocument/2006/relationships/hyperlink" Target="mailto:E-learning%20technical%20support" TargetMode="External"/><Relationship Id="rId3" Type="http://schemas.openxmlformats.org/officeDocument/2006/relationships/styles" Target="styles.xml"/><Relationship Id="rId21" Type="http://schemas.openxmlformats.org/officeDocument/2006/relationships/hyperlink" Target="https://archive.registrar.ufl.edu/catalog0910/policies/regulationferpa.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atalog.ufl.edu/UGRD/academic-regulations/attendance-policies/" TargetMode="External"/><Relationship Id="rId17" Type="http://schemas.openxmlformats.org/officeDocument/2006/relationships/hyperlink" Target="https://ufl.bluera.com/ufl/" TargetMode="External"/><Relationship Id="rId25" Type="http://schemas.openxmlformats.org/officeDocument/2006/relationships/hyperlink" Target="https://shcc.ufl.edu/"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gatorevals.aa.ufl.edu/students/" TargetMode="External"/><Relationship Id="rId20" Type="http://schemas.openxmlformats.org/officeDocument/2006/relationships/hyperlink" Target="https://policy.ufl.edu/regulation/4-040/" TargetMode="External"/><Relationship Id="rId29" Type="http://schemas.openxmlformats.org/officeDocument/2006/relationships/hyperlink" Target="https://uflib.ufl.edu/find/a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ufl.edu/graduate/?catoid=10&amp;navoid=2020" TargetMode="External"/><Relationship Id="rId24" Type="http://schemas.openxmlformats.org/officeDocument/2006/relationships/hyperlink" Target="https://police.ufl.edu/" TargetMode="External"/><Relationship Id="rId32" Type="http://schemas.openxmlformats.org/officeDocument/2006/relationships/hyperlink" Target="https://distance.ufl.edu/getting-help/student-complaint-process/" TargetMode="External"/><Relationship Id="rId5" Type="http://schemas.openxmlformats.org/officeDocument/2006/relationships/webSettings" Target="webSettings.xml"/><Relationship Id="rId15" Type="http://schemas.openxmlformats.org/officeDocument/2006/relationships/hyperlink" Target="https://gatorevals.aa.ufl.edu/students/" TargetMode="External"/><Relationship Id="rId23" Type="http://schemas.openxmlformats.org/officeDocument/2006/relationships/hyperlink" Target="mailto:umatter@ufl.edu" TargetMode="External"/><Relationship Id="rId28" Type="http://schemas.openxmlformats.org/officeDocument/2006/relationships/hyperlink" Target="https://career.ufl.edu/" TargetMode="External"/><Relationship Id="rId10" Type="http://schemas.openxmlformats.org/officeDocument/2006/relationships/hyperlink" Target="http://www.isis.ufl.edu/minusgrades.html" TargetMode="External"/><Relationship Id="rId19" Type="http://schemas.openxmlformats.org/officeDocument/2006/relationships/hyperlink" Target="https://gatorevals.aa.ufl.edu/public-results/" TargetMode="External"/><Relationship Id="rId31" Type="http://schemas.openxmlformats.org/officeDocument/2006/relationships/hyperlink" Target="https://writing.ufl.edu/writing-studio/" TargetMode="External"/><Relationship Id="rId4" Type="http://schemas.openxmlformats.org/officeDocument/2006/relationships/settings" Target="settings.xml"/><Relationship Id="rId9" Type="http://schemas.openxmlformats.org/officeDocument/2006/relationships/hyperlink" Target="mailto:lharbin@ufl.edu" TargetMode="External"/><Relationship Id="rId14" Type="http://schemas.openxmlformats.org/officeDocument/2006/relationships/hyperlink" Target="https://disability.ufl.edu/" TargetMode="External"/><Relationship Id="rId22" Type="http://schemas.openxmlformats.org/officeDocument/2006/relationships/hyperlink" Target="https://counseling.ufl.edu/" TargetMode="External"/><Relationship Id="rId27" Type="http://schemas.openxmlformats.org/officeDocument/2006/relationships/hyperlink" Target="mailto:learning-support@ufl.edu" TargetMode="External"/><Relationship Id="rId30" Type="http://schemas.openxmlformats.org/officeDocument/2006/relationships/hyperlink" Target="https://teachingcenter.ufl.edu/" TargetMode="External"/><Relationship Id="rId35" Type="http://schemas.openxmlformats.org/officeDocument/2006/relationships/theme" Target="theme/theme1.xml"/><Relationship Id="rId8" Type="http://schemas.openxmlformats.org/officeDocument/2006/relationships/hyperlink" Target="mailto:devan.leavins@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5B283-FC50-48CC-8056-CD96A8743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7</Pages>
  <Words>2177</Words>
  <Characters>12557</Characters>
  <Application>Microsoft Office Word</Application>
  <DocSecurity>0</DocSecurity>
  <Lines>260</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H</dc:creator>
  <cp:keywords/>
  <dc:description/>
  <cp:lastModifiedBy>L H</cp:lastModifiedBy>
  <cp:revision>37</cp:revision>
  <cp:lastPrinted>2022-04-17T15:27:00Z</cp:lastPrinted>
  <dcterms:created xsi:type="dcterms:W3CDTF">2022-08-17T23:18:00Z</dcterms:created>
  <dcterms:modified xsi:type="dcterms:W3CDTF">2026-01-01T15:11:00Z</dcterms:modified>
</cp:coreProperties>
</file>