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6467" w14:textId="77777777" w:rsidR="00460CB1" w:rsidRDefault="00460CB1">
      <w:pPr>
        <w:widowControl w:val="0"/>
        <w:pBdr>
          <w:top w:val="nil"/>
          <w:left w:val="nil"/>
          <w:bottom w:val="nil"/>
          <w:right w:val="nil"/>
          <w:between w:val="nil"/>
        </w:pBdr>
        <w:spacing w:before="0" w:after="0"/>
      </w:pPr>
    </w:p>
    <w:p w14:paraId="26FDE2F9" w14:textId="77777777" w:rsidR="00460CB1" w:rsidRDefault="00000000">
      <w:pPr>
        <w:pBdr>
          <w:top w:val="none" w:sz="0" w:space="0" w:color="000000"/>
          <w:left w:val="none" w:sz="0" w:space="0" w:color="000000"/>
          <w:bottom w:val="single" w:sz="12" w:space="1" w:color="000000"/>
          <w:right w:val="none" w:sz="0" w:space="0" w:color="000000"/>
          <w:between w:val="nil"/>
        </w:pBd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 xml:space="preserve">URP 6270: Introduction to Planning Information Systems </w:t>
      </w:r>
    </w:p>
    <w:p w14:paraId="74F9444B" w14:textId="77777777" w:rsidR="00460CB1" w:rsidRDefault="00000000">
      <w:pPr>
        <w:spacing w:before="0" w:after="120" w:line="240" w:lineRule="auto"/>
        <w:rPr>
          <w:rFonts w:ascii="Lato" w:eastAsia="Lato" w:hAnsi="Lato" w:cs="Lato"/>
          <w:i/>
          <w:color w:val="000000"/>
          <w:sz w:val="22"/>
          <w:szCs w:val="22"/>
        </w:rPr>
      </w:pPr>
      <w:r>
        <w:rPr>
          <w:rFonts w:ascii="Lato" w:eastAsia="Lato" w:hAnsi="Lato" w:cs="Lato"/>
          <w:i/>
          <w:color w:val="000000"/>
          <w:sz w:val="22"/>
          <w:szCs w:val="22"/>
        </w:rPr>
        <w:t>Note: This syllabus is subject to change. Any changes will be communicated in advance.</w:t>
      </w:r>
    </w:p>
    <w:p w14:paraId="19BDE949" w14:textId="77777777" w:rsidR="00460CB1" w:rsidRDefault="00000000">
      <w:pPr>
        <w:pStyle w:val="Heading2"/>
        <w:spacing w:before="0" w:after="120" w:line="240" w:lineRule="auto"/>
        <w:rPr>
          <w:rFonts w:ascii="Lato" w:eastAsia="Lato" w:hAnsi="Lato" w:cs="Lato"/>
          <w:color w:val="000000"/>
          <w:sz w:val="22"/>
        </w:rPr>
      </w:pPr>
      <w:r>
        <w:rPr>
          <w:rFonts w:ascii="Lato" w:eastAsia="Lato" w:hAnsi="Lato" w:cs="Lato"/>
          <w:b/>
          <w:color w:val="000000"/>
          <w:sz w:val="22"/>
        </w:rPr>
        <w:t>Course Description</w:t>
      </w:r>
    </w:p>
    <w:p w14:paraId="25AB48B3" w14:textId="5430BA17"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Introduction to Planning Information Systems is intended to introduce students to the concepts, principles, and the reality of using Geographic Information Systems (GIS).</w:t>
      </w:r>
      <w:r w:rsidR="00CF1646">
        <w:rPr>
          <w:rFonts w:ascii="Lato" w:eastAsia="Lato" w:hAnsi="Lato" w:cs="Lato"/>
          <w:color w:val="000000"/>
          <w:sz w:val="22"/>
          <w:szCs w:val="22"/>
        </w:rPr>
        <w:t xml:space="preserve"> </w:t>
      </w:r>
      <w:r>
        <w:rPr>
          <w:rFonts w:ascii="Lato" w:eastAsia="Lato" w:hAnsi="Lato" w:cs="Lato"/>
          <w:color w:val="000000"/>
          <w:sz w:val="22"/>
          <w:szCs w:val="22"/>
        </w:rPr>
        <w:t>It also teaches the essential skills of operating a functional GIS mainly using ArcGIS Pro.</w:t>
      </w:r>
      <w:r w:rsidR="00CF1646">
        <w:rPr>
          <w:rFonts w:ascii="Lato" w:eastAsia="Lato" w:hAnsi="Lato" w:cs="Lato"/>
          <w:color w:val="000000"/>
          <w:sz w:val="22"/>
          <w:szCs w:val="22"/>
        </w:rPr>
        <w:t xml:space="preserve"> </w:t>
      </w:r>
      <w:r>
        <w:rPr>
          <w:rFonts w:ascii="Lato" w:eastAsia="Lato" w:hAnsi="Lato" w:cs="Lato"/>
          <w:color w:val="000000"/>
          <w:sz w:val="22"/>
          <w:szCs w:val="22"/>
        </w:rPr>
        <w:t>This powerful technology provides planners with a very effective tool for capture, analysis, and display of spatial data that is crucial to the planning process. The course is theoretical and practical (i.e., very hands-on), addressing both the structure of geographic information systems and the use of this tool within planning for spatial analysis and data management.</w:t>
      </w:r>
    </w:p>
    <w:p w14:paraId="3710B0D4" w14:textId="77777777" w:rsidR="00460CB1" w:rsidRDefault="00000000">
      <w:pPr>
        <w:pStyle w:val="Heading2"/>
        <w:spacing w:before="0" w:after="120" w:line="240" w:lineRule="auto"/>
        <w:rPr>
          <w:rFonts w:ascii="Lato" w:eastAsia="Lato" w:hAnsi="Lato" w:cs="Lato"/>
          <w:b/>
          <w:color w:val="000000"/>
          <w:sz w:val="22"/>
        </w:rPr>
      </w:pPr>
      <w:r>
        <w:rPr>
          <w:rFonts w:ascii="Lato" w:eastAsia="Lato" w:hAnsi="Lato" w:cs="Lato"/>
          <w:b/>
          <w:color w:val="000000"/>
          <w:sz w:val="22"/>
        </w:rPr>
        <w:t>Course information</w:t>
      </w:r>
    </w:p>
    <w:p w14:paraId="165C7887"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b/>
          <w:smallCaps/>
          <w:color w:val="000000"/>
          <w:sz w:val="22"/>
          <w:szCs w:val="22"/>
        </w:rPr>
        <w:t xml:space="preserve">Instructor: </w:t>
      </w:r>
      <w:r>
        <w:rPr>
          <w:rFonts w:ascii="Lato" w:eastAsia="Lato" w:hAnsi="Lato" w:cs="Lato"/>
          <w:color w:val="000000"/>
          <w:sz w:val="22"/>
          <w:szCs w:val="22"/>
        </w:rPr>
        <w:t>Sofia Thordin, MURP, AIC</w:t>
      </w:r>
      <w:r>
        <w:rPr>
          <w:rFonts w:ascii="Lato" w:eastAsia="Lato" w:hAnsi="Lato" w:cs="Lato"/>
          <w:sz w:val="22"/>
          <w:szCs w:val="22"/>
        </w:rPr>
        <w:t xml:space="preserve">P, </w:t>
      </w:r>
      <w:r>
        <w:rPr>
          <w:rFonts w:ascii="Lato" w:eastAsia="Lato" w:hAnsi="Lato" w:cs="Lato"/>
          <w:color w:val="000000"/>
          <w:sz w:val="22"/>
          <w:szCs w:val="22"/>
        </w:rPr>
        <w:t xml:space="preserve">Adjunct Lecturer, Dept. of Urban </w:t>
      </w:r>
      <w:r>
        <w:rPr>
          <w:rFonts w:ascii="Lato" w:eastAsia="Lato" w:hAnsi="Lato" w:cs="Lato"/>
          <w:sz w:val="22"/>
          <w:szCs w:val="22"/>
        </w:rPr>
        <w:t>&amp;</w:t>
      </w:r>
      <w:r>
        <w:rPr>
          <w:rFonts w:ascii="Lato" w:eastAsia="Lato" w:hAnsi="Lato" w:cs="Lato"/>
          <w:color w:val="000000"/>
          <w:sz w:val="22"/>
          <w:szCs w:val="22"/>
        </w:rPr>
        <w:t xml:space="preserve"> Regional Planning</w:t>
      </w:r>
    </w:p>
    <w:p w14:paraId="74889FC4" w14:textId="3679E337" w:rsidR="00460CB1" w:rsidRDefault="00000000">
      <w:pPr>
        <w:spacing w:before="0" w:after="120" w:line="240" w:lineRule="auto"/>
        <w:rPr>
          <w:rFonts w:ascii="Lato" w:eastAsia="Lato" w:hAnsi="Lato" w:cs="Lato"/>
          <w:color w:val="000000"/>
          <w:sz w:val="22"/>
          <w:szCs w:val="22"/>
        </w:rPr>
      </w:pPr>
      <w:r>
        <w:rPr>
          <w:rFonts w:ascii="Lato" w:eastAsia="Lato" w:hAnsi="Lato" w:cs="Lato"/>
          <w:b/>
          <w:smallCaps/>
          <w:color w:val="000000"/>
          <w:sz w:val="22"/>
          <w:szCs w:val="22"/>
        </w:rPr>
        <w:t>Course Communications:</w:t>
      </w:r>
      <w:r>
        <w:rPr>
          <w:rFonts w:ascii="Lato" w:eastAsia="Lato" w:hAnsi="Lato" w:cs="Lato"/>
          <w:color w:val="000000"/>
          <w:sz w:val="22"/>
          <w:szCs w:val="22"/>
        </w:rPr>
        <w:t xml:space="preserve"> All communication with course faculty will take place within </w:t>
      </w:r>
      <w:r>
        <w:rPr>
          <w:rFonts w:ascii="Lato" w:eastAsia="Lato" w:hAnsi="Lato" w:cs="Lato"/>
          <w:color w:val="000000"/>
          <w:sz w:val="22"/>
          <w:szCs w:val="22"/>
          <w:u w:val="single"/>
        </w:rPr>
        <w:t>Canvas</w:t>
      </w:r>
      <w:r>
        <w:rPr>
          <w:rFonts w:ascii="Lato" w:eastAsia="Lato" w:hAnsi="Lato" w:cs="Lato"/>
          <w:color w:val="000000"/>
          <w:sz w:val="22"/>
          <w:szCs w:val="22"/>
        </w:rPr>
        <w:t xml:space="preserve">, through the </w:t>
      </w:r>
      <w:r>
        <w:rPr>
          <w:rFonts w:ascii="Lato" w:eastAsia="Lato" w:hAnsi="Lato" w:cs="Lato"/>
          <w:color w:val="000000"/>
          <w:sz w:val="22"/>
          <w:szCs w:val="22"/>
          <w:u w:val="single"/>
        </w:rPr>
        <w:t>Inbox</w:t>
      </w:r>
      <w:r>
        <w:rPr>
          <w:rFonts w:ascii="Lato" w:eastAsia="Lato" w:hAnsi="Lato" w:cs="Lato"/>
          <w:color w:val="000000"/>
          <w:sz w:val="22"/>
          <w:szCs w:val="22"/>
        </w:rPr>
        <w:t>.</w:t>
      </w:r>
      <w:r w:rsidR="00CF1646">
        <w:rPr>
          <w:rFonts w:ascii="Lato" w:eastAsia="Lato" w:hAnsi="Lato" w:cs="Lato"/>
          <w:color w:val="000000"/>
          <w:sz w:val="22"/>
          <w:szCs w:val="22"/>
        </w:rPr>
        <w:t xml:space="preserve"> </w:t>
      </w:r>
      <w:r>
        <w:rPr>
          <w:rFonts w:ascii="Lato" w:eastAsia="Lato" w:hAnsi="Lato" w:cs="Lato"/>
          <w:color w:val="000000"/>
          <w:sz w:val="22"/>
          <w:szCs w:val="22"/>
        </w:rPr>
        <w:t xml:space="preserve">All emails will be sent and received within Canvas. You should NOT be emailing the course instructor outside of the system. The instructor is also available for a </w:t>
      </w:r>
      <w:r>
        <w:rPr>
          <w:rFonts w:ascii="Lato" w:eastAsia="Lato" w:hAnsi="Lato" w:cs="Lato"/>
          <w:sz w:val="22"/>
          <w:szCs w:val="22"/>
        </w:rPr>
        <w:t>Z</w:t>
      </w:r>
      <w:r>
        <w:rPr>
          <w:rFonts w:ascii="Lato" w:eastAsia="Lato" w:hAnsi="Lato" w:cs="Lato"/>
          <w:color w:val="000000"/>
          <w:sz w:val="22"/>
          <w:szCs w:val="22"/>
        </w:rPr>
        <w:t xml:space="preserve">oom meeting by appointment. Please contact the instructor through the Inbox to arrange a meeting. </w:t>
      </w:r>
    </w:p>
    <w:p w14:paraId="38662268" w14:textId="3D3FA8A4" w:rsidR="00460CB1" w:rsidRDefault="00000000">
      <w:pPr>
        <w:pStyle w:val="Heading4"/>
        <w:spacing w:before="0" w:after="120" w:line="240" w:lineRule="auto"/>
        <w:rPr>
          <w:rFonts w:ascii="Lato" w:eastAsia="Lato" w:hAnsi="Lato" w:cs="Lato"/>
          <w:b/>
          <w:color w:val="000000"/>
          <w:sz w:val="22"/>
          <w:szCs w:val="22"/>
        </w:rPr>
      </w:pPr>
      <w:r>
        <w:rPr>
          <w:rFonts w:ascii="Lato" w:eastAsia="Lato" w:hAnsi="Lato" w:cs="Lato"/>
          <w:b/>
          <w:color w:val="000000"/>
          <w:sz w:val="22"/>
          <w:szCs w:val="22"/>
        </w:rPr>
        <w:t xml:space="preserve">CLASS NUMBER (SECTION): </w:t>
      </w:r>
      <w:r>
        <w:rPr>
          <w:rFonts w:ascii="Lato" w:eastAsia="Lato" w:hAnsi="Lato" w:cs="Lato"/>
          <w:color w:val="000000"/>
          <w:sz w:val="22"/>
          <w:szCs w:val="22"/>
        </w:rPr>
        <w:t>URP6270</w:t>
      </w:r>
      <w:r>
        <w:rPr>
          <w:rFonts w:ascii="Lato" w:eastAsia="Lato" w:hAnsi="Lato" w:cs="Lato"/>
          <w:sz w:val="22"/>
          <w:szCs w:val="22"/>
        </w:rPr>
        <w:t>-</w:t>
      </w:r>
      <w:r w:rsidR="00572588">
        <w:rPr>
          <w:rFonts w:ascii="Lato" w:eastAsia="Lato" w:hAnsi="Lato" w:cs="Lato"/>
          <w:sz w:val="22"/>
          <w:szCs w:val="22"/>
        </w:rPr>
        <w:t>1044</w:t>
      </w:r>
    </w:p>
    <w:p w14:paraId="4142C187" w14:textId="77777777" w:rsidR="00460CB1" w:rsidRDefault="00000000">
      <w:pPr>
        <w:pStyle w:val="Heading4"/>
        <w:spacing w:before="0" w:after="120" w:line="240" w:lineRule="auto"/>
        <w:rPr>
          <w:rFonts w:ascii="Lato" w:eastAsia="Lato" w:hAnsi="Lato" w:cs="Lato"/>
          <w:color w:val="000000"/>
          <w:sz w:val="22"/>
          <w:szCs w:val="22"/>
        </w:rPr>
      </w:pPr>
      <w:r>
        <w:rPr>
          <w:rFonts w:ascii="Lato" w:eastAsia="Lato" w:hAnsi="Lato" w:cs="Lato"/>
          <w:b/>
          <w:color w:val="000000"/>
          <w:sz w:val="22"/>
          <w:szCs w:val="22"/>
        </w:rPr>
        <w:t>CREDIT HOURS:</w:t>
      </w:r>
      <w:r>
        <w:rPr>
          <w:rFonts w:ascii="Lato" w:eastAsia="Lato" w:hAnsi="Lato" w:cs="Lato"/>
          <w:color w:val="000000"/>
          <w:sz w:val="22"/>
          <w:szCs w:val="22"/>
        </w:rPr>
        <w:t xml:space="preserve"> 3 Credit Hours</w:t>
      </w:r>
    </w:p>
    <w:p w14:paraId="39073867" w14:textId="3309ECF0" w:rsidR="00460CB1" w:rsidRDefault="00000000">
      <w:pPr>
        <w:spacing w:before="0" w:after="120" w:line="240" w:lineRule="auto"/>
        <w:ind w:left="2160" w:hanging="2160"/>
        <w:rPr>
          <w:rFonts w:ascii="Lato" w:eastAsia="Lato" w:hAnsi="Lato" w:cs="Lato"/>
          <w:color w:val="000000"/>
          <w:sz w:val="22"/>
          <w:szCs w:val="22"/>
        </w:rPr>
      </w:pPr>
      <w:r>
        <w:rPr>
          <w:rFonts w:ascii="Lato" w:eastAsia="Lato" w:hAnsi="Lato" w:cs="Lato"/>
          <w:b/>
          <w:smallCaps/>
          <w:color w:val="000000"/>
          <w:sz w:val="22"/>
          <w:szCs w:val="22"/>
        </w:rPr>
        <w:t>Office Hours:</w:t>
      </w:r>
      <w:r>
        <w:rPr>
          <w:rFonts w:ascii="Lato" w:eastAsia="Lato" w:hAnsi="Lato" w:cs="Lato"/>
          <w:color w:val="000000"/>
          <w:sz w:val="22"/>
          <w:szCs w:val="22"/>
        </w:rPr>
        <w:t xml:space="preserve"> </w:t>
      </w:r>
      <w:r>
        <w:rPr>
          <w:rFonts w:ascii="Lato" w:eastAsia="Lato" w:hAnsi="Lato" w:cs="Lato"/>
          <w:sz w:val="22"/>
          <w:szCs w:val="22"/>
        </w:rPr>
        <w:t xml:space="preserve">By appointment </w:t>
      </w:r>
      <w:r>
        <w:rPr>
          <w:rFonts w:ascii="Lato" w:eastAsia="Lato" w:hAnsi="Lato" w:cs="Lato"/>
          <w:color w:val="000000"/>
          <w:sz w:val="22"/>
          <w:szCs w:val="22"/>
        </w:rPr>
        <w:t>(</w:t>
      </w:r>
      <w:r>
        <w:rPr>
          <w:rFonts w:ascii="Lato" w:eastAsia="Lato" w:hAnsi="Lato" w:cs="Lato"/>
          <w:i/>
          <w:sz w:val="22"/>
          <w:szCs w:val="22"/>
        </w:rPr>
        <w:t xml:space="preserve">Zoom link </w:t>
      </w:r>
      <w:hyperlink r:id="rId8">
        <w:r w:rsidR="00460CB1">
          <w:rPr>
            <w:rFonts w:ascii="Lato" w:eastAsia="Lato" w:hAnsi="Lato" w:cs="Lato"/>
            <w:i/>
            <w:color w:val="1155CC"/>
            <w:sz w:val="22"/>
            <w:szCs w:val="22"/>
            <w:u w:val="single"/>
          </w:rPr>
          <w:t>here</w:t>
        </w:r>
      </w:hyperlink>
      <w:r w:rsidR="005A0CCB">
        <w:rPr>
          <w:rFonts w:ascii="Lato" w:eastAsia="Lato" w:hAnsi="Lato" w:cs="Lato"/>
          <w:color w:val="000000"/>
          <w:sz w:val="22"/>
          <w:szCs w:val="22"/>
        </w:rPr>
        <w:t xml:space="preserve"> </w:t>
      </w:r>
      <w:r w:rsidR="005A0CCB" w:rsidRPr="005A0CCB">
        <w:rPr>
          <w:rFonts w:ascii="Lato" w:eastAsia="Lato" w:hAnsi="Lato" w:cs="Lato"/>
          <w:i/>
          <w:iCs/>
          <w:color w:val="000000"/>
          <w:sz w:val="22"/>
          <w:szCs w:val="22"/>
        </w:rPr>
        <w:t xml:space="preserve">PW: </w:t>
      </w:r>
      <w:proofErr w:type="spellStart"/>
      <w:r w:rsidR="005A0CCB" w:rsidRPr="005A0CCB">
        <w:rPr>
          <w:rFonts w:ascii="Lato" w:eastAsia="Lato" w:hAnsi="Lato" w:cs="Lato"/>
          <w:i/>
          <w:iCs/>
          <w:color w:val="000000"/>
          <w:sz w:val="22"/>
          <w:szCs w:val="22"/>
        </w:rPr>
        <w:t>mappyhour</w:t>
      </w:r>
      <w:proofErr w:type="spellEnd"/>
      <w:r w:rsidR="005A0CCB">
        <w:rPr>
          <w:rFonts w:ascii="Lato" w:eastAsia="Lato" w:hAnsi="Lato" w:cs="Lato"/>
          <w:color w:val="000000"/>
          <w:sz w:val="22"/>
          <w:szCs w:val="22"/>
        </w:rPr>
        <w:t>)</w:t>
      </w:r>
    </w:p>
    <w:p w14:paraId="650B9185" w14:textId="77777777" w:rsidR="00460CB1" w:rsidRDefault="00000000">
      <w:pPr>
        <w:spacing w:before="0" w:after="120" w:line="240" w:lineRule="auto"/>
        <w:ind w:left="4320" w:hanging="4320"/>
        <w:rPr>
          <w:rFonts w:ascii="Lato" w:eastAsia="Lato" w:hAnsi="Lato" w:cs="Lato"/>
          <w:color w:val="000000"/>
          <w:sz w:val="22"/>
          <w:szCs w:val="22"/>
        </w:rPr>
      </w:pPr>
      <w:r>
        <w:rPr>
          <w:rFonts w:ascii="Lato" w:eastAsia="Lato" w:hAnsi="Lato" w:cs="Lato"/>
          <w:b/>
          <w:smallCaps/>
          <w:color w:val="000000"/>
          <w:sz w:val="22"/>
          <w:szCs w:val="22"/>
        </w:rPr>
        <w:t xml:space="preserve">Course TA/Coordinator: </w:t>
      </w:r>
      <w:r>
        <w:rPr>
          <w:rFonts w:ascii="Lato" w:eastAsia="Lato" w:hAnsi="Lato" w:cs="Lato"/>
          <w:sz w:val="22"/>
          <w:szCs w:val="22"/>
        </w:rPr>
        <w:t>TBD</w:t>
      </w:r>
    </w:p>
    <w:p w14:paraId="07DA8DD0" w14:textId="2FCC7F85" w:rsidR="00460CB1" w:rsidRDefault="00000000">
      <w:pPr>
        <w:spacing w:before="0" w:after="120" w:line="240" w:lineRule="auto"/>
        <w:ind w:left="2160" w:hanging="2160"/>
        <w:rPr>
          <w:rFonts w:ascii="Lato" w:eastAsia="Lato" w:hAnsi="Lato" w:cs="Lato"/>
          <w:color w:val="000000"/>
          <w:sz w:val="22"/>
          <w:szCs w:val="22"/>
          <w:u w:val="single"/>
        </w:rPr>
      </w:pPr>
      <w:r>
        <w:rPr>
          <w:rFonts w:ascii="Lato" w:eastAsia="Lato" w:hAnsi="Lato" w:cs="Lato"/>
          <w:b/>
          <w:smallCaps/>
          <w:color w:val="000000"/>
          <w:sz w:val="22"/>
          <w:szCs w:val="22"/>
        </w:rPr>
        <w:t>Course Website:</w:t>
      </w:r>
      <w:r>
        <w:rPr>
          <w:rFonts w:ascii="Lato" w:eastAsia="Lato" w:hAnsi="Lato" w:cs="Lato"/>
          <w:color w:val="000000"/>
          <w:sz w:val="22"/>
          <w:szCs w:val="22"/>
        </w:rPr>
        <w:t xml:space="preserve"> All materials are posted on the Canvas e-Learning University of Florida.</w:t>
      </w:r>
      <w:r w:rsidR="00CF1646">
        <w:rPr>
          <w:rFonts w:ascii="Lato" w:eastAsia="Lato" w:hAnsi="Lato" w:cs="Lato"/>
          <w:color w:val="000000"/>
          <w:sz w:val="22"/>
          <w:szCs w:val="22"/>
        </w:rPr>
        <w:t xml:space="preserve"> </w:t>
      </w:r>
      <w:r>
        <w:rPr>
          <w:rFonts w:ascii="Lato" w:eastAsia="Lato" w:hAnsi="Lato" w:cs="Lato"/>
          <w:color w:val="000000"/>
          <w:sz w:val="22"/>
          <w:szCs w:val="22"/>
        </w:rPr>
        <w:t xml:space="preserve">The course may be accessed at </w:t>
      </w:r>
      <w:hyperlink r:id="rId9">
        <w:r w:rsidR="00460CB1">
          <w:rPr>
            <w:rFonts w:ascii="Lato" w:eastAsia="Lato" w:hAnsi="Lato" w:cs="Lato"/>
            <w:color w:val="000000"/>
            <w:sz w:val="22"/>
            <w:szCs w:val="22"/>
            <w:u w:val="single"/>
          </w:rPr>
          <w:t>http:/elearning.ufl.edu/</w:t>
        </w:r>
      </w:hyperlink>
    </w:p>
    <w:p w14:paraId="667F06A7"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b/>
          <w:color w:val="000000"/>
          <w:sz w:val="22"/>
          <w:szCs w:val="22"/>
        </w:rPr>
        <w:t>INSTRUCTIONAL METHODS</w:t>
      </w:r>
    </w:p>
    <w:p w14:paraId="322F274F"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The concepts and techniques will be covered in lectures (pre-recorded videos and PDFs), demo videos, hands-on exercises, and homework assignments. Students will practice the concepts learned in the materials through exercises, homework assignments, quizzes, and a final project. </w:t>
      </w:r>
      <w:r>
        <w:rPr>
          <w:rFonts w:ascii="Lato" w:eastAsia="Lato" w:hAnsi="Lato" w:cs="Lato"/>
          <w:sz w:val="22"/>
          <w:szCs w:val="22"/>
        </w:rPr>
        <w:t>Students</w:t>
      </w:r>
      <w:r>
        <w:rPr>
          <w:rFonts w:ascii="Lato" w:eastAsia="Lato" w:hAnsi="Lato" w:cs="Lato"/>
          <w:color w:val="000000"/>
          <w:sz w:val="22"/>
          <w:szCs w:val="22"/>
        </w:rPr>
        <w:t xml:space="preserve"> will </w:t>
      </w:r>
      <w:r>
        <w:rPr>
          <w:rFonts w:ascii="Lato" w:eastAsia="Lato" w:hAnsi="Lato" w:cs="Lato"/>
          <w:sz w:val="22"/>
          <w:szCs w:val="22"/>
        </w:rPr>
        <w:t>learn the</w:t>
      </w:r>
      <w:r>
        <w:rPr>
          <w:rFonts w:ascii="Lato" w:eastAsia="Lato" w:hAnsi="Lato" w:cs="Lato"/>
          <w:color w:val="000000"/>
          <w:sz w:val="22"/>
          <w:szCs w:val="22"/>
        </w:rPr>
        <w:t xml:space="preserve"> concepts of spatial thinking and problem solving through course </w:t>
      </w:r>
      <w:proofErr w:type="gramStart"/>
      <w:r>
        <w:rPr>
          <w:rFonts w:ascii="Lato" w:eastAsia="Lato" w:hAnsi="Lato" w:cs="Lato"/>
          <w:color w:val="000000"/>
          <w:sz w:val="22"/>
          <w:szCs w:val="22"/>
        </w:rPr>
        <w:t>materials, and</w:t>
      </w:r>
      <w:proofErr w:type="gramEnd"/>
      <w:r>
        <w:rPr>
          <w:rFonts w:ascii="Lato" w:eastAsia="Lato" w:hAnsi="Lato" w:cs="Lato"/>
          <w:color w:val="000000"/>
          <w:sz w:val="22"/>
          <w:szCs w:val="22"/>
        </w:rPr>
        <w:t xml:space="preserve"> then apply and practice those concepts through exercises/homework and the final project, which utilize ArcGIS Pro software techniques. </w:t>
      </w:r>
    </w:p>
    <w:p w14:paraId="5603D817" w14:textId="77777777" w:rsidR="00460CB1" w:rsidRDefault="00000000">
      <w:pPr>
        <w:pStyle w:val="Heading2"/>
        <w:tabs>
          <w:tab w:val="center" w:pos="4680"/>
        </w:tabs>
        <w:spacing w:before="0" w:after="120" w:line="240" w:lineRule="auto"/>
        <w:rPr>
          <w:rFonts w:ascii="Lato" w:eastAsia="Lato" w:hAnsi="Lato" w:cs="Lato"/>
          <w:b/>
          <w:color w:val="000000"/>
          <w:sz w:val="22"/>
        </w:rPr>
      </w:pPr>
      <w:r>
        <w:rPr>
          <w:rFonts w:ascii="Lato" w:eastAsia="Lato" w:hAnsi="Lato" w:cs="Lato"/>
          <w:b/>
          <w:color w:val="000000"/>
          <w:sz w:val="22"/>
        </w:rPr>
        <w:t>Materials</w:t>
      </w:r>
      <w:r>
        <w:rPr>
          <w:rFonts w:ascii="Lato" w:eastAsia="Lato" w:hAnsi="Lato" w:cs="Lato"/>
          <w:b/>
          <w:color w:val="000000"/>
          <w:sz w:val="22"/>
        </w:rPr>
        <w:tab/>
        <w:t xml:space="preserve"> </w:t>
      </w:r>
    </w:p>
    <w:p w14:paraId="6C85D4C0" w14:textId="77777777" w:rsidR="00460CB1" w:rsidRDefault="00000000">
      <w:pPr>
        <w:spacing w:before="0" w:after="120" w:line="240" w:lineRule="auto"/>
        <w:jc w:val="both"/>
        <w:rPr>
          <w:rFonts w:ascii="Lato" w:eastAsia="Lato" w:hAnsi="Lato" w:cs="Lato"/>
          <w:color w:val="000000"/>
          <w:sz w:val="22"/>
          <w:szCs w:val="22"/>
        </w:rPr>
      </w:pPr>
      <w:r>
        <w:rPr>
          <w:rFonts w:ascii="Lato" w:eastAsia="Lato" w:hAnsi="Lato" w:cs="Lato"/>
          <w:b/>
          <w:smallCaps/>
          <w:color w:val="000000"/>
          <w:sz w:val="22"/>
          <w:szCs w:val="22"/>
        </w:rPr>
        <w:t>Required Text:</w:t>
      </w:r>
      <w:r>
        <w:rPr>
          <w:rFonts w:ascii="Lato" w:eastAsia="Lato" w:hAnsi="Lato" w:cs="Lato"/>
          <w:color w:val="000000"/>
          <w:sz w:val="22"/>
          <w:szCs w:val="22"/>
        </w:rPr>
        <w:t xml:space="preserve"> </w:t>
      </w:r>
      <w:r>
        <w:rPr>
          <w:rFonts w:ascii="Lato" w:eastAsia="Lato" w:hAnsi="Lato" w:cs="Lato"/>
          <w:i/>
          <w:color w:val="000000"/>
          <w:sz w:val="22"/>
          <w:szCs w:val="22"/>
          <w:u w:val="single"/>
        </w:rPr>
        <w:t>No</w:t>
      </w:r>
      <w:r>
        <w:rPr>
          <w:rFonts w:ascii="Lato" w:eastAsia="Lato" w:hAnsi="Lato" w:cs="Lato"/>
          <w:color w:val="000000"/>
          <w:sz w:val="22"/>
          <w:szCs w:val="22"/>
        </w:rPr>
        <w:t xml:space="preserve"> required text. However, for students that wish more detailed information or are having trouble with concepts for this course the following resources are recommended:</w:t>
      </w:r>
    </w:p>
    <w:p w14:paraId="653FC741" w14:textId="77777777" w:rsidR="00460CB1" w:rsidRDefault="00000000">
      <w:pPr>
        <w:numPr>
          <w:ilvl w:val="0"/>
          <w:numId w:val="4"/>
        </w:numPr>
        <w:pBdr>
          <w:top w:val="nil"/>
          <w:left w:val="nil"/>
          <w:bottom w:val="nil"/>
          <w:right w:val="nil"/>
          <w:between w:val="nil"/>
        </w:pBdr>
        <w:spacing w:before="0" w:after="0" w:line="240" w:lineRule="auto"/>
        <w:rPr>
          <w:rFonts w:ascii="Lato" w:eastAsia="Lato" w:hAnsi="Lato" w:cs="Lato"/>
          <w:color w:val="000000"/>
          <w:sz w:val="22"/>
          <w:szCs w:val="22"/>
        </w:rPr>
      </w:pPr>
      <w:r>
        <w:rPr>
          <w:rFonts w:ascii="Lato" w:eastAsia="Lato" w:hAnsi="Lato" w:cs="Lato"/>
          <w:color w:val="000000"/>
          <w:sz w:val="22"/>
          <w:szCs w:val="22"/>
        </w:rPr>
        <w:t>GIS Tutorial 1 for ArcGIS Pro (published by Esri)</w:t>
      </w:r>
    </w:p>
    <w:p w14:paraId="5ACBEC0B" w14:textId="77777777" w:rsidR="00460CB1" w:rsidRDefault="00000000">
      <w:pPr>
        <w:numPr>
          <w:ilvl w:val="0"/>
          <w:numId w:val="4"/>
        </w:numPr>
        <w:pBdr>
          <w:top w:val="nil"/>
          <w:left w:val="nil"/>
          <w:bottom w:val="nil"/>
          <w:right w:val="nil"/>
          <w:between w:val="nil"/>
        </w:pBdr>
        <w:spacing w:before="0" w:after="0" w:line="240" w:lineRule="auto"/>
        <w:rPr>
          <w:rFonts w:ascii="Lato" w:eastAsia="Lato" w:hAnsi="Lato" w:cs="Lato"/>
          <w:color w:val="000000"/>
          <w:sz w:val="22"/>
          <w:szCs w:val="22"/>
        </w:rPr>
      </w:pPr>
      <w:r>
        <w:rPr>
          <w:rFonts w:ascii="Lato" w:eastAsia="Lato" w:hAnsi="Lato" w:cs="Lato"/>
          <w:color w:val="000000"/>
          <w:sz w:val="22"/>
          <w:szCs w:val="22"/>
        </w:rPr>
        <w:t>Getting to Know ArcGIS Pro (published by Esri)</w:t>
      </w:r>
    </w:p>
    <w:p w14:paraId="5C2B3D42" w14:textId="77777777" w:rsidR="00460CB1" w:rsidRDefault="00000000">
      <w:pPr>
        <w:numPr>
          <w:ilvl w:val="0"/>
          <w:numId w:val="4"/>
        </w:num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Assigned readings from open source book: </w:t>
      </w:r>
      <w:r>
        <w:rPr>
          <w:rFonts w:ascii="Lato" w:eastAsia="Lato" w:hAnsi="Lato" w:cs="Lato"/>
          <w:i/>
          <w:color w:val="000000"/>
          <w:sz w:val="22"/>
          <w:szCs w:val="22"/>
        </w:rPr>
        <w:t xml:space="preserve">Essentials of Geographic Information Systems </w:t>
      </w:r>
      <w:r>
        <w:rPr>
          <w:rFonts w:ascii="Lato" w:eastAsia="Lato" w:hAnsi="Lato" w:cs="Lato"/>
          <w:color w:val="000000"/>
          <w:sz w:val="22"/>
          <w:szCs w:val="22"/>
        </w:rPr>
        <w:t>(</w:t>
      </w:r>
      <w:hyperlink r:id="rId10">
        <w:r w:rsidR="00460CB1">
          <w:rPr>
            <w:rFonts w:ascii="Lato" w:eastAsia="Lato" w:hAnsi="Lato" w:cs="Lato"/>
            <w:color w:val="0000FF"/>
            <w:sz w:val="22"/>
            <w:szCs w:val="22"/>
            <w:u w:val="single"/>
          </w:rPr>
          <w:t>available online)</w:t>
        </w:r>
      </w:hyperlink>
    </w:p>
    <w:p w14:paraId="01D9EFF6" w14:textId="116963F9" w:rsidR="00460CB1" w:rsidRDefault="00000000">
      <w:pPr>
        <w:spacing w:before="0" w:after="120" w:line="240" w:lineRule="auto"/>
        <w:rPr>
          <w:rFonts w:ascii="Lato" w:eastAsia="Lato" w:hAnsi="Lato" w:cs="Lato"/>
          <w:color w:val="000000"/>
          <w:sz w:val="22"/>
          <w:szCs w:val="22"/>
        </w:rPr>
      </w:pPr>
      <w:r>
        <w:rPr>
          <w:rFonts w:ascii="Lato" w:eastAsia="Lato" w:hAnsi="Lato" w:cs="Lato"/>
          <w:b/>
          <w:smallCaps/>
          <w:color w:val="000000"/>
          <w:sz w:val="22"/>
          <w:szCs w:val="22"/>
        </w:rPr>
        <w:t>Prerequisite Knowledge and Skills:</w:t>
      </w:r>
      <w:r w:rsidR="00CF1646">
        <w:rPr>
          <w:rFonts w:ascii="Lato" w:eastAsia="Lato" w:hAnsi="Lato" w:cs="Lato"/>
          <w:color w:val="000000"/>
          <w:sz w:val="22"/>
          <w:szCs w:val="22"/>
        </w:rPr>
        <w:t xml:space="preserve"> </w:t>
      </w:r>
      <w:r>
        <w:rPr>
          <w:rFonts w:ascii="Lato" w:eastAsia="Lato" w:hAnsi="Lato" w:cs="Lato"/>
          <w:color w:val="000000"/>
          <w:sz w:val="22"/>
          <w:szCs w:val="22"/>
        </w:rPr>
        <w:t>None (knowledge of basic computer skills, Windows Operating Systems, Excel, etc. is useful, but not required.)</w:t>
      </w:r>
    </w:p>
    <w:p w14:paraId="20D761D2" w14:textId="3E9540A7" w:rsidR="00460CB1" w:rsidRDefault="00000000">
      <w:pPr>
        <w:spacing w:before="0" w:after="120" w:line="240" w:lineRule="auto"/>
        <w:rPr>
          <w:rFonts w:ascii="Lato" w:eastAsia="Lato" w:hAnsi="Lato" w:cs="Lato"/>
          <w:color w:val="000000"/>
          <w:sz w:val="22"/>
          <w:szCs w:val="22"/>
        </w:rPr>
      </w:pPr>
      <w:r>
        <w:rPr>
          <w:rFonts w:ascii="Lato" w:eastAsia="Lato" w:hAnsi="Lato" w:cs="Lato"/>
          <w:b/>
          <w:smallCaps/>
          <w:color w:val="000000"/>
          <w:sz w:val="22"/>
          <w:szCs w:val="22"/>
        </w:rPr>
        <w:lastRenderedPageBreak/>
        <w:t>SOFTWARE:</w:t>
      </w:r>
      <w:r w:rsidR="00CF1646">
        <w:rPr>
          <w:rFonts w:ascii="Lato" w:eastAsia="Lato" w:hAnsi="Lato" w:cs="Lato"/>
          <w:color w:val="000000"/>
          <w:sz w:val="22"/>
          <w:szCs w:val="22"/>
        </w:rPr>
        <w:t xml:space="preserve"> </w:t>
      </w:r>
      <w:r>
        <w:rPr>
          <w:rFonts w:ascii="Lato" w:eastAsia="Lato" w:hAnsi="Lato" w:cs="Lato"/>
          <w:color w:val="000000"/>
          <w:sz w:val="22"/>
          <w:szCs w:val="22"/>
        </w:rPr>
        <w:t xml:space="preserve">This course will be using </w:t>
      </w:r>
      <w:r>
        <w:rPr>
          <w:rFonts w:ascii="Lato" w:eastAsia="Lato" w:hAnsi="Lato" w:cs="Lato"/>
          <w:b/>
          <w:color w:val="000000"/>
          <w:sz w:val="22"/>
          <w:szCs w:val="22"/>
        </w:rPr>
        <w:t xml:space="preserve">ArcGIS Pro </w:t>
      </w:r>
      <w:r w:rsidR="004C1002">
        <w:rPr>
          <w:rFonts w:ascii="Lato" w:eastAsia="Lato" w:hAnsi="Lato" w:cs="Lato"/>
          <w:b/>
          <w:color w:val="000000"/>
          <w:sz w:val="22"/>
          <w:szCs w:val="22"/>
        </w:rPr>
        <w:t>3</w:t>
      </w:r>
      <w:r>
        <w:rPr>
          <w:rFonts w:ascii="Lato" w:eastAsia="Lato" w:hAnsi="Lato" w:cs="Lato"/>
          <w:b/>
          <w:color w:val="000000"/>
          <w:sz w:val="22"/>
          <w:szCs w:val="22"/>
        </w:rPr>
        <w:t>×</w:t>
      </w:r>
      <w:r>
        <w:rPr>
          <w:rFonts w:ascii="Lato" w:eastAsia="Lato" w:hAnsi="Lato" w:cs="Lato"/>
          <w:color w:val="000000"/>
          <w:sz w:val="22"/>
          <w:szCs w:val="22"/>
        </w:rPr>
        <w:t xml:space="preserve">. We advise that you download and run ArcGIS Pro on your personal computer. Alternatively, you can choose to run ArcGIS Pro via </w:t>
      </w:r>
      <w:proofErr w:type="spellStart"/>
      <w:r>
        <w:rPr>
          <w:rFonts w:ascii="Lato" w:eastAsia="Lato" w:hAnsi="Lato" w:cs="Lato"/>
          <w:color w:val="000000"/>
          <w:sz w:val="22"/>
          <w:szCs w:val="22"/>
        </w:rPr>
        <w:t>UFApps</w:t>
      </w:r>
      <w:proofErr w:type="spellEnd"/>
      <w:r>
        <w:rPr>
          <w:rFonts w:ascii="Lato" w:eastAsia="Lato" w:hAnsi="Lato" w:cs="Lato"/>
          <w:color w:val="000000"/>
          <w:sz w:val="22"/>
          <w:szCs w:val="22"/>
        </w:rPr>
        <w:t>, however, performance has been noted to be very slow.</w:t>
      </w:r>
    </w:p>
    <w:p w14:paraId="01D08AA4" w14:textId="16F1AF0A" w:rsidR="00460CB1" w:rsidRDefault="00000000">
      <w:pPr>
        <w:numPr>
          <w:ilvl w:val="0"/>
          <w:numId w:val="1"/>
        </w:numPr>
        <w:pBdr>
          <w:top w:val="nil"/>
          <w:left w:val="nil"/>
          <w:bottom w:val="nil"/>
          <w:right w:val="nil"/>
          <w:between w:val="nil"/>
        </w:pBdr>
        <w:spacing w:before="0" w:after="0" w:line="240" w:lineRule="auto"/>
        <w:rPr>
          <w:rFonts w:ascii="Lato" w:eastAsia="Lato" w:hAnsi="Lato" w:cs="Lato"/>
          <w:color w:val="000000"/>
          <w:sz w:val="22"/>
          <w:szCs w:val="22"/>
        </w:rPr>
      </w:pPr>
      <w:r>
        <w:rPr>
          <w:rFonts w:ascii="Lato" w:eastAsia="Lato" w:hAnsi="Lato" w:cs="Lato"/>
          <w:color w:val="000000"/>
          <w:sz w:val="22"/>
          <w:szCs w:val="22"/>
        </w:rPr>
        <w:t>Acquiring Desktop software license for ArcGIS Pro: Students can acquire the latest version of ArcGIS software</w:t>
      </w:r>
      <w:r w:rsidR="0045410F">
        <w:rPr>
          <w:rFonts w:ascii="Lato" w:eastAsia="Lato" w:hAnsi="Lato" w:cs="Lato"/>
          <w:color w:val="000000"/>
          <w:sz w:val="22"/>
          <w:szCs w:val="22"/>
        </w:rPr>
        <w:t xml:space="preserve"> </w:t>
      </w:r>
      <w:r>
        <w:rPr>
          <w:rFonts w:ascii="Lato" w:eastAsia="Lato" w:hAnsi="Lato" w:cs="Lato"/>
          <w:color w:val="000000"/>
          <w:sz w:val="22"/>
          <w:szCs w:val="22"/>
        </w:rPr>
        <w:t>from the GeoPlan Center. It is recommended that students install ArcGIS software prior to beginning the class</w:t>
      </w:r>
      <w:r w:rsidR="0045410F">
        <w:rPr>
          <w:rFonts w:ascii="Lato" w:eastAsia="Lato" w:hAnsi="Lato" w:cs="Lato"/>
          <w:color w:val="000000"/>
          <w:sz w:val="22"/>
          <w:szCs w:val="22"/>
        </w:rPr>
        <w:t>, note that Module 1 has detailed instructions for install</w:t>
      </w:r>
      <w:r>
        <w:rPr>
          <w:rFonts w:ascii="Lato" w:eastAsia="Lato" w:hAnsi="Lato" w:cs="Lato"/>
          <w:color w:val="000000"/>
          <w:sz w:val="22"/>
          <w:szCs w:val="22"/>
        </w:rPr>
        <w:t>: https://www.geoplan.ufl.edu/software/software.shtml#student</w:t>
      </w:r>
    </w:p>
    <w:p w14:paraId="3863556C" w14:textId="32351750" w:rsidR="00460CB1" w:rsidRDefault="00000000">
      <w:pPr>
        <w:numPr>
          <w:ilvl w:val="0"/>
          <w:numId w:val="1"/>
        </w:numPr>
        <w:pBdr>
          <w:top w:val="nil"/>
          <w:left w:val="nil"/>
          <w:bottom w:val="nil"/>
          <w:right w:val="nil"/>
          <w:between w:val="nil"/>
        </w:pBdr>
        <w:spacing w:before="0" w:after="0" w:line="240" w:lineRule="auto"/>
        <w:rPr>
          <w:rFonts w:ascii="Lato" w:eastAsia="Lato" w:hAnsi="Lato" w:cs="Lato"/>
          <w:color w:val="000000"/>
          <w:sz w:val="22"/>
          <w:szCs w:val="22"/>
        </w:rPr>
      </w:pPr>
      <w:r>
        <w:rPr>
          <w:rFonts w:ascii="Lato" w:eastAsia="Lato" w:hAnsi="Lato" w:cs="Lato"/>
          <w:color w:val="000000"/>
          <w:sz w:val="22"/>
          <w:szCs w:val="22"/>
        </w:rPr>
        <w:t xml:space="preserve">Accessing ArcGIS Pro via </w:t>
      </w:r>
      <w:proofErr w:type="spellStart"/>
      <w:r>
        <w:rPr>
          <w:rFonts w:ascii="Lato" w:eastAsia="Lato" w:hAnsi="Lato" w:cs="Lato"/>
          <w:color w:val="000000"/>
          <w:sz w:val="22"/>
          <w:szCs w:val="22"/>
        </w:rPr>
        <w:t>UFApps</w:t>
      </w:r>
      <w:proofErr w:type="spellEnd"/>
      <w:r>
        <w:rPr>
          <w:rFonts w:ascii="Lato" w:eastAsia="Lato" w:hAnsi="Lato" w:cs="Lato"/>
          <w:color w:val="000000"/>
          <w:sz w:val="22"/>
          <w:szCs w:val="22"/>
        </w:rPr>
        <w:t xml:space="preserve">: The ArcGIS Pro is available on </w:t>
      </w:r>
      <w:proofErr w:type="spellStart"/>
      <w:r>
        <w:rPr>
          <w:rFonts w:ascii="Lato" w:eastAsia="Lato" w:hAnsi="Lato" w:cs="Lato"/>
          <w:color w:val="000000"/>
          <w:sz w:val="22"/>
          <w:szCs w:val="22"/>
        </w:rPr>
        <w:t>UFApps</w:t>
      </w:r>
      <w:proofErr w:type="spellEnd"/>
      <w:r>
        <w:rPr>
          <w:rFonts w:ascii="Lato" w:eastAsia="Lato" w:hAnsi="Lato" w:cs="Lato"/>
          <w:color w:val="000000"/>
          <w:sz w:val="22"/>
          <w:szCs w:val="22"/>
        </w:rPr>
        <w:t xml:space="preserve"> (http://info.apps.ufl.edu/). </w:t>
      </w:r>
      <w:proofErr w:type="spellStart"/>
      <w:r>
        <w:rPr>
          <w:rFonts w:ascii="Lato" w:eastAsia="Lato" w:hAnsi="Lato" w:cs="Lato"/>
          <w:color w:val="000000"/>
          <w:sz w:val="22"/>
          <w:szCs w:val="22"/>
        </w:rPr>
        <w:t>UFApps</w:t>
      </w:r>
      <w:proofErr w:type="spellEnd"/>
      <w:r>
        <w:rPr>
          <w:rFonts w:ascii="Lato" w:eastAsia="Lato" w:hAnsi="Lato" w:cs="Lato"/>
          <w:color w:val="000000"/>
          <w:sz w:val="22"/>
          <w:szCs w:val="22"/>
        </w:rPr>
        <w:t xml:space="preserve"> provides access to software applications from any computing device--laptops, tablets, desktops, and smartphones--from any location, at any time. </w:t>
      </w:r>
      <w:proofErr w:type="gramStart"/>
      <w:r>
        <w:rPr>
          <w:rFonts w:ascii="Lato" w:eastAsia="Lato" w:hAnsi="Lato" w:cs="Lato"/>
          <w:color w:val="000000"/>
          <w:sz w:val="22"/>
          <w:szCs w:val="22"/>
        </w:rPr>
        <w:t>In order to</w:t>
      </w:r>
      <w:proofErr w:type="gramEnd"/>
      <w:r>
        <w:rPr>
          <w:rFonts w:ascii="Lato" w:eastAsia="Lato" w:hAnsi="Lato" w:cs="Lato"/>
          <w:color w:val="000000"/>
          <w:sz w:val="22"/>
          <w:szCs w:val="22"/>
        </w:rPr>
        <w:t xml:space="preserve"> access </w:t>
      </w:r>
      <w:proofErr w:type="spellStart"/>
      <w:r>
        <w:rPr>
          <w:rFonts w:ascii="Lato" w:eastAsia="Lato" w:hAnsi="Lato" w:cs="Lato"/>
          <w:color w:val="000000"/>
          <w:sz w:val="22"/>
          <w:szCs w:val="22"/>
        </w:rPr>
        <w:t>UFApps</w:t>
      </w:r>
      <w:proofErr w:type="spellEnd"/>
      <w:r>
        <w:rPr>
          <w:rFonts w:ascii="Lato" w:eastAsia="Lato" w:hAnsi="Lato" w:cs="Lato"/>
          <w:color w:val="000000"/>
          <w:sz w:val="22"/>
          <w:szCs w:val="22"/>
        </w:rPr>
        <w:t xml:space="preserve"> and ArcGIS you will need to install </w:t>
      </w:r>
      <w:r w:rsidR="0045410F">
        <w:rPr>
          <w:rFonts w:ascii="Lato" w:eastAsia="Lato" w:hAnsi="Lato" w:cs="Lato"/>
          <w:color w:val="000000"/>
          <w:sz w:val="22"/>
          <w:szCs w:val="22"/>
        </w:rPr>
        <w:t>Horizon</w:t>
      </w:r>
      <w:r>
        <w:rPr>
          <w:rFonts w:ascii="Lato" w:eastAsia="Lato" w:hAnsi="Lato" w:cs="Lato"/>
          <w:color w:val="000000"/>
          <w:sz w:val="22"/>
          <w:szCs w:val="22"/>
        </w:rPr>
        <w:t xml:space="preserve"> which is available from the </w:t>
      </w:r>
      <w:proofErr w:type="spellStart"/>
      <w:r>
        <w:rPr>
          <w:rFonts w:ascii="Lato" w:eastAsia="Lato" w:hAnsi="Lato" w:cs="Lato"/>
          <w:color w:val="000000"/>
          <w:sz w:val="22"/>
          <w:szCs w:val="22"/>
        </w:rPr>
        <w:t>UFApps</w:t>
      </w:r>
      <w:proofErr w:type="spellEnd"/>
      <w:r>
        <w:rPr>
          <w:rFonts w:ascii="Lato" w:eastAsia="Lato" w:hAnsi="Lato" w:cs="Lato"/>
          <w:color w:val="000000"/>
          <w:sz w:val="22"/>
          <w:szCs w:val="22"/>
        </w:rPr>
        <w:t xml:space="preserve"> website.</w:t>
      </w:r>
    </w:p>
    <w:p w14:paraId="55D0F1A4" w14:textId="77777777" w:rsidR="00460CB1" w:rsidRDefault="00000000">
      <w:pPr>
        <w:numPr>
          <w:ilvl w:val="0"/>
          <w:numId w:val="1"/>
        </w:num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For students who use Mac you will need to use an alternate method of accessing ArcGIS Pro. If you plan to take more GIS courses in the future or continue using the software, consider whether installing Windows software to your Mac using Boot Camp (free) is a good option. See these articles for more information: </w:t>
      </w:r>
      <w:hyperlink r:id="rId11">
        <w:r w:rsidR="00460CB1">
          <w:rPr>
            <w:rFonts w:ascii="Lato" w:eastAsia="Lato" w:hAnsi="Lato" w:cs="Lato"/>
            <w:color w:val="0000FF"/>
            <w:sz w:val="22"/>
            <w:szCs w:val="22"/>
            <w:u w:val="single"/>
          </w:rPr>
          <w:t>Esri Blog: Pro on Mac</w:t>
        </w:r>
      </w:hyperlink>
      <w:r>
        <w:rPr>
          <w:rFonts w:ascii="Lato" w:eastAsia="Lato" w:hAnsi="Lato" w:cs="Lato"/>
          <w:color w:val="000000"/>
          <w:sz w:val="22"/>
          <w:szCs w:val="22"/>
        </w:rPr>
        <w:t xml:space="preserve"> or </w:t>
      </w:r>
      <w:hyperlink r:id="rId12">
        <w:r w:rsidR="00460CB1">
          <w:rPr>
            <w:rFonts w:ascii="Lato" w:eastAsia="Lato" w:hAnsi="Lato" w:cs="Lato"/>
            <w:color w:val="0000FF"/>
            <w:sz w:val="22"/>
            <w:szCs w:val="22"/>
            <w:u w:val="single"/>
          </w:rPr>
          <w:t>Run ArcGIS on Mac</w:t>
        </w:r>
      </w:hyperlink>
      <w:r>
        <w:rPr>
          <w:rFonts w:ascii="Lato" w:eastAsia="Lato" w:hAnsi="Lato" w:cs="Lato"/>
          <w:color w:val="000000"/>
          <w:sz w:val="22"/>
          <w:szCs w:val="22"/>
        </w:rPr>
        <w:t xml:space="preserve">. If you choose not to run Boot Camp, another option is </w:t>
      </w:r>
      <w:proofErr w:type="spellStart"/>
      <w:r>
        <w:rPr>
          <w:rFonts w:ascii="Lato" w:eastAsia="Lato" w:hAnsi="Lato" w:cs="Lato"/>
          <w:color w:val="000000"/>
          <w:sz w:val="22"/>
          <w:szCs w:val="22"/>
        </w:rPr>
        <w:t>UFApps</w:t>
      </w:r>
      <w:proofErr w:type="spellEnd"/>
      <w:r>
        <w:rPr>
          <w:rFonts w:ascii="Lato" w:eastAsia="Lato" w:hAnsi="Lato" w:cs="Lato"/>
          <w:color w:val="000000"/>
          <w:sz w:val="22"/>
          <w:szCs w:val="22"/>
        </w:rPr>
        <w:t xml:space="preserve">. </w:t>
      </w:r>
    </w:p>
    <w:p w14:paraId="4BD31684" w14:textId="77777777" w:rsidR="00460CB1" w:rsidRDefault="00000000">
      <w:pPr>
        <w:pStyle w:val="Heading2"/>
        <w:spacing w:before="0" w:after="120" w:line="240" w:lineRule="auto"/>
        <w:rPr>
          <w:rFonts w:ascii="Lato" w:eastAsia="Lato" w:hAnsi="Lato" w:cs="Lato"/>
          <w:b/>
          <w:color w:val="000000"/>
          <w:sz w:val="22"/>
        </w:rPr>
      </w:pPr>
      <w:bookmarkStart w:id="0" w:name="_heading=h.gjdgxs" w:colFirst="0" w:colLast="0"/>
      <w:bookmarkEnd w:id="0"/>
      <w:r>
        <w:rPr>
          <w:rFonts w:ascii="Lato" w:eastAsia="Lato" w:hAnsi="Lato" w:cs="Lato"/>
          <w:b/>
          <w:color w:val="000000"/>
          <w:sz w:val="22"/>
        </w:rPr>
        <w:t>Course Learning Objectives</w:t>
      </w:r>
    </w:p>
    <w:p w14:paraId="7C139C0B"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Upon successful completion of the course, students will be able to:</w:t>
      </w:r>
    </w:p>
    <w:p w14:paraId="175646E3" w14:textId="77777777" w:rsidR="00460CB1" w:rsidRDefault="00000000">
      <w:pPr>
        <w:numPr>
          <w:ilvl w:val="0"/>
          <w:numId w:val="3"/>
        </w:num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Explain geographic information systems and basic models of digital geographic representation</w:t>
      </w:r>
    </w:p>
    <w:p w14:paraId="63EA33BA" w14:textId="77777777" w:rsidR="00460CB1" w:rsidRDefault="00000000">
      <w:pPr>
        <w:numPr>
          <w:ilvl w:val="0"/>
          <w:numId w:val="3"/>
        </w:num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Explain the concept of coordinate systems and map projections and how they affect data representation</w:t>
      </w:r>
    </w:p>
    <w:p w14:paraId="2ACF486E" w14:textId="77777777" w:rsidR="00460CB1" w:rsidRDefault="00000000">
      <w:pPr>
        <w:numPr>
          <w:ilvl w:val="0"/>
          <w:numId w:val="3"/>
        </w:num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Apply appropriate spatial functions to match stated problems or objectives</w:t>
      </w:r>
    </w:p>
    <w:p w14:paraId="6D1A5FFA" w14:textId="77777777" w:rsidR="00460CB1" w:rsidRDefault="00000000">
      <w:pPr>
        <w:numPr>
          <w:ilvl w:val="0"/>
          <w:numId w:val="3"/>
        </w:num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Develop methodologies to address geographic problems and evaluate results</w:t>
      </w:r>
    </w:p>
    <w:p w14:paraId="27E0E69E" w14:textId="77777777" w:rsidR="00460CB1" w:rsidRDefault="00000000">
      <w:pPr>
        <w:numPr>
          <w:ilvl w:val="0"/>
          <w:numId w:val="3"/>
        </w:num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Utilize cartographic principles to communicate geographic data and analyses through map creation</w:t>
      </w:r>
    </w:p>
    <w:p w14:paraId="79FC0B58" w14:textId="77777777" w:rsidR="00460CB1" w:rsidRDefault="00000000">
      <w:pPr>
        <w:pStyle w:val="Heading2"/>
        <w:spacing w:before="0" w:after="120" w:line="240" w:lineRule="auto"/>
        <w:rPr>
          <w:rFonts w:ascii="Lato" w:eastAsia="Lato" w:hAnsi="Lato" w:cs="Lato"/>
          <w:b/>
          <w:color w:val="000000"/>
          <w:sz w:val="22"/>
        </w:rPr>
      </w:pPr>
      <w:r>
        <w:rPr>
          <w:rFonts w:ascii="Lato" w:eastAsia="Lato" w:hAnsi="Lato" w:cs="Lato"/>
          <w:b/>
          <w:color w:val="000000"/>
          <w:sz w:val="22"/>
        </w:rPr>
        <w:t>Expectations, Evaluation and Grading</w:t>
      </w:r>
    </w:p>
    <w:p w14:paraId="554C27E7"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b/>
          <w:color w:val="000000"/>
          <w:sz w:val="22"/>
          <w:szCs w:val="22"/>
        </w:rPr>
        <w:t>ATTENDANCE POLICY.</w:t>
      </w:r>
      <w:r>
        <w:rPr>
          <w:rFonts w:ascii="Lato" w:eastAsia="Lato" w:hAnsi="Lato" w:cs="Lato"/>
          <w:color w:val="000000"/>
          <w:sz w:val="22"/>
          <w:szCs w:val="22"/>
        </w:rPr>
        <w:t xml:space="preserve"> </w:t>
      </w:r>
    </w:p>
    <w:p w14:paraId="65A3A959"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While face-to-face attendance is not required, students need to make use of the various tools in Canvas to develop a learning community. The discussion board is an area where students can communicate with the instructor and classmates regarding a variety of topics.</w:t>
      </w:r>
    </w:p>
    <w:p w14:paraId="52A4B2C4" w14:textId="331D75B1"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Students are responsible for satisfying all academic objectives as defined by the instructor. In general, acceptable reasons for absence from or failure to participate in class include illness, serious family emergencies, special curricular requirements (e.g., field trips</w:t>
      </w:r>
      <w:r w:rsidR="009D1654">
        <w:rPr>
          <w:rFonts w:ascii="Lato" w:eastAsia="Lato" w:hAnsi="Lato" w:cs="Lato"/>
          <w:color w:val="000000"/>
          <w:sz w:val="22"/>
          <w:szCs w:val="22"/>
        </w:rPr>
        <w:t xml:space="preserve"> </w:t>
      </w:r>
      <w:r>
        <w:rPr>
          <w:rFonts w:ascii="Lato" w:eastAsia="Lato" w:hAnsi="Lato" w:cs="Lato"/>
          <w:color w:val="000000"/>
          <w:sz w:val="22"/>
          <w:szCs w:val="22"/>
        </w:rPr>
        <w:t>and professional conferences), military obligation, severe weather conditions, religious holidays, and participation in official university activities such as music performances, athletic competition or debate. Absences from class for court-imposed legal obligations (e.g., jury duty or subpoena) must be excused. Other reasons also may be approved.</w:t>
      </w:r>
    </w:p>
    <w:p w14:paraId="136AF793"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Students shall be permitted a reasonable amount of time to make up the material or activities covered in their absence.</w:t>
      </w:r>
    </w:p>
    <w:p w14:paraId="09A88B3C"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lastRenderedPageBreak/>
        <w:t>Students cannot participate in classes unless they are registered officially or approved to audit with evidence of having paid audit fees. The Office of the University Registrar provides official class rolls to instructors.</w:t>
      </w:r>
    </w:p>
    <w:p w14:paraId="21F2458E" w14:textId="2B106736"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Requirements for class </w:t>
      </w:r>
      <w:r w:rsidR="009D1654">
        <w:rPr>
          <w:rFonts w:ascii="Lato" w:eastAsia="Lato" w:hAnsi="Lato" w:cs="Lato"/>
          <w:color w:val="000000"/>
          <w:sz w:val="22"/>
          <w:szCs w:val="22"/>
        </w:rPr>
        <w:t>participation,</w:t>
      </w:r>
      <w:r>
        <w:rPr>
          <w:rFonts w:ascii="Lato" w:eastAsia="Lato" w:hAnsi="Lato" w:cs="Lato"/>
          <w:color w:val="000000"/>
          <w:sz w:val="22"/>
          <w:szCs w:val="22"/>
        </w:rPr>
        <w:t xml:space="preserve"> make-up exams, assignments, and other work in this course are consistent with university policies that can be found at:</w:t>
      </w:r>
      <w:r w:rsidR="00CF1646">
        <w:rPr>
          <w:rFonts w:ascii="Lato" w:eastAsia="Lato" w:hAnsi="Lato" w:cs="Lato"/>
          <w:color w:val="000000"/>
          <w:sz w:val="22"/>
          <w:szCs w:val="22"/>
        </w:rPr>
        <w:t xml:space="preserve"> </w:t>
      </w:r>
      <w:r>
        <w:rPr>
          <w:rFonts w:ascii="Lato" w:eastAsia="Lato" w:hAnsi="Lato" w:cs="Lato"/>
          <w:color w:val="000000"/>
          <w:sz w:val="22"/>
          <w:szCs w:val="22"/>
        </w:rPr>
        <w:t>https://catalog.ufl.edu/ugrad/current/regulations/info/attendance.aspx</w:t>
      </w:r>
    </w:p>
    <w:p w14:paraId="66631A5F"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b/>
          <w:color w:val="000000"/>
          <w:sz w:val="22"/>
          <w:szCs w:val="22"/>
        </w:rPr>
        <w:t>QUIZ &amp; EXAM POLICIES</w:t>
      </w:r>
    </w:p>
    <w:p w14:paraId="02F79ACA"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Quizzes and Exams will be given to test student knowledge on course material. </w:t>
      </w:r>
    </w:p>
    <w:p w14:paraId="6FF9D68D"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b/>
          <w:color w:val="000000"/>
          <w:sz w:val="22"/>
          <w:szCs w:val="22"/>
        </w:rPr>
        <w:t>HOMEWORK ASSIGNMENT POLICY</w:t>
      </w:r>
    </w:p>
    <w:p w14:paraId="5EA8CEA4"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Homework assignments, discussions, and exercises are due on the following </w:t>
      </w:r>
      <w:r>
        <w:rPr>
          <w:rFonts w:ascii="Lato" w:eastAsia="Lato" w:hAnsi="Lato" w:cs="Lato"/>
          <w:b/>
          <w:sz w:val="22"/>
          <w:szCs w:val="22"/>
        </w:rPr>
        <w:t>Sunday</w:t>
      </w:r>
      <w:r>
        <w:rPr>
          <w:rFonts w:ascii="Lato" w:eastAsia="Lato" w:hAnsi="Lato" w:cs="Lato"/>
          <w:b/>
          <w:color w:val="000000"/>
          <w:sz w:val="22"/>
          <w:szCs w:val="22"/>
        </w:rPr>
        <w:t xml:space="preserve"> (by 11:59pm) </w:t>
      </w:r>
      <w:r>
        <w:rPr>
          <w:rFonts w:ascii="Lato" w:eastAsia="Lato" w:hAnsi="Lato" w:cs="Lato"/>
          <w:color w:val="000000"/>
          <w:sz w:val="22"/>
          <w:szCs w:val="22"/>
        </w:rPr>
        <w:t xml:space="preserve">of each new module week. For example, Module 1 assignments are due the </w:t>
      </w:r>
      <w:r>
        <w:rPr>
          <w:rFonts w:ascii="Lato" w:eastAsia="Lato" w:hAnsi="Lato" w:cs="Lato"/>
          <w:sz w:val="22"/>
          <w:szCs w:val="22"/>
        </w:rPr>
        <w:t>Sunday</w:t>
      </w:r>
      <w:r>
        <w:rPr>
          <w:rFonts w:ascii="Lato" w:eastAsia="Lato" w:hAnsi="Lato" w:cs="Lato"/>
          <w:color w:val="000000"/>
          <w:sz w:val="22"/>
          <w:szCs w:val="22"/>
        </w:rPr>
        <w:t xml:space="preserve"> evening </w:t>
      </w:r>
      <w:proofErr w:type="gramStart"/>
      <w:r>
        <w:rPr>
          <w:rFonts w:ascii="Lato" w:eastAsia="Lato" w:hAnsi="Lato" w:cs="Lato"/>
          <w:color w:val="000000"/>
          <w:sz w:val="22"/>
          <w:szCs w:val="22"/>
        </w:rPr>
        <w:t>that</w:t>
      </w:r>
      <w:proofErr w:type="gramEnd"/>
      <w:r>
        <w:rPr>
          <w:rFonts w:ascii="Lato" w:eastAsia="Lato" w:hAnsi="Lato" w:cs="Lato"/>
          <w:color w:val="000000"/>
          <w:sz w:val="22"/>
          <w:szCs w:val="22"/>
        </w:rPr>
        <w:t xml:space="preserve"> Module 2 starts. Please refer to the course schedule in Canvas.</w:t>
      </w:r>
    </w:p>
    <w:p w14:paraId="0D0C5E3F"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b/>
          <w:color w:val="000000"/>
          <w:sz w:val="22"/>
          <w:szCs w:val="22"/>
        </w:rPr>
        <w:t>MAKE-UP POLICY</w:t>
      </w:r>
    </w:p>
    <w:p w14:paraId="2E88433F"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Students shall be permitted a reasonable amount of time to make up the material or activities covered in their absence, if the absence is due to the one of accepted reasons listed in the Attendance Policy.</w:t>
      </w:r>
    </w:p>
    <w:p w14:paraId="3C888FBE" w14:textId="7777777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If you are unable to turn in an assignment on time, please contact me before the due date to discuss your options. A grade reduction of 5% per day will occur unless there is an acceptable excuse for the late </w:t>
      </w:r>
      <w:r>
        <w:rPr>
          <w:rFonts w:ascii="Lato" w:eastAsia="Lato" w:hAnsi="Lato" w:cs="Lato"/>
          <w:sz w:val="22"/>
          <w:szCs w:val="22"/>
        </w:rPr>
        <w:t>submission</w:t>
      </w:r>
      <w:r>
        <w:rPr>
          <w:rFonts w:ascii="Lato" w:eastAsia="Lato" w:hAnsi="Lato" w:cs="Lato"/>
          <w:color w:val="000000"/>
          <w:sz w:val="22"/>
          <w:szCs w:val="22"/>
        </w:rPr>
        <w:t>.</w:t>
      </w:r>
    </w:p>
    <w:p w14:paraId="5DFF4D47" w14:textId="6D927947" w:rsidR="00460CB1" w:rsidRDefault="00000000">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Computer problems that arise during submission will not be accepted as an excuse for late work.</w:t>
      </w:r>
      <w:r w:rsidR="009D1654">
        <w:rPr>
          <w:rFonts w:ascii="Lato" w:eastAsia="Lato" w:hAnsi="Lato" w:cs="Lato"/>
          <w:color w:val="000000"/>
          <w:sz w:val="22"/>
          <w:szCs w:val="22"/>
        </w:rPr>
        <w:t xml:space="preserve"> For technical difficulties with Canvas or UF Apps</w:t>
      </w:r>
      <w:r>
        <w:rPr>
          <w:rFonts w:ascii="Lato" w:eastAsia="Lato" w:hAnsi="Lato" w:cs="Lato"/>
          <w:color w:val="000000"/>
          <w:sz w:val="22"/>
          <w:szCs w:val="22"/>
        </w:rPr>
        <w:t xml:space="preserve">, please contact the UF Help Desk. If technical difficulties cause you to miss a due date, you MUST report the problem to Help Desk. Include the ticket number and an explanation of the issue based on </w:t>
      </w:r>
      <w:r>
        <w:rPr>
          <w:rFonts w:ascii="Lato" w:eastAsia="Lato" w:hAnsi="Lato" w:cs="Lato"/>
          <w:sz w:val="22"/>
          <w:szCs w:val="22"/>
        </w:rPr>
        <w:t>consultation</w:t>
      </w:r>
      <w:r>
        <w:rPr>
          <w:rFonts w:ascii="Lato" w:eastAsia="Lato" w:hAnsi="Lato" w:cs="Lato"/>
          <w:color w:val="000000"/>
          <w:sz w:val="22"/>
          <w:szCs w:val="22"/>
        </w:rPr>
        <w:t xml:space="preserve"> with Help Desk in an e-mail to the instructor to explain the late assignment/exam. The course faculty reserves the right to accept or decline tickets from the UF Help Desk based on individual circumstances.</w:t>
      </w:r>
    </w:p>
    <w:p w14:paraId="26449428" w14:textId="77777777" w:rsidR="00460CB1" w:rsidRDefault="00000000">
      <w:pPr>
        <w:spacing w:before="0" w:after="120" w:line="240" w:lineRule="auto"/>
        <w:jc w:val="both"/>
        <w:rPr>
          <w:rFonts w:ascii="Lato" w:eastAsia="Lato" w:hAnsi="Lato" w:cs="Lato"/>
          <w:color w:val="000000"/>
          <w:sz w:val="22"/>
          <w:szCs w:val="22"/>
        </w:rPr>
      </w:pPr>
      <w:r>
        <w:rPr>
          <w:rFonts w:ascii="Lato" w:eastAsia="Lato" w:hAnsi="Lato" w:cs="Lato"/>
          <w:b/>
          <w:color w:val="000000"/>
          <w:sz w:val="22"/>
          <w:szCs w:val="22"/>
        </w:rPr>
        <w:t>GRADING POLICY</w:t>
      </w:r>
    </w:p>
    <w:p w14:paraId="2FF48392" w14:textId="77777777" w:rsidR="00460CB1" w:rsidRDefault="00000000">
      <w:pPr>
        <w:spacing w:before="0" w:after="120" w:line="240" w:lineRule="auto"/>
        <w:jc w:val="both"/>
        <w:rPr>
          <w:rFonts w:ascii="Lato" w:eastAsia="Lato" w:hAnsi="Lato" w:cs="Lato"/>
          <w:color w:val="000000"/>
          <w:sz w:val="22"/>
          <w:szCs w:val="22"/>
        </w:rPr>
      </w:pPr>
      <w:r>
        <w:rPr>
          <w:rFonts w:ascii="Lato" w:eastAsia="Lato" w:hAnsi="Lato" w:cs="Lato"/>
          <w:color w:val="000000"/>
          <w:sz w:val="22"/>
          <w:szCs w:val="22"/>
        </w:rPr>
        <w:t xml:space="preserve">Grades are determined only by points earned on exams and other assignments given during the semester. There is no opportunity other than what is explicitly stated in this syllabus to earn points, that is, no special assignments nor additional work beyond that </w:t>
      </w:r>
      <w:r>
        <w:rPr>
          <w:rFonts w:ascii="Lato" w:eastAsia="Lato" w:hAnsi="Lato" w:cs="Lato"/>
          <w:sz w:val="22"/>
          <w:szCs w:val="22"/>
        </w:rPr>
        <w:t>given to other</w:t>
      </w:r>
      <w:r>
        <w:rPr>
          <w:rFonts w:ascii="Lato" w:eastAsia="Lato" w:hAnsi="Lato" w:cs="Lato"/>
          <w:color w:val="000000"/>
          <w:sz w:val="22"/>
          <w:szCs w:val="22"/>
        </w:rPr>
        <w:t xml:space="preserve"> students.</w:t>
      </w:r>
    </w:p>
    <w:p w14:paraId="526844FD" w14:textId="77777777" w:rsidR="00460CB1" w:rsidRDefault="00000000">
      <w:pPr>
        <w:numPr>
          <w:ilvl w:val="0"/>
          <w:numId w:val="2"/>
        </w:numPr>
        <w:pBdr>
          <w:top w:val="nil"/>
          <w:left w:val="nil"/>
          <w:bottom w:val="nil"/>
          <w:right w:val="nil"/>
          <w:between w:val="nil"/>
        </w:pBdr>
        <w:spacing w:before="0" w:after="0" w:line="240" w:lineRule="auto"/>
        <w:jc w:val="both"/>
        <w:rPr>
          <w:rFonts w:ascii="Lato" w:eastAsia="Lato" w:hAnsi="Lato" w:cs="Lato"/>
          <w:color w:val="000000"/>
          <w:sz w:val="22"/>
          <w:szCs w:val="22"/>
        </w:rPr>
      </w:pPr>
      <w:r>
        <w:rPr>
          <w:rFonts w:ascii="Lato" w:eastAsia="Lato" w:hAnsi="Lato" w:cs="Lato"/>
          <w:color w:val="000000"/>
          <w:sz w:val="22"/>
          <w:szCs w:val="22"/>
        </w:rPr>
        <w:t>Homework Assignments: 35%</w:t>
      </w:r>
    </w:p>
    <w:p w14:paraId="052B8CA8" w14:textId="77777777" w:rsidR="00460CB1" w:rsidRDefault="00000000">
      <w:pPr>
        <w:numPr>
          <w:ilvl w:val="0"/>
          <w:numId w:val="2"/>
        </w:numPr>
        <w:pBdr>
          <w:top w:val="nil"/>
          <w:left w:val="nil"/>
          <w:bottom w:val="nil"/>
          <w:right w:val="nil"/>
          <w:between w:val="nil"/>
        </w:pBdr>
        <w:spacing w:before="0" w:after="0" w:line="240" w:lineRule="auto"/>
        <w:jc w:val="both"/>
        <w:rPr>
          <w:rFonts w:ascii="Lato" w:eastAsia="Lato" w:hAnsi="Lato" w:cs="Lato"/>
          <w:color w:val="000000"/>
          <w:sz w:val="22"/>
          <w:szCs w:val="22"/>
        </w:rPr>
      </w:pPr>
      <w:r>
        <w:rPr>
          <w:rFonts w:ascii="Lato" w:eastAsia="Lato" w:hAnsi="Lato" w:cs="Lato"/>
          <w:color w:val="000000"/>
          <w:sz w:val="22"/>
          <w:szCs w:val="22"/>
        </w:rPr>
        <w:t>Exercises &amp; Discussions: 25%</w:t>
      </w:r>
    </w:p>
    <w:p w14:paraId="72BFCE56" w14:textId="77777777" w:rsidR="00460CB1" w:rsidRDefault="00000000">
      <w:pPr>
        <w:numPr>
          <w:ilvl w:val="0"/>
          <w:numId w:val="2"/>
        </w:numPr>
        <w:pBdr>
          <w:top w:val="nil"/>
          <w:left w:val="nil"/>
          <w:bottom w:val="nil"/>
          <w:right w:val="nil"/>
          <w:between w:val="nil"/>
        </w:pBdr>
        <w:spacing w:before="0" w:after="0" w:line="240" w:lineRule="auto"/>
        <w:jc w:val="both"/>
        <w:rPr>
          <w:rFonts w:ascii="Lato" w:eastAsia="Lato" w:hAnsi="Lato" w:cs="Lato"/>
          <w:color w:val="000000"/>
          <w:sz w:val="22"/>
          <w:szCs w:val="22"/>
        </w:rPr>
      </w:pPr>
      <w:r>
        <w:rPr>
          <w:rFonts w:ascii="Lato" w:eastAsia="Lato" w:hAnsi="Lato" w:cs="Lato"/>
          <w:color w:val="000000"/>
          <w:sz w:val="22"/>
          <w:szCs w:val="22"/>
        </w:rPr>
        <w:t>Quizzes: 10%</w:t>
      </w:r>
    </w:p>
    <w:p w14:paraId="435BBA1E" w14:textId="77777777" w:rsidR="00460CB1" w:rsidRDefault="00000000">
      <w:pPr>
        <w:numPr>
          <w:ilvl w:val="0"/>
          <w:numId w:val="2"/>
        </w:numPr>
        <w:pBdr>
          <w:top w:val="nil"/>
          <w:left w:val="nil"/>
          <w:bottom w:val="nil"/>
          <w:right w:val="nil"/>
          <w:between w:val="nil"/>
        </w:pBdr>
        <w:spacing w:before="0" w:after="0" w:line="240" w:lineRule="auto"/>
        <w:jc w:val="both"/>
        <w:rPr>
          <w:rFonts w:ascii="Lato" w:eastAsia="Lato" w:hAnsi="Lato" w:cs="Lato"/>
          <w:color w:val="000000"/>
          <w:sz w:val="22"/>
          <w:szCs w:val="22"/>
        </w:rPr>
      </w:pPr>
      <w:r>
        <w:rPr>
          <w:rFonts w:ascii="Lato" w:eastAsia="Lato" w:hAnsi="Lato" w:cs="Lato"/>
          <w:color w:val="000000"/>
          <w:sz w:val="22"/>
          <w:szCs w:val="22"/>
        </w:rPr>
        <w:t>Final Project: 15%</w:t>
      </w:r>
    </w:p>
    <w:p w14:paraId="30FFFAEC" w14:textId="77777777" w:rsidR="00460CB1" w:rsidRDefault="00000000">
      <w:pPr>
        <w:numPr>
          <w:ilvl w:val="0"/>
          <w:numId w:val="2"/>
        </w:numPr>
        <w:pBdr>
          <w:top w:val="nil"/>
          <w:left w:val="nil"/>
          <w:bottom w:val="nil"/>
          <w:right w:val="nil"/>
          <w:between w:val="nil"/>
        </w:pBdr>
        <w:spacing w:before="0" w:after="120" w:line="240" w:lineRule="auto"/>
        <w:jc w:val="both"/>
        <w:rPr>
          <w:rFonts w:ascii="Lato" w:eastAsia="Lato" w:hAnsi="Lato" w:cs="Lato"/>
          <w:color w:val="000000"/>
          <w:sz w:val="22"/>
          <w:szCs w:val="22"/>
        </w:rPr>
      </w:pPr>
      <w:r>
        <w:rPr>
          <w:rFonts w:ascii="Lato" w:eastAsia="Lato" w:hAnsi="Lato" w:cs="Lato"/>
          <w:color w:val="000000"/>
          <w:sz w:val="22"/>
          <w:szCs w:val="22"/>
        </w:rPr>
        <w:t>Final Examination: 15%</w:t>
      </w:r>
    </w:p>
    <w:p w14:paraId="674A0A65"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Final grades will be calculated as follows:</w:t>
      </w:r>
    </w:p>
    <w:tbl>
      <w:tblPr>
        <w:tblStyle w:val="a1"/>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
        <w:gridCol w:w="785"/>
        <w:gridCol w:w="785"/>
        <w:gridCol w:w="751"/>
        <w:gridCol w:w="775"/>
        <w:gridCol w:w="792"/>
        <w:gridCol w:w="758"/>
        <w:gridCol w:w="780"/>
        <w:gridCol w:w="797"/>
        <w:gridCol w:w="764"/>
        <w:gridCol w:w="750"/>
        <w:gridCol w:w="750"/>
      </w:tblGrid>
      <w:tr w:rsidR="00460CB1" w14:paraId="58C5759A" w14:textId="77777777">
        <w:trPr>
          <w:trHeight w:val="341"/>
        </w:trPr>
        <w:tc>
          <w:tcPr>
            <w:tcW w:w="862" w:type="dxa"/>
            <w:vAlign w:val="bottom"/>
          </w:tcPr>
          <w:p w14:paraId="1E7DBCA7"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A</w:t>
            </w:r>
          </w:p>
        </w:tc>
        <w:tc>
          <w:tcPr>
            <w:tcW w:w="785" w:type="dxa"/>
            <w:vAlign w:val="bottom"/>
          </w:tcPr>
          <w:p w14:paraId="58BB2517"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A-</w:t>
            </w:r>
          </w:p>
        </w:tc>
        <w:tc>
          <w:tcPr>
            <w:tcW w:w="785" w:type="dxa"/>
            <w:vAlign w:val="bottom"/>
          </w:tcPr>
          <w:p w14:paraId="1E8AB5B4"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B+</w:t>
            </w:r>
          </w:p>
        </w:tc>
        <w:tc>
          <w:tcPr>
            <w:tcW w:w="751" w:type="dxa"/>
            <w:vAlign w:val="bottom"/>
          </w:tcPr>
          <w:p w14:paraId="4A6985C5"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B</w:t>
            </w:r>
          </w:p>
        </w:tc>
        <w:tc>
          <w:tcPr>
            <w:tcW w:w="775" w:type="dxa"/>
            <w:vAlign w:val="bottom"/>
          </w:tcPr>
          <w:p w14:paraId="4D3DA611"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B-</w:t>
            </w:r>
          </w:p>
        </w:tc>
        <w:tc>
          <w:tcPr>
            <w:tcW w:w="792" w:type="dxa"/>
            <w:vAlign w:val="bottom"/>
          </w:tcPr>
          <w:p w14:paraId="5118A94D"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C+</w:t>
            </w:r>
          </w:p>
        </w:tc>
        <w:tc>
          <w:tcPr>
            <w:tcW w:w="758" w:type="dxa"/>
            <w:vAlign w:val="bottom"/>
          </w:tcPr>
          <w:p w14:paraId="3A23C19F"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C</w:t>
            </w:r>
          </w:p>
        </w:tc>
        <w:tc>
          <w:tcPr>
            <w:tcW w:w="780" w:type="dxa"/>
            <w:vAlign w:val="bottom"/>
          </w:tcPr>
          <w:p w14:paraId="08C7B1A7"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C-</w:t>
            </w:r>
          </w:p>
        </w:tc>
        <w:tc>
          <w:tcPr>
            <w:tcW w:w="797" w:type="dxa"/>
            <w:vAlign w:val="bottom"/>
          </w:tcPr>
          <w:p w14:paraId="6FF712AE"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D+</w:t>
            </w:r>
          </w:p>
        </w:tc>
        <w:tc>
          <w:tcPr>
            <w:tcW w:w="764" w:type="dxa"/>
            <w:vAlign w:val="bottom"/>
          </w:tcPr>
          <w:p w14:paraId="74949432"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D</w:t>
            </w:r>
          </w:p>
        </w:tc>
        <w:tc>
          <w:tcPr>
            <w:tcW w:w="750" w:type="dxa"/>
            <w:vAlign w:val="bottom"/>
          </w:tcPr>
          <w:p w14:paraId="03062D17"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D-</w:t>
            </w:r>
          </w:p>
        </w:tc>
        <w:tc>
          <w:tcPr>
            <w:tcW w:w="750" w:type="dxa"/>
            <w:vAlign w:val="bottom"/>
          </w:tcPr>
          <w:p w14:paraId="1EFC86A0" w14:textId="77777777" w:rsidR="00460CB1" w:rsidRDefault="00000000">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E</w:t>
            </w:r>
          </w:p>
        </w:tc>
      </w:tr>
      <w:tr w:rsidR="00460CB1" w14:paraId="5D3A43DC" w14:textId="77777777">
        <w:tc>
          <w:tcPr>
            <w:tcW w:w="862" w:type="dxa"/>
          </w:tcPr>
          <w:p w14:paraId="2A3D7EBF"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93 or above</w:t>
            </w:r>
          </w:p>
        </w:tc>
        <w:tc>
          <w:tcPr>
            <w:tcW w:w="785" w:type="dxa"/>
          </w:tcPr>
          <w:p w14:paraId="14342B26"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90-92</w:t>
            </w:r>
          </w:p>
        </w:tc>
        <w:tc>
          <w:tcPr>
            <w:tcW w:w="785" w:type="dxa"/>
          </w:tcPr>
          <w:p w14:paraId="30680867"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88-89</w:t>
            </w:r>
          </w:p>
        </w:tc>
        <w:tc>
          <w:tcPr>
            <w:tcW w:w="751" w:type="dxa"/>
          </w:tcPr>
          <w:p w14:paraId="221728B8"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83-87</w:t>
            </w:r>
          </w:p>
        </w:tc>
        <w:tc>
          <w:tcPr>
            <w:tcW w:w="775" w:type="dxa"/>
          </w:tcPr>
          <w:p w14:paraId="6D81D164"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80-82</w:t>
            </w:r>
          </w:p>
        </w:tc>
        <w:tc>
          <w:tcPr>
            <w:tcW w:w="792" w:type="dxa"/>
          </w:tcPr>
          <w:p w14:paraId="284ACC29"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78-79</w:t>
            </w:r>
          </w:p>
        </w:tc>
        <w:tc>
          <w:tcPr>
            <w:tcW w:w="758" w:type="dxa"/>
          </w:tcPr>
          <w:p w14:paraId="58870AD9"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73 -77</w:t>
            </w:r>
          </w:p>
        </w:tc>
        <w:tc>
          <w:tcPr>
            <w:tcW w:w="780" w:type="dxa"/>
          </w:tcPr>
          <w:p w14:paraId="4FB80B63"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70-72</w:t>
            </w:r>
          </w:p>
        </w:tc>
        <w:tc>
          <w:tcPr>
            <w:tcW w:w="797" w:type="dxa"/>
          </w:tcPr>
          <w:p w14:paraId="6299A5A9"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68-69</w:t>
            </w:r>
          </w:p>
        </w:tc>
        <w:tc>
          <w:tcPr>
            <w:tcW w:w="764" w:type="dxa"/>
          </w:tcPr>
          <w:p w14:paraId="3B753649"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58-67</w:t>
            </w:r>
          </w:p>
        </w:tc>
        <w:tc>
          <w:tcPr>
            <w:tcW w:w="750" w:type="dxa"/>
          </w:tcPr>
          <w:p w14:paraId="1AB06BF5"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55-57</w:t>
            </w:r>
          </w:p>
        </w:tc>
        <w:tc>
          <w:tcPr>
            <w:tcW w:w="750" w:type="dxa"/>
          </w:tcPr>
          <w:p w14:paraId="7D2A5CE2" w14:textId="77777777" w:rsidR="00460CB1" w:rsidRDefault="00000000">
            <w:pPr>
              <w:spacing w:before="0" w:after="120" w:line="240" w:lineRule="auto"/>
              <w:rPr>
                <w:rFonts w:ascii="Lato" w:eastAsia="Lato" w:hAnsi="Lato" w:cs="Lato"/>
                <w:b/>
                <w:color w:val="000000"/>
                <w:sz w:val="18"/>
                <w:szCs w:val="18"/>
              </w:rPr>
            </w:pPr>
            <w:r>
              <w:rPr>
                <w:rFonts w:ascii="Lato" w:eastAsia="Lato" w:hAnsi="Lato" w:cs="Lato"/>
                <w:b/>
                <w:color w:val="000000"/>
                <w:sz w:val="18"/>
                <w:szCs w:val="18"/>
              </w:rPr>
              <w:t>55 or below</w:t>
            </w:r>
          </w:p>
        </w:tc>
      </w:tr>
    </w:tbl>
    <w:p w14:paraId="1F4A2F35"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For greater detail, see the Grades section of the</w:t>
      </w:r>
      <w:hyperlink r:id="rId13" w:anchor="grades">
        <w:r w:rsidR="00460CB1">
          <w:rPr>
            <w:rFonts w:ascii="Lato" w:eastAsia="Lato" w:hAnsi="Lato" w:cs="Lato"/>
            <w:color w:val="000000"/>
            <w:sz w:val="22"/>
            <w:szCs w:val="22"/>
            <w:u w:val="single"/>
          </w:rPr>
          <w:t xml:space="preserve"> Graduate Catalog for the University of Florida (Links to an external site.)</w:t>
        </w:r>
      </w:hyperlink>
      <w:r>
        <w:rPr>
          <w:rFonts w:ascii="Lato" w:eastAsia="Lato" w:hAnsi="Lato" w:cs="Lato"/>
          <w:color w:val="000000"/>
          <w:sz w:val="22"/>
          <w:szCs w:val="22"/>
        </w:rPr>
        <w:t>. It also contains the policies and procedures, course descriptions, colleges, departments, and program information for UF.</w:t>
      </w:r>
    </w:p>
    <w:p w14:paraId="7C01C763" w14:textId="77777777" w:rsidR="00460CB1" w:rsidRDefault="00000000">
      <w:pPr>
        <w:pStyle w:val="Heading2"/>
        <w:spacing w:before="0" w:after="120" w:line="240" w:lineRule="auto"/>
        <w:rPr>
          <w:rFonts w:ascii="Lato" w:eastAsia="Lato" w:hAnsi="Lato" w:cs="Lato"/>
          <w:b/>
          <w:color w:val="000000"/>
          <w:sz w:val="22"/>
        </w:rPr>
      </w:pPr>
      <w:r>
        <w:rPr>
          <w:rFonts w:ascii="Lato" w:eastAsia="Lato" w:hAnsi="Lato" w:cs="Lato"/>
          <w:b/>
          <w:color w:val="000000"/>
          <w:sz w:val="22"/>
        </w:rPr>
        <w:lastRenderedPageBreak/>
        <w:t>UF Policies:</w:t>
      </w:r>
    </w:p>
    <w:p w14:paraId="6B4B1793" w14:textId="77777777" w:rsidR="00460CB1" w:rsidRDefault="00000000">
      <w:pPr>
        <w:pBdr>
          <w:top w:val="nil"/>
          <w:left w:val="nil"/>
          <w:bottom w:val="nil"/>
          <w:right w:val="nil"/>
          <w:between w:val="nil"/>
        </w:pBdr>
        <w:shd w:val="clear" w:color="auto" w:fill="FFFFFF"/>
        <w:spacing w:before="0" w:after="120" w:line="240" w:lineRule="auto"/>
        <w:rPr>
          <w:rFonts w:ascii="Lato" w:eastAsia="Lato" w:hAnsi="Lato" w:cs="Lato"/>
          <w:color w:val="000000"/>
          <w:sz w:val="22"/>
          <w:szCs w:val="22"/>
        </w:rPr>
      </w:pPr>
      <w:r>
        <w:rPr>
          <w:rFonts w:ascii="Lato" w:eastAsia="Lato" w:hAnsi="Lato" w:cs="Lato"/>
          <w:b/>
          <w:color w:val="000000"/>
          <w:sz w:val="22"/>
          <w:szCs w:val="22"/>
        </w:rPr>
        <w:t>SPECIAL ACCOMMODATIONS</w:t>
      </w:r>
    </w:p>
    <w:p w14:paraId="3AD450EC" w14:textId="77777777" w:rsidR="00460CB1" w:rsidRDefault="00000000">
      <w:pPr>
        <w:pBdr>
          <w:top w:val="nil"/>
          <w:left w:val="nil"/>
          <w:bottom w:val="nil"/>
          <w:right w:val="nil"/>
          <w:between w:val="nil"/>
        </w:pBd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Students requesting disability-related academic </w:t>
      </w:r>
      <w:proofErr w:type="gramStart"/>
      <w:r>
        <w:rPr>
          <w:rFonts w:ascii="Lato" w:eastAsia="Lato" w:hAnsi="Lato" w:cs="Lato"/>
          <w:color w:val="000000"/>
          <w:sz w:val="22"/>
          <w:szCs w:val="22"/>
        </w:rPr>
        <w:t>accommodations</w:t>
      </w:r>
      <w:proofErr w:type="gramEnd"/>
      <w:r>
        <w:rPr>
          <w:rFonts w:ascii="Lato" w:eastAsia="Lato" w:hAnsi="Lato" w:cs="Lato"/>
          <w:color w:val="000000"/>
          <w:sz w:val="22"/>
          <w:szCs w:val="22"/>
        </w:rPr>
        <w:t xml:space="preserve"> must first register with the</w:t>
      </w:r>
      <w:hyperlink r:id="rId14">
        <w:r w:rsidR="00460CB1">
          <w:rPr>
            <w:rFonts w:ascii="Lato" w:eastAsia="Lato" w:hAnsi="Lato" w:cs="Lato"/>
            <w:color w:val="000000"/>
            <w:sz w:val="22"/>
            <w:szCs w:val="22"/>
            <w:u w:val="single"/>
          </w:rPr>
          <w:t> Disability Resource Center (Links to an external site.)</w:t>
        </w:r>
      </w:hyperlink>
      <w:r>
        <w:rPr>
          <w:rFonts w:ascii="Lato" w:eastAsia="Lato" w:hAnsi="Lato" w:cs="Lato"/>
          <w:color w:val="000000"/>
          <w:sz w:val="22"/>
          <w:szCs w:val="22"/>
        </w:rPr>
        <w:t>.</w:t>
      </w:r>
    </w:p>
    <w:p w14:paraId="7E314493" w14:textId="77777777" w:rsidR="00460CB1" w:rsidRDefault="00000000">
      <w:pPr>
        <w:pBdr>
          <w:top w:val="nil"/>
          <w:left w:val="nil"/>
          <w:bottom w:val="nil"/>
          <w:right w:val="nil"/>
          <w:between w:val="nil"/>
        </w:pBd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The Disability Resource Center will provide documentation to the student who must then provide this documentation to the instructor when requesting accommodation.</w:t>
      </w:r>
    </w:p>
    <w:p w14:paraId="4320A93F" w14:textId="77777777" w:rsidR="00460CB1" w:rsidRDefault="00000000">
      <w:pPr>
        <w:pBdr>
          <w:top w:val="nil"/>
          <w:left w:val="nil"/>
          <w:bottom w:val="nil"/>
          <w:right w:val="nil"/>
          <w:between w:val="nil"/>
        </w:pBdr>
        <w:shd w:val="clear" w:color="auto" w:fill="FFFFFF"/>
        <w:spacing w:before="0" w:after="120" w:line="240" w:lineRule="auto"/>
        <w:rPr>
          <w:rFonts w:ascii="Lato" w:eastAsia="Lato" w:hAnsi="Lato" w:cs="Lato"/>
          <w:color w:val="000000"/>
          <w:sz w:val="22"/>
          <w:szCs w:val="22"/>
        </w:rPr>
      </w:pPr>
      <w:r>
        <w:rPr>
          <w:rFonts w:ascii="Lato" w:eastAsia="Lato" w:hAnsi="Lato" w:cs="Lato"/>
          <w:b/>
          <w:color w:val="000000"/>
          <w:sz w:val="22"/>
          <w:szCs w:val="22"/>
        </w:rPr>
        <w:t>UNIVERSITY POLICIES</w:t>
      </w:r>
    </w:p>
    <w:p w14:paraId="5709BAD0" w14:textId="77777777" w:rsidR="00460CB1" w:rsidRDefault="00000000">
      <w:pPr>
        <w:pBdr>
          <w:top w:val="nil"/>
          <w:left w:val="nil"/>
          <w:bottom w:val="nil"/>
          <w:right w:val="nil"/>
          <w:between w:val="nil"/>
        </w:pBd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University policies on such matters as add/drop, incomplete, academic probation, termination of enrollment, reinstatement, and other expectations or procedures can be found in the</w:t>
      </w:r>
      <w:hyperlink r:id="rId15">
        <w:r w:rsidR="00460CB1">
          <w:rPr>
            <w:rFonts w:ascii="Lato" w:eastAsia="Lato" w:hAnsi="Lato" w:cs="Lato"/>
            <w:color w:val="000000"/>
            <w:sz w:val="22"/>
            <w:szCs w:val="22"/>
            <w:u w:val="single"/>
          </w:rPr>
          <w:t> graduate student handbook (Links to an external site.)</w:t>
        </w:r>
      </w:hyperlink>
      <w:r>
        <w:rPr>
          <w:rFonts w:ascii="Lato" w:eastAsia="Lato" w:hAnsi="Lato" w:cs="Lato"/>
          <w:color w:val="000000"/>
          <w:sz w:val="22"/>
          <w:szCs w:val="22"/>
        </w:rPr>
        <w:t> and at the</w:t>
      </w:r>
      <w:hyperlink r:id="rId16">
        <w:r w:rsidR="00460CB1">
          <w:rPr>
            <w:rFonts w:ascii="Lato" w:eastAsia="Lato" w:hAnsi="Lato" w:cs="Lato"/>
            <w:color w:val="000000"/>
            <w:sz w:val="22"/>
            <w:szCs w:val="22"/>
            <w:u w:val="single"/>
          </w:rPr>
          <w:t> Dean of Students website (Links to an external site.)</w:t>
        </w:r>
      </w:hyperlink>
      <w:r>
        <w:rPr>
          <w:rFonts w:ascii="Lato" w:eastAsia="Lato" w:hAnsi="Lato" w:cs="Lato"/>
          <w:color w:val="000000"/>
          <w:sz w:val="22"/>
          <w:szCs w:val="22"/>
        </w:rPr>
        <w:t>.</w:t>
      </w:r>
    </w:p>
    <w:p w14:paraId="2B50B11A" w14:textId="77777777" w:rsidR="00460CB1" w:rsidRDefault="00000000">
      <w:pPr>
        <w:spacing w:before="0" w:after="120" w:line="240" w:lineRule="auto"/>
        <w:rPr>
          <w:rFonts w:ascii="Lato" w:eastAsia="Lato" w:hAnsi="Lato" w:cs="Lato"/>
          <w:b/>
          <w:smallCaps/>
          <w:color w:val="000000"/>
          <w:sz w:val="22"/>
          <w:szCs w:val="22"/>
        </w:rPr>
      </w:pPr>
      <w:r>
        <w:rPr>
          <w:rFonts w:ascii="Lato" w:eastAsia="Lato" w:hAnsi="Lato" w:cs="Lato"/>
          <w:b/>
          <w:color w:val="000000"/>
          <w:sz w:val="22"/>
          <w:szCs w:val="22"/>
        </w:rPr>
        <w:t>UNIVERSITY POLICY ON ACADEMIC MISCONDUCT</w:t>
      </w:r>
    </w:p>
    <w:p w14:paraId="51A70FBB" w14:textId="77777777" w:rsidR="00460CB1" w:rsidRDefault="00000000">
      <w:pPr>
        <w:shd w:val="clear" w:color="auto" w:fill="FFFFFF"/>
        <w:spacing w:before="0" w:after="120" w:line="240" w:lineRule="auto"/>
        <w:rPr>
          <w:rFonts w:ascii="Lato" w:eastAsia="Lato" w:hAnsi="Lato" w:cs="Lato"/>
          <w:color w:val="000000"/>
          <w:sz w:val="22"/>
          <w:szCs w:val="22"/>
          <w:highlight w:val="white"/>
        </w:rPr>
      </w:pPr>
      <w:r>
        <w:rPr>
          <w:rFonts w:ascii="Lato" w:eastAsia="Lato" w:hAnsi="Lato" w:cs="Lato"/>
          <w:color w:val="000000"/>
          <w:sz w:val="22"/>
          <w:szCs w:val="22"/>
          <w:highlight w:val="white"/>
        </w:rPr>
        <w:t>Academic honesty and integrity are fundamental values of the University community. Students should be sure that they understand the</w:t>
      </w:r>
      <w:hyperlink r:id="rId17">
        <w:r w:rsidR="00460CB1">
          <w:rPr>
            <w:rFonts w:ascii="Lato" w:eastAsia="Lato" w:hAnsi="Lato" w:cs="Lato"/>
            <w:color w:val="000000"/>
            <w:sz w:val="22"/>
            <w:szCs w:val="22"/>
            <w:highlight w:val="white"/>
            <w:u w:val="single"/>
          </w:rPr>
          <w:t> UF Student Honor Code (Links to an external site.)</w:t>
        </w:r>
      </w:hyperlink>
      <w:r>
        <w:rPr>
          <w:rFonts w:ascii="Lato" w:eastAsia="Lato" w:hAnsi="Lato" w:cs="Lato"/>
          <w:color w:val="000000"/>
          <w:sz w:val="22"/>
          <w:szCs w:val="22"/>
          <w:highlight w:val="white"/>
        </w:rPr>
        <w:t>.</w:t>
      </w:r>
    </w:p>
    <w:p w14:paraId="1113583F" w14:textId="77777777" w:rsidR="00460CB1" w:rsidRDefault="00000000">
      <w:pPr>
        <w:shd w:val="clear" w:color="auto" w:fill="FFFFFF"/>
        <w:spacing w:before="0" w:after="120" w:line="240" w:lineRule="auto"/>
        <w:rPr>
          <w:rFonts w:ascii="Lato" w:eastAsia="Lato" w:hAnsi="Lato" w:cs="Lato"/>
          <w:b/>
          <w:color w:val="000000"/>
          <w:sz w:val="22"/>
          <w:szCs w:val="22"/>
        </w:rPr>
      </w:pPr>
      <w:r>
        <w:rPr>
          <w:rFonts w:ascii="Lato" w:eastAsia="Lato" w:hAnsi="Lato" w:cs="Lato"/>
          <w:b/>
          <w:color w:val="000000"/>
          <w:sz w:val="22"/>
          <w:szCs w:val="22"/>
        </w:rPr>
        <w:t>STUDENT HONOR CODE</w:t>
      </w:r>
    </w:p>
    <w:p w14:paraId="2E2D1E2A" w14:textId="77777777" w:rsidR="00460CB1" w:rsidRDefault="00000000">
      <w:pP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In adopting this </w:t>
      </w:r>
      <w:hyperlink r:id="rId18">
        <w:r w:rsidR="00460CB1">
          <w:rPr>
            <w:rFonts w:ascii="Lato" w:eastAsia="Lato" w:hAnsi="Lato" w:cs="Lato"/>
            <w:color w:val="000000"/>
            <w:sz w:val="22"/>
            <w:szCs w:val="22"/>
            <w:u w:val="single"/>
          </w:rPr>
          <w:t>Honor Code</w:t>
        </w:r>
      </w:hyperlink>
      <w:r>
        <w:rPr>
          <w:rFonts w:ascii="Lato" w:eastAsia="Lato" w:hAnsi="Lato" w:cs="Lato"/>
          <w:color w:val="000000"/>
          <w:sz w:val="22"/>
          <w:szCs w:val="22"/>
          <w:u w:val="single"/>
        </w:rPr>
        <w:t xml:space="preserve">, </w:t>
      </w:r>
      <w:r>
        <w:rPr>
          <w:rFonts w:ascii="Lato" w:eastAsia="Lato" w:hAnsi="Lato" w:cs="Lato"/>
          <w:color w:val="000000"/>
          <w:sz w:val="22"/>
          <w:szCs w:val="22"/>
        </w:rPr>
        <w:t>the students of the University of Florida recognize that academic honesty and integrity are fundamental values of the University community. Students who enroll at the University commit to holding themselves and their peers to the high standard of honor required by the Honor Code. Any individual who becomes aware of a violation of the Honor Code is bound by honor to take corrective action. Student and faculty support are crucial to the success of the Honor Code. The quality of a University of Florida educa</w:t>
      </w:r>
      <w:r>
        <w:rPr>
          <w:rFonts w:ascii="Lato" w:eastAsia="Lato" w:hAnsi="Lato" w:cs="Lato"/>
          <w:color w:val="000000"/>
          <w:sz w:val="22"/>
          <w:szCs w:val="22"/>
        </w:rPr>
        <w:t>tion is dependent upon the community acceptance and enforcement of the Honor Code.</w:t>
      </w:r>
    </w:p>
    <w:p w14:paraId="13EAEA5B" w14:textId="77777777" w:rsidR="00460CB1" w:rsidRDefault="00000000">
      <w:pPr>
        <w:shd w:val="clear" w:color="auto" w:fill="FFFFFF"/>
        <w:spacing w:before="0" w:after="120" w:line="240" w:lineRule="auto"/>
        <w:ind w:left="720"/>
        <w:rPr>
          <w:rFonts w:ascii="Lato" w:eastAsia="Lato" w:hAnsi="Lato" w:cs="Lato"/>
          <w:i/>
          <w:color w:val="000000"/>
          <w:sz w:val="22"/>
          <w:szCs w:val="22"/>
        </w:rPr>
      </w:pPr>
      <w:r>
        <w:rPr>
          <w:rFonts w:ascii="Lato" w:eastAsia="Lato" w:hAnsi="Lato" w:cs="Lato"/>
          <w:i/>
          <w:color w:val="000000"/>
          <w:sz w:val="22"/>
          <w:szCs w:val="22"/>
        </w:rPr>
        <w:t>The Honor Pledge:</w:t>
      </w:r>
      <w:r>
        <w:rPr>
          <w:rFonts w:ascii="Lato" w:eastAsia="Lato" w:hAnsi="Lato" w:cs="Lato"/>
          <w:i/>
          <w:color w:val="000000"/>
          <w:sz w:val="22"/>
          <w:szCs w:val="22"/>
        </w:rPr>
        <w:br/>
      </w:r>
      <w:r>
        <w:rPr>
          <w:rFonts w:ascii="Lato" w:eastAsia="Lato" w:hAnsi="Lato" w:cs="Lato"/>
          <w:i/>
          <w:color w:val="000000"/>
          <w:sz w:val="22"/>
          <w:szCs w:val="22"/>
        </w:rPr>
        <w:t>We, the members of the University of Florida community, pledge to hold ourselves and our peers to the highest standards of honesty and integrity by abiding by the Honor Code.</w:t>
      </w:r>
    </w:p>
    <w:p w14:paraId="362D6845" w14:textId="77777777" w:rsidR="00460CB1" w:rsidRDefault="00000000">
      <w:pP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On all work submitted for credit by students at the University of Florida, the following pledge is either required or implied: "</w:t>
      </w:r>
      <w:r>
        <w:rPr>
          <w:rFonts w:ascii="Lato" w:eastAsia="Lato" w:hAnsi="Lato" w:cs="Lato"/>
          <w:i/>
          <w:color w:val="000000"/>
          <w:sz w:val="22"/>
          <w:szCs w:val="22"/>
        </w:rPr>
        <w:t>On my honor, I have neither given nor received unauthorized aid in doing this assignment.</w:t>
      </w:r>
      <w:r>
        <w:rPr>
          <w:rFonts w:ascii="Lato" w:eastAsia="Lato" w:hAnsi="Lato" w:cs="Lato"/>
          <w:color w:val="000000"/>
          <w:sz w:val="22"/>
          <w:szCs w:val="22"/>
        </w:rPr>
        <w:t>"</w:t>
      </w:r>
    </w:p>
    <w:p w14:paraId="60A53F29" w14:textId="3BD4937A" w:rsidR="009D1654" w:rsidRPr="009D1654" w:rsidRDefault="009D1654">
      <w:pPr>
        <w:shd w:val="clear" w:color="auto" w:fill="FFFFFF"/>
        <w:spacing w:before="0" w:after="120" w:line="240" w:lineRule="auto"/>
        <w:rPr>
          <w:rFonts w:ascii="Lato" w:eastAsia="Lato" w:hAnsi="Lato" w:cs="Lato"/>
          <w:b/>
          <w:color w:val="000000"/>
          <w:sz w:val="22"/>
          <w:szCs w:val="22"/>
        </w:rPr>
      </w:pPr>
      <w:r>
        <w:rPr>
          <w:rFonts w:ascii="Lato" w:eastAsia="Lato" w:hAnsi="Lato" w:cs="Lato"/>
          <w:b/>
          <w:color w:val="000000"/>
          <w:sz w:val="22"/>
          <w:szCs w:val="22"/>
        </w:rPr>
        <w:t>AI POLICY</w:t>
      </w:r>
    </w:p>
    <w:p w14:paraId="2715A32D" w14:textId="4D4CA3AE" w:rsidR="009D1654" w:rsidRDefault="009D1654">
      <w:pPr>
        <w:shd w:val="clear" w:color="auto" w:fill="FFFFFF"/>
        <w:spacing w:before="0" w:after="120" w:line="240" w:lineRule="auto"/>
        <w:rPr>
          <w:rFonts w:ascii="Lato" w:eastAsia="Lato" w:hAnsi="Lato" w:cs="Lato"/>
          <w:color w:val="000000"/>
          <w:sz w:val="22"/>
          <w:szCs w:val="22"/>
        </w:rPr>
      </w:pPr>
      <w:r w:rsidRPr="009D1654">
        <w:rPr>
          <w:rFonts w:ascii="Lato" w:eastAsia="Lato" w:hAnsi="Lato" w:cs="Lato"/>
          <w:color w:val="000000"/>
          <w:sz w:val="22"/>
          <w:szCs w:val="22"/>
        </w:rPr>
        <w:t>Understanding how and when to use generative AI to</w:t>
      </w:r>
      <w:r>
        <w:rPr>
          <w:rFonts w:ascii="Lato" w:eastAsia="Lato" w:hAnsi="Lato" w:cs="Lato"/>
          <w:color w:val="000000"/>
          <w:sz w:val="22"/>
          <w:szCs w:val="22"/>
        </w:rPr>
        <w:t xml:space="preserve">ols </w:t>
      </w:r>
      <w:r w:rsidRPr="009D1654">
        <w:rPr>
          <w:rFonts w:ascii="Lato" w:eastAsia="Lato" w:hAnsi="Lato" w:cs="Lato"/>
          <w:color w:val="000000"/>
          <w:sz w:val="22"/>
          <w:szCs w:val="22"/>
        </w:rPr>
        <w:t xml:space="preserve">is quickly emerging as an important skill for future professions. To that end, you </w:t>
      </w:r>
      <w:r>
        <w:rPr>
          <w:rFonts w:ascii="Lato" w:eastAsia="Lato" w:hAnsi="Lato" w:cs="Lato"/>
          <w:color w:val="000000"/>
          <w:sz w:val="22"/>
          <w:szCs w:val="22"/>
        </w:rPr>
        <w:t>may</w:t>
      </w:r>
      <w:r w:rsidRPr="009D1654">
        <w:rPr>
          <w:rFonts w:ascii="Lato" w:eastAsia="Lato" w:hAnsi="Lato" w:cs="Lato"/>
          <w:color w:val="000000"/>
          <w:sz w:val="22"/>
          <w:szCs w:val="22"/>
        </w:rPr>
        <w:t xml:space="preserve"> use generative AI tools in this class </w:t>
      </w:r>
      <w:proofErr w:type="gramStart"/>
      <w:r w:rsidRPr="009D1654">
        <w:rPr>
          <w:rFonts w:ascii="Lato" w:eastAsia="Lato" w:hAnsi="Lato" w:cs="Lato"/>
          <w:color w:val="000000"/>
          <w:sz w:val="22"/>
          <w:szCs w:val="22"/>
        </w:rPr>
        <w:t>as long as</w:t>
      </w:r>
      <w:proofErr w:type="gramEnd"/>
      <w:r w:rsidRPr="009D1654">
        <w:rPr>
          <w:rFonts w:ascii="Lato" w:eastAsia="Lato" w:hAnsi="Lato" w:cs="Lato"/>
          <w:color w:val="000000"/>
          <w:sz w:val="22"/>
          <w:szCs w:val="22"/>
        </w:rPr>
        <w:t xml:space="preserve"> it aligns with the learning outcomes or goals associated with assignments. You are fully responsible for the information you submit based on a generative AI query (such that it does not violate academic honesty standards, intellectual property laws, or standards of non-public research you are conducting through coursework). Your use of generative AI tools must be properly documented and cited for any work submitted in this course</w:t>
      </w:r>
      <w:r>
        <w:rPr>
          <w:rFonts w:ascii="Lato" w:eastAsia="Lato" w:hAnsi="Lato" w:cs="Lato"/>
          <w:color w:val="000000"/>
          <w:sz w:val="22"/>
          <w:szCs w:val="22"/>
        </w:rPr>
        <w:t>. You may NOT copy and paste AI generated verbiage verbatim as a response to any written submission in this course, it will be considered plagiarism.</w:t>
      </w:r>
    </w:p>
    <w:p w14:paraId="0705F649" w14:textId="77777777" w:rsidR="00460CB1" w:rsidRDefault="00000000">
      <w:pPr>
        <w:spacing w:before="0" w:after="120" w:line="240" w:lineRule="auto"/>
        <w:rPr>
          <w:rFonts w:ascii="Lato" w:eastAsia="Lato" w:hAnsi="Lato" w:cs="Lato"/>
          <w:b/>
          <w:smallCaps/>
          <w:color w:val="000000"/>
          <w:sz w:val="22"/>
          <w:szCs w:val="22"/>
        </w:rPr>
      </w:pPr>
      <w:r>
        <w:rPr>
          <w:rFonts w:ascii="Lato" w:eastAsia="Lato" w:hAnsi="Lato" w:cs="Lato"/>
          <w:b/>
          <w:color w:val="000000"/>
          <w:sz w:val="22"/>
          <w:szCs w:val="22"/>
        </w:rPr>
        <w:t>NETIQUETTE: COMMUNICATION COURTESY</w:t>
      </w:r>
    </w:p>
    <w:p w14:paraId="0AC6127C" w14:textId="0367A5A6" w:rsidR="00460CB1" w:rsidRDefault="00000000">
      <w:pP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All members of the class are expected to follow rules of common courtesy in all messages, threaded discussions and chats.</w:t>
      </w:r>
      <w:r w:rsidR="00CF1646">
        <w:rPr>
          <w:rFonts w:ascii="Lato" w:eastAsia="Lato" w:hAnsi="Lato" w:cs="Lato"/>
          <w:color w:val="000000"/>
          <w:sz w:val="22"/>
          <w:szCs w:val="22"/>
        </w:rPr>
        <w:t xml:space="preserve"> </w:t>
      </w:r>
      <w:r>
        <w:rPr>
          <w:rFonts w:ascii="Lato" w:eastAsia="Lato" w:hAnsi="Lato" w:cs="Lato"/>
          <w:color w:val="000000"/>
          <w:sz w:val="22"/>
          <w:szCs w:val="22"/>
        </w:rPr>
        <w:t xml:space="preserve">Course communication should be civilized and respectful to </w:t>
      </w:r>
      <w:r>
        <w:rPr>
          <w:rFonts w:ascii="Lato" w:eastAsia="Lato" w:hAnsi="Lato" w:cs="Lato"/>
          <w:color w:val="000000"/>
          <w:sz w:val="22"/>
          <w:szCs w:val="22"/>
        </w:rPr>
        <w:lastRenderedPageBreak/>
        <w:t xml:space="preserve">everyone. The means of communication provided to you through </w:t>
      </w:r>
      <w:r w:rsidR="009D1654">
        <w:rPr>
          <w:rFonts w:ascii="Lato" w:eastAsia="Lato" w:hAnsi="Lato" w:cs="Lato"/>
          <w:color w:val="000000"/>
          <w:sz w:val="22"/>
          <w:szCs w:val="22"/>
        </w:rPr>
        <w:t>Canvas</w:t>
      </w:r>
      <w:r>
        <w:rPr>
          <w:rFonts w:ascii="Lato" w:eastAsia="Lato" w:hAnsi="Lato" w:cs="Lato"/>
          <w:color w:val="000000"/>
          <w:sz w:val="22"/>
          <w:szCs w:val="22"/>
        </w:rPr>
        <w:t xml:space="preserve">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w:t>
      </w:r>
      <w:proofErr w:type="gramStart"/>
      <w:r>
        <w:rPr>
          <w:rFonts w:ascii="Lato" w:eastAsia="Lato" w:hAnsi="Lato" w:cs="Lato"/>
          <w:color w:val="000000"/>
          <w:sz w:val="22"/>
          <w:szCs w:val="22"/>
        </w:rPr>
        <w:t>University</w:t>
      </w:r>
      <w:proofErr w:type="gramEnd"/>
      <w:r>
        <w:rPr>
          <w:rFonts w:ascii="Lato" w:eastAsia="Lato" w:hAnsi="Lato" w:cs="Lato"/>
          <w:color w:val="000000"/>
          <w:sz w:val="22"/>
          <w:szCs w:val="22"/>
        </w:rPr>
        <w:t xml:space="preserve"> rules and regulations or the Code of Student Conduct will result in a repor</w:t>
      </w:r>
      <w:r>
        <w:rPr>
          <w:rFonts w:ascii="Lato" w:eastAsia="Lato" w:hAnsi="Lato" w:cs="Lato"/>
          <w:color w:val="000000"/>
          <w:sz w:val="22"/>
          <w:szCs w:val="22"/>
        </w:rPr>
        <w:t>t to the Dean of Students.</w:t>
      </w:r>
      <w:r w:rsidR="00CF1646">
        <w:rPr>
          <w:rFonts w:ascii="Lato" w:eastAsia="Lato" w:hAnsi="Lato" w:cs="Lato"/>
          <w:color w:val="000000"/>
          <w:sz w:val="22"/>
          <w:szCs w:val="22"/>
        </w:rPr>
        <w:t xml:space="preserve"> </w:t>
      </w:r>
    </w:p>
    <w:p w14:paraId="6BBFC8DB" w14:textId="77777777" w:rsidR="00460CB1" w:rsidRDefault="00000000">
      <w:pP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Refer to the following link for more information: </w:t>
      </w:r>
      <w:hyperlink r:id="rId19">
        <w:r w:rsidR="00460CB1">
          <w:rPr>
            <w:rFonts w:ascii="Lato" w:eastAsia="Lato" w:hAnsi="Lato" w:cs="Lato"/>
            <w:color w:val="0000FF"/>
            <w:sz w:val="10"/>
            <w:szCs w:val="10"/>
            <w:u w:val="single"/>
          </w:rPr>
          <w:t>https://teach.ufl.edu/wp-content/uploads/2020/04/NetiquetteGuideforOnlineCourses.docx</w:t>
        </w:r>
      </w:hyperlink>
    </w:p>
    <w:p w14:paraId="2C5C6A44" w14:textId="77777777" w:rsidR="00460CB1" w:rsidRDefault="00000000">
      <w:pPr>
        <w:shd w:val="clear" w:color="auto" w:fill="FFFFFF"/>
        <w:spacing w:before="0" w:after="120" w:line="240" w:lineRule="auto"/>
        <w:rPr>
          <w:rFonts w:ascii="Lato" w:eastAsia="Lato" w:hAnsi="Lato" w:cs="Lato"/>
          <w:b/>
          <w:color w:val="000000"/>
          <w:sz w:val="22"/>
          <w:szCs w:val="22"/>
        </w:rPr>
      </w:pPr>
      <w:r>
        <w:rPr>
          <w:rFonts w:ascii="Lato" w:eastAsia="Lato" w:hAnsi="Lato" w:cs="Lato"/>
          <w:b/>
          <w:color w:val="000000"/>
          <w:sz w:val="22"/>
          <w:szCs w:val="22"/>
        </w:rPr>
        <w:t>COURSE EVALUATION</w:t>
      </w:r>
    </w:p>
    <w:p w14:paraId="70657DEE" w14:textId="77777777" w:rsidR="00460CB1" w:rsidRDefault="00000000">
      <w:pP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Students are expected to provide professional and respectful feedback on the quality of instruction in this course by completing course evaluations online via </w:t>
      </w:r>
      <w:proofErr w:type="spellStart"/>
      <w:r>
        <w:rPr>
          <w:rFonts w:ascii="Lato" w:eastAsia="Lato" w:hAnsi="Lato" w:cs="Lato"/>
          <w:color w:val="000000"/>
          <w:sz w:val="22"/>
          <w:szCs w:val="22"/>
        </w:rPr>
        <w:t>GatorEvals</w:t>
      </w:r>
      <w:proofErr w:type="spellEnd"/>
      <w:r>
        <w:rPr>
          <w:rFonts w:ascii="Lato" w:eastAsia="Lato" w:hAnsi="Lato" w:cs="Lato"/>
          <w:color w:val="000000"/>
          <w:sz w:val="22"/>
          <w:szCs w:val="22"/>
        </w:rPr>
        <w:t xml:space="preserve">. Guidance on how to give feedback in a professional and respectful manner is available at </w:t>
      </w:r>
      <w:hyperlink r:id="rId20">
        <w:r w:rsidR="00460CB1">
          <w:rPr>
            <w:rFonts w:ascii="Lato" w:eastAsia="Lato" w:hAnsi="Lato" w:cs="Lato"/>
            <w:color w:val="000000"/>
            <w:sz w:val="22"/>
            <w:szCs w:val="22"/>
            <w:u w:val="single"/>
          </w:rPr>
          <w:t>https://gatorevals.aa.ufl.edu/students/</w:t>
        </w:r>
      </w:hyperlink>
      <w:r>
        <w:rPr>
          <w:rFonts w:ascii="Lato" w:eastAsia="Lato" w:hAnsi="Lato" w:cs="Lato"/>
          <w:color w:val="000000"/>
          <w:sz w:val="22"/>
          <w:szCs w:val="22"/>
        </w:rPr>
        <w:t xml:space="preserve">. Students will be notified when the evaluation period opens, and can complete evaluations through the email they receive from </w:t>
      </w:r>
      <w:proofErr w:type="spellStart"/>
      <w:r>
        <w:rPr>
          <w:rFonts w:ascii="Lato" w:eastAsia="Lato" w:hAnsi="Lato" w:cs="Lato"/>
          <w:color w:val="000000"/>
          <w:sz w:val="22"/>
          <w:szCs w:val="22"/>
        </w:rPr>
        <w:t>GatorEvals</w:t>
      </w:r>
      <w:proofErr w:type="spellEnd"/>
      <w:r>
        <w:rPr>
          <w:rFonts w:ascii="Lato" w:eastAsia="Lato" w:hAnsi="Lato" w:cs="Lato"/>
          <w:color w:val="000000"/>
          <w:sz w:val="22"/>
          <w:szCs w:val="22"/>
        </w:rPr>
        <w:t xml:space="preserve">, in their Canvas course menu under </w:t>
      </w:r>
      <w:proofErr w:type="spellStart"/>
      <w:r>
        <w:rPr>
          <w:rFonts w:ascii="Lato" w:eastAsia="Lato" w:hAnsi="Lato" w:cs="Lato"/>
          <w:color w:val="000000"/>
          <w:sz w:val="22"/>
          <w:szCs w:val="22"/>
        </w:rPr>
        <w:t>GatorEvals</w:t>
      </w:r>
      <w:proofErr w:type="spellEnd"/>
      <w:r>
        <w:rPr>
          <w:rFonts w:ascii="Lato" w:eastAsia="Lato" w:hAnsi="Lato" w:cs="Lato"/>
          <w:color w:val="000000"/>
          <w:sz w:val="22"/>
          <w:szCs w:val="22"/>
        </w:rPr>
        <w:t xml:space="preserve">, or via </w:t>
      </w:r>
      <w:hyperlink r:id="rId21">
        <w:r w:rsidR="00460CB1">
          <w:rPr>
            <w:rFonts w:ascii="Lato" w:eastAsia="Lato" w:hAnsi="Lato" w:cs="Lato"/>
            <w:color w:val="000000"/>
            <w:sz w:val="22"/>
            <w:szCs w:val="22"/>
            <w:u w:val="single"/>
          </w:rPr>
          <w:t>https://ufl.bluera.com/ufl/</w:t>
        </w:r>
      </w:hyperlink>
      <w:r>
        <w:rPr>
          <w:rFonts w:ascii="Lato" w:eastAsia="Lato" w:hAnsi="Lato" w:cs="Lato"/>
          <w:color w:val="000000"/>
          <w:sz w:val="22"/>
          <w:szCs w:val="22"/>
        </w:rPr>
        <w:t xml:space="preserve">. Summaries of course evaluation results are available to students at </w:t>
      </w:r>
      <w:hyperlink r:id="rId22">
        <w:r w:rsidR="00460CB1">
          <w:rPr>
            <w:rFonts w:ascii="Lato" w:eastAsia="Lato" w:hAnsi="Lato" w:cs="Lato"/>
            <w:color w:val="000000"/>
            <w:sz w:val="22"/>
            <w:szCs w:val="22"/>
            <w:u w:val="single"/>
          </w:rPr>
          <w:t>https://gatorevals.aa.ufl.edu/public-results/</w:t>
        </w:r>
      </w:hyperlink>
      <w:r>
        <w:rPr>
          <w:rFonts w:ascii="Lato" w:eastAsia="Lato" w:hAnsi="Lato" w:cs="Lato"/>
          <w:color w:val="000000"/>
          <w:sz w:val="22"/>
          <w:szCs w:val="22"/>
        </w:rPr>
        <w:t>.</w:t>
      </w:r>
    </w:p>
    <w:p w14:paraId="009CFB64" w14:textId="77777777" w:rsidR="00460CB1" w:rsidRDefault="00000000">
      <w:pPr>
        <w:pStyle w:val="Heading2"/>
        <w:spacing w:before="0" w:after="120" w:line="240" w:lineRule="auto"/>
        <w:rPr>
          <w:rFonts w:ascii="Lato" w:eastAsia="Lato" w:hAnsi="Lato" w:cs="Lato"/>
          <w:b/>
          <w:color w:val="000000"/>
          <w:sz w:val="22"/>
        </w:rPr>
      </w:pPr>
      <w:r>
        <w:rPr>
          <w:rFonts w:ascii="Lato" w:eastAsia="Lato" w:hAnsi="Lato" w:cs="Lato"/>
          <w:b/>
          <w:color w:val="000000"/>
          <w:sz w:val="22"/>
        </w:rPr>
        <w:t>Student Support Services</w:t>
      </w:r>
    </w:p>
    <w:p w14:paraId="2164DC69" w14:textId="77777777" w:rsidR="00460CB1" w:rsidRDefault="00000000">
      <w:pPr>
        <w:pBdr>
          <w:top w:val="nil"/>
          <w:left w:val="nil"/>
          <w:bottom w:val="nil"/>
          <w:right w:val="nil"/>
          <w:between w:val="nil"/>
        </w:pBd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As a student in a distance learning course or program, you have access to the same student support services that on campus students have. For course content questions contact your instructor.</w:t>
      </w:r>
    </w:p>
    <w:p w14:paraId="35685AA6" w14:textId="58AF3480" w:rsidR="00460CB1" w:rsidRDefault="00000000">
      <w:pPr>
        <w:pBdr>
          <w:top w:val="nil"/>
          <w:left w:val="nil"/>
          <w:bottom w:val="nil"/>
          <w:right w:val="nil"/>
          <w:between w:val="nil"/>
        </w:pBdr>
        <w:shd w:val="clear" w:color="auto" w:fill="FFFFFF"/>
        <w:spacing w:before="0" w:after="120" w:line="240" w:lineRule="auto"/>
        <w:rPr>
          <w:rFonts w:ascii="Lato" w:eastAsia="Lato" w:hAnsi="Lato" w:cs="Lato"/>
          <w:color w:val="000000"/>
          <w:sz w:val="22"/>
          <w:szCs w:val="22"/>
        </w:rPr>
      </w:pPr>
      <w:r>
        <w:rPr>
          <w:rFonts w:ascii="Lato" w:eastAsia="Lato" w:hAnsi="Lato" w:cs="Lato"/>
          <w:color w:val="000000"/>
          <w:sz w:val="22"/>
          <w:szCs w:val="22"/>
        </w:rPr>
        <w:t>For any technical issues you encounter with your course please contact the UF computing Help Desk at 342-392-HELP (4357). For Help Desk hours visit:</w:t>
      </w:r>
      <w:hyperlink r:id="rId23">
        <w:r w:rsidR="00460CB1">
          <w:rPr>
            <w:rFonts w:ascii="Lato" w:eastAsia="Lato" w:hAnsi="Lato" w:cs="Lato"/>
            <w:color w:val="000000"/>
            <w:sz w:val="22"/>
            <w:szCs w:val="22"/>
            <w:u w:val="single"/>
          </w:rPr>
          <w:t> http://helpdesk.ufl.edu (Links to an external site.)</w:t>
        </w:r>
      </w:hyperlink>
      <w:r>
        <w:rPr>
          <w:rFonts w:ascii="Lato" w:eastAsia="Lato" w:hAnsi="Lato" w:cs="Lato"/>
          <w:color w:val="000000"/>
          <w:sz w:val="22"/>
          <w:szCs w:val="22"/>
        </w:rPr>
        <w:t>.</w:t>
      </w:r>
      <w:r w:rsidR="00CF1646">
        <w:rPr>
          <w:rFonts w:ascii="Lato" w:eastAsia="Lato" w:hAnsi="Lato" w:cs="Lato"/>
          <w:color w:val="000000"/>
          <w:sz w:val="22"/>
          <w:szCs w:val="22"/>
        </w:rPr>
        <w:t xml:space="preserve"> </w:t>
      </w:r>
      <w:r>
        <w:rPr>
          <w:rFonts w:ascii="Lato" w:eastAsia="Lato" w:hAnsi="Lato" w:cs="Lato"/>
          <w:color w:val="000000"/>
          <w:sz w:val="22"/>
          <w:szCs w:val="22"/>
        </w:rPr>
        <w:t>For a list of additional student support services links and information please visit:</w:t>
      </w:r>
      <w:hyperlink r:id="rId24">
        <w:r w:rsidR="00460CB1">
          <w:rPr>
            <w:rFonts w:ascii="Lato" w:eastAsia="Lato" w:hAnsi="Lato" w:cs="Lato"/>
            <w:color w:val="000000"/>
            <w:sz w:val="22"/>
            <w:szCs w:val="22"/>
            <w:u w:val="single"/>
          </w:rPr>
          <w:t> http://www.distance.ufl.edu/student-services (Links to an external site.)</w:t>
        </w:r>
      </w:hyperlink>
      <w:r>
        <w:rPr>
          <w:rFonts w:ascii="Lato" w:eastAsia="Lato" w:hAnsi="Lato" w:cs="Lato"/>
          <w:color w:val="000000"/>
          <w:sz w:val="22"/>
          <w:szCs w:val="22"/>
        </w:rPr>
        <w:t>.</w:t>
      </w:r>
    </w:p>
    <w:p w14:paraId="7F6A619D" w14:textId="77777777" w:rsidR="00460CB1" w:rsidRDefault="00000000">
      <w:pPr>
        <w:pStyle w:val="Heading2"/>
        <w:spacing w:before="0" w:after="120" w:line="240" w:lineRule="auto"/>
        <w:rPr>
          <w:rFonts w:ascii="Lato" w:eastAsia="Lato" w:hAnsi="Lato" w:cs="Lato"/>
          <w:b/>
          <w:color w:val="000000"/>
          <w:sz w:val="22"/>
        </w:rPr>
      </w:pPr>
      <w:r>
        <w:rPr>
          <w:rFonts w:ascii="Lato" w:eastAsia="Lato" w:hAnsi="Lato" w:cs="Lato"/>
          <w:b/>
          <w:color w:val="000000"/>
          <w:sz w:val="22"/>
        </w:rPr>
        <w:t>Weekly Schedule</w:t>
      </w:r>
    </w:p>
    <w:tbl>
      <w:tblPr>
        <w:tblStyle w:val="a2"/>
        <w:tblW w:w="8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
        <w:gridCol w:w="7521"/>
      </w:tblGrid>
      <w:tr w:rsidR="005A0CCB" w14:paraId="27A3F2AA" w14:textId="77777777" w:rsidTr="005A0CCB">
        <w:trPr>
          <w:trHeight w:val="384"/>
          <w:jc w:val="center"/>
        </w:trPr>
        <w:tc>
          <w:tcPr>
            <w:tcW w:w="934" w:type="dxa"/>
            <w:vMerge w:val="restart"/>
            <w:shd w:val="clear" w:color="auto" w:fill="B4C6E7"/>
            <w:vAlign w:val="center"/>
          </w:tcPr>
          <w:p w14:paraId="2F2FBB53" w14:textId="77777777" w:rsidR="005A0CCB" w:rsidRDefault="005A0CCB">
            <w:pPr>
              <w:spacing w:before="0" w:after="120" w:line="240" w:lineRule="auto"/>
              <w:jc w:val="center"/>
              <w:rPr>
                <w:rFonts w:ascii="Lato" w:eastAsia="Lato" w:hAnsi="Lato" w:cs="Lato"/>
                <w:b/>
                <w:color w:val="000000"/>
                <w:sz w:val="22"/>
                <w:szCs w:val="22"/>
              </w:rPr>
            </w:pPr>
            <w:r>
              <w:rPr>
                <w:rFonts w:ascii="Lato" w:eastAsia="Lato" w:hAnsi="Lato" w:cs="Lato"/>
                <w:b/>
                <w:color w:val="000000"/>
                <w:sz w:val="22"/>
                <w:szCs w:val="22"/>
              </w:rPr>
              <w:t>Weeks</w:t>
            </w:r>
          </w:p>
        </w:tc>
        <w:tc>
          <w:tcPr>
            <w:tcW w:w="7521" w:type="dxa"/>
            <w:vMerge w:val="restart"/>
            <w:shd w:val="clear" w:color="auto" w:fill="B4C6E7"/>
            <w:vAlign w:val="center"/>
          </w:tcPr>
          <w:p w14:paraId="7DFE70C7" w14:textId="77777777" w:rsidR="005A0CCB" w:rsidRDefault="005A0CCB">
            <w:pPr>
              <w:spacing w:before="0" w:after="120" w:line="240" w:lineRule="auto"/>
              <w:jc w:val="center"/>
              <w:rPr>
                <w:rFonts w:ascii="Lato" w:eastAsia="Lato" w:hAnsi="Lato" w:cs="Lato"/>
                <w:b/>
                <w:color w:val="000000"/>
                <w:sz w:val="22"/>
                <w:szCs w:val="22"/>
              </w:rPr>
            </w:pPr>
            <w:proofErr w:type="gramStart"/>
            <w:r>
              <w:rPr>
                <w:rFonts w:ascii="Lato" w:eastAsia="Lato" w:hAnsi="Lato" w:cs="Lato"/>
                <w:b/>
                <w:color w:val="000000"/>
                <w:sz w:val="22"/>
                <w:szCs w:val="22"/>
              </w:rPr>
              <w:t>Module#,</w:t>
            </w:r>
            <w:proofErr w:type="gramEnd"/>
            <w:r>
              <w:rPr>
                <w:rFonts w:ascii="Lato" w:eastAsia="Lato" w:hAnsi="Lato" w:cs="Lato"/>
                <w:b/>
                <w:color w:val="000000"/>
                <w:sz w:val="22"/>
                <w:szCs w:val="22"/>
              </w:rPr>
              <w:t xml:space="preserve"> Topic, and Learning Objectives</w:t>
            </w:r>
          </w:p>
        </w:tc>
      </w:tr>
      <w:tr w:rsidR="005A0CCB" w14:paraId="07B4919E" w14:textId="77777777" w:rsidTr="00F15344">
        <w:trPr>
          <w:trHeight w:val="304"/>
          <w:jc w:val="center"/>
        </w:trPr>
        <w:tc>
          <w:tcPr>
            <w:tcW w:w="934" w:type="dxa"/>
            <w:vMerge/>
            <w:shd w:val="clear" w:color="auto" w:fill="B4C6E7"/>
            <w:vAlign w:val="center"/>
          </w:tcPr>
          <w:p w14:paraId="57A1337B" w14:textId="77777777" w:rsidR="005A0CCB" w:rsidRDefault="005A0CCB">
            <w:pPr>
              <w:widowControl w:val="0"/>
              <w:pBdr>
                <w:top w:val="nil"/>
                <w:left w:val="nil"/>
                <w:bottom w:val="nil"/>
                <w:right w:val="nil"/>
                <w:between w:val="nil"/>
              </w:pBdr>
              <w:spacing w:before="0" w:after="0"/>
              <w:rPr>
                <w:rFonts w:ascii="Lato" w:eastAsia="Lato" w:hAnsi="Lato" w:cs="Lato"/>
                <w:b/>
                <w:color w:val="000000"/>
                <w:sz w:val="22"/>
                <w:szCs w:val="22"/>
              </w:rPr>
            </w:pPr>
          </w:p>
        </w:tc>
        <w:tc>
          <w:tcPr>
            <w:tcW w:w="7521" w:type="dxa"/>
            <w:vMerge/>
            <w:shd w:val="clear" w:color="auto" w:fill="B4C6E7"/>
            <w:vAlign w:val="center"/>
          </w:tcPr>
          <w:p w14:paraId="78ED07C3" w14:textId="77777777" w:rsidR="005A0CCB" w:rsidRDefault="005A0CCB">
            <w:pPr>
              <w:widowControl w:val="0"/>
              <w:pBdr>
                <w:top w:val="nil"/>
                <w:left w:val="nil"/>
                <w:bottom w:val="nil"/>
                <w:right w:val="nil"/>
                <w:between w:val="nil"/>
              </w:pBdr>
              <w:spacing w:before="0" w:after="0"/>
              <w:rPr>
                <w:rFonts w:ascii="Lato" w:eastAsia="Lato" w:hAnsi="Lato" w:cs="Lato"/>
                <w:b/>
                <w:color w:val="000000"/>
                <w:sz w:val="22"/>
                <w:szCs w:val="22"/>
              </w:rPr>
            </w:pPr>
          </w:p>
        </w:tc>
      </w:tr>
      <w:tr w:rsidR="005A0CCB" w14:paraId="3E22C183" w14:textId="77777777" w:rsidTr="00F15344">
        <w:trPr>
          <w:trHeight w:val="2160"/>
          <w:jc w:val="center"/>
        </w:trPr>
        <w:tc>
          <w:tcPr>
            <w:tcW w:w="934" w:type="dxa"/>
            <w:vAlign w:val="center"/>
          </w:tcPr>
          <w:p w14:paraId="3543222E"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1</w:t>
            </w:r>
          </w:p>
        </w:tc>
        <w:tc>
          <w:tcPr>
            <w:tcW w:w="7521" w:type="dxa"/>
            <w:vAlign w:val="center"/>
          </w:tcPr>
          <w:p w14:paraId="1F62EA1F"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1. Introducing Planning Information System</w:t>
            </w:r>
          </w:p>
          <w:p w14:paraId="30BC67ED"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Intro to GIS concepts and components</w:t>
            </w:r>
          </w:p>
          <w:p w14:paraId="46EBBF92"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History of GIS Application in Urban and Regional Planning</w:t>
            </w:r>
          </w:p>
          <w:p w14:paraId="5D212106"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Commonly used GIS software</w:t>
            </w:r>
          </w:p>
        </w:tc>
      </w:tr>
      <w:tr w:rsidR="005A0CCB" w14:paraId="34B1E719" w14:textId="77777777" w:rsidTr="00F15344">
        <w:trPr>
          <w:trHeight w:val="2160"/>
          <w:jc w:val="center"/>
        </w:trPr>
        <w:tc>
          <w:tcPr>
            <w:tcW w:w="934" w:type="dxa"/>
            <w:vAlign w:val="center"/>
          </w:tcPr>
          <w:p w14:paraId="56668FE3"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2</w:t>
            </w:r>
          </w:p>
        </w:tc>
        <w:tc>
          <w:tcPr>
            <w:tcW w:w="7521" w:type="dxa"/>
            <w:vAlign w:val="center"/>
          </w:tcPr>
          <w:p w14:paraId="2FA249B5"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2. ArcGIS Pro Data and Map Basics</w:t>
            </w:r>
          </w:p>
          <w:p w14:paraId="7FF26EA1"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Navigate ArcGIS Pro </w:t>
            </w:r>
          </w:p>
          <w:p w14:paraId="128B1A71"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Manage GIS Data for ArcGIS Pro (download/store/import)</w:t>
            </w:r>
          </w:p>
          <w:p w14:paraId="7D820F94"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Making </w:t>
            </w:r>
            <w:proofErr w:type="gramStart"/>
            <w:r>
              <w:rPr>
                <w:rFonts w:ascii="Lato" w:eastAsia="Lato" w:hAnsi="Lato" w:cs="Lato"/>
                <w:color w:val="000000"/>
                <w:sz w:val="22"/>
                <w:szCs w:val="22"/>
              </w:rPr>
              <w:t>maps basics</w:t>
            </w:r>
            <w:proofErr w:type="gramEnd"/>
          </w:p>
          <w:p w14:paraId="019C9941"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Two models of GIS: vector and raster </w:t>
            </w:r>
          </w:p>
        </w:tc>
      </w:tr>
      <w:tr w:rsidR="005A0CCB" w14:paraId="0A068186" w14:textId="77777777" w:rsidTr="00F15344">
        <w:trPr>
          <w:trHeight w:val="2160"/>
          <w:jc w:val="center"/>
        </w:trPr>
        <w:tc>
          <w:tcPr>
            <w:tcW w:w="934" w:type="dxa"/>
            <w:vAlign w:val="center"/>
          </w:tcPr>
          <w:p w14:paraId="27FB863F"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lastRenderedPageBreak/>
              <w:t>Week 3</w:t>
            </w:r>
          </w:p>
        </w:tc>
        <w:tc>
          <w:tcPr>
            <w:tcW w:w="7521" w:type="dxa"/>
            <w:vAlign w:val="center"/>
          </w:tcPr>
          <w:p w14:paraId="4E4F2FC8"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3. Making and sharing maps</w:t>
            </w:r>
          </w:p>
          <w:p w14:paraId="4EE8E57F"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Map types and basic elements of maps</w:t>
            </w:r>
          </w:p>
          <w:p w14:paraId="57B90ACF" w14:textId="77777777" w:rsidR="005A0CCB" w:rsidRDefault="005A0CCB">
            <w:pPr>
              <w:spacing w:before="0" w:after="120" w:line="240" w:lineRule="auto"/>
              <w:rPr>
                <w:rFonts w:ascii="Lato" w:eastAsia="Lato" w:hAnsi="Lato" w:cs="Lato"/>
                <w:color w:val="000000"/>
                <w:sz w:val="22"/>
                <w:szCs w:val="22"/>
                <w:shd w:val="clear" w:color="auto" w:fill="9FC5E8"/>
              </w:rPr>
            </w:pPr>
            <w:r>
              <w:rPr>
                <w:rFonts w:ascii="Lato" w:eastAsia="Lato" w:hAnsi="Lato" w:cs="Lato"/>
                <w:color w:val="000000"/>
                <w:sz w:val="22"/>
                <w:szCs w:val="22"/>
              </w:rPr>
              <w:t>Symbology settings</w:t>
            </w:r>
          </w:p>
          <w:p w14:paraId="70E08096"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Create and export a map layout </w:t>
            </w:r>
          </w:p>
          <w:p w14:paraId="6FB1EF14"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Introduction to ArcGIS Online and story map</w:t>
            </w:r>
          </w:p>
        </w:tc>
      </w:tr>
      <w:tr w:rsidR="005A0CCB" w14:paraId="78013177" w14:textId="77777777" w:rsidTr="00F15344">
        <w:trPr>
          <w:trHeight w:val="1008"/>
          <w:jc w:val="center"/>
        </w:trPr>
        <w:tc>
          <w:tcPr>
            <w:tcW w:w="934" w:type="dxa"/>
            <w:vAlign w:val="center"/>
          </w:tcPr>
          <w:p w14:paraId="36A39BB7"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4</w:t>
            </w:r>
          </w:p>
        </w:tc>
        <w:tc>
          <w:tcPr>
            <w:tcW w:w="7521" w:type="dxa"/>
            <w:vAlign w:val="center"/>
          </w:tcPr>
          <w:p w14:paraId="476FA30E"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4. Exploring geospatial relationships</w:t>
            </w:r>
          </w:p>
          <w:p w14:paraId="20CF3BD6"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Understand tabular/attribute data in a spatial dataset</w:t>
            </w:r>
          </w:p>
          <w:p w14:paraId="49373BDC"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Work with </w:t>
            </w:r>
            <w:r>
              <w:rPr>
                <w:rFonts w:ascii="Lato" w:eastAsia="Lato" w:hAnsi="Lato" w:cs="Lato"/>
                <w:b/>
                <w:color w:val="000000"/>
                <w:sz w:val="22"/>
                <w:szCs w:val="22"/>
              </w:rPr>
              <w:t>tabular</w:t>
            </w:r>
            <w:r>
              <w:rPr>
                <w:rFonts w:ascii="Lato" w:eastAsia="Lato" w:hAnsi="Lato" w:cs="Lato"/>
                <w:color w:val="000000"/>
                <w:sz w:val="22"/>
                <w:szCs w:val="22"/>
              </w:rPr>
              <w:t xml:space="preserve"> data</w:t>
            </w:r>
          </w:p>
          <w:p w14:paraId="67004CD3"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Connect Spatial datasets (</w:t>
            </w:r>
            <w:r>
              <w:rPr>
                <w:rFonts w:ascii="Lato" w:eastAsia="Lato" w:hAnsi="Lato" w:cs="Lato"/>
                <w:b/>
                <w:color w:val="000000"/>
                <w:sz w:val="22"/>
                <w:szCs w:val="22"/>
              </w:rPr>
              <w:t>Join and Relate</w:t>
            </w:r>
            <w:r>
              <w:rPr>
                <w:rFonts w:ascii="Lato" w:eastAsia="Lato" w:hAnsi="Lato" w:cs="Lato"/>
                <w:color w:val="000000"/>
                <w:sz w:val="22"/>
                <w:szCs w:val="22"/>
              </w:rPr>
              <w:t>)</w:t>
            </w:r>
          </w:p>
        </w:tc>
      </w:tr>
      <w:tr w:rsidR="005A0CCB" w14:paraId="1440936F" w14:textId="77777777" w:rsidTr="00F15344">
        <w:trPr>
          <w:trHeight w:val="1008"/>
          <w:jc w:val="center"/>
        </w:trPr>
        <w:tc>
          <w:tcPr>
            <w:tcW w:w="934" w:type="dxa"/>
            <w:vAlign w:val="center"/>
          </w:tcPr>
          <w:p w14:paraId="60D3A428"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5</w:t>
            </w:r>
          </w:p>
        </w:tc>
        <w:tc>
          <w:tcPr>
            <w:tcW w:w="7521" w:type="dxa"/>
            <w:vAlign w:val="center"/>
          </w:tcPr>
          <w:p w14:paraId="5F154C40"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5. Making Selections</w:t>
            </w:r>
          </w:p>
          <w:p w14:paraId="4F1B2836"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Selection tools</w:t>
            </w:r>
          </w:p>
          <w:p w14:paraId="5FE28E36"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Select by attributes</w:t>
            </w:r>
          </w:p>
          <w:p w14:paraId="11768B5B"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Select by location</w:t>
            </w:r>
          </w:p>
        </w:tc>
      </w:tr>
      <w:tr w:rsidR="005A0CCB" w14:paraId="54D6D7E8" w14:textId="77777777" w:rsidTr="00F15344">
        <w:trPr>
          <w:trHeight w:val="1008"/>
          <w:jc w:val="center"/>
        </w:trPr>
        <w:tc>
          <w:tcPr>
            <w:tcW w:w="934" w:type="dxa"/>
            <w:vAlign w:val="center"/>
          </w:tcPr>
          <w:p w14:paraId="0C64B769"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6</w:t>
            </w:r>
          </w:p>
        </w:tc>
        <w:tc>
          <w:tcPr>
            <w:tcW w:w="7521" w:type="dxa"/>
            <w:vAlign w:val="center"/>
          </w:tcPr>
          <w:p w14:paraId="4A755AB4"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6. Map Projections</w:t>
            </w:r>
          </w:p>
          <w:p w14:paraId="13258502"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Coordinate system, projections, and datum</w:t>
            </w:r>
          </w:p>
          <w:p w14:paraId="216C5A7F"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Add spatial reference</w:t>
            </w:r>
          </w:p>
          <w:p w14:paraId="54D87986"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Define tool vs. Project tool</w:t>
            </w:r>
          </w:p>
        </w:tc>
      </w:tr>
      <w:tr w:rsidR="005A0CCB" w14:paraId="3ED2C37D" w14:textId="77777777" w:rsidTr="00F15344">
        <w:trPr>
          <w:trHeight w:val="1008"/>
          <w:jc w:val="center"/>
        </w:trPr>
        <w:tc>
          <w:tcPr>
            <w:tcW w:w="934" w:type="dxa"/>
            <w:vAlign w:val="center"/>
          </w:tcPr>
          <w:p w14:paraId="5125BA8B"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7</w:t>
            </w:r>
          </w:p>
        </w:tc>
        <w:tc>
          <w:tcPr>
            <w:tcW w:w="7521" w:type="dxa"/>
            <w:vAlign w:val="center"/>
          </w:tcPr>
          <w:p w14:paraId="4E79A523"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7. Geoprocessing I</w:t>
            </w:r>
          </w:p>
          <w:p w14:paraId="2BC1050F"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Workflow of geoprocessing</w:t>
            </w:r>
          </w:p>
          <w:p w14:paraId="26EBE605"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Dissolve | Clip | Merge | Append</w:t>
            </w:r>
          </w:p>
        </w:tc>
      </w:tr>
      <w:tr w:rsidR="005A0CCB" w14:paraId="789239E0" w14:textId="77777777" w:rsidTr="00F15344">
        <w:trPr>
          <w:trHeight w:val="1008"/>
          <w:jc w:val="center"/>
        </w:trPr>
        <w:tc>
          <w:tcPr>
            <w:tcW w:w="934" w:type="dxa"/>
            <w:vAlign w:val="center"/>
          </w:tcPr>
          <w:p w14:paraId="36A26714"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8</w:t>
            </w:r>
          </w:p>
        </w:tc>
        <w:tc>
          <w:tcPr>
            <w:tcW w:w="7521" w:type="dxa"/>
            <w:vAlign w:val="center"/>
          </w:tcPr>
          <w:p w14:paraId="700C40AA"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7. Geoprocessing II</w:t>
            </w:r>
          </w:p>
          <w:p w14:paraId="2119BADD"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Intersect | Union | Buffer</w:t>
            </w:r>
          </w:p>
        </w:tc>
      </w:tr>
      <w:tr w:rsidR="005A0CCB" w14:paraId="6DAFA371" w14:textId="77777777" w:rsidTr="00F15344">
        <w:trPr>
          <w:trHeight w:val="1008"/>
          <w:jc w:val="center"/>
        </w:trPr>
        <w:tc>
          <w:tcPr>
            <w:tcW w:w="934" w:type="dxa"/>
            <w:vAlign w:val="center"/>
          </w:tcPr>
          <w:p w14:paraId="1CC342E9"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9</w:t>
            </w:r>
          </w:p>
        </w:tc>
        <w:tc>
          <w:tcPr>
            <w:tcW w:w="7521" w:type="dxa"/>
            <w:vAlign w:val="center"/>
          </w:tcPr>
          <w:p w14:paraId="0739B62E"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8. Creating and Editing Spatial Data, and</w:t>
            </w:r>
          </w:p>
          <w:p w14:paraId="4C0EB656"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Geocoding</w:t>
            </w:r>
          </w:p>
          <w:p w14:paraId="6B75E0D9"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Create and edit geographic features and attributes</w:t>
            </w:r>
          </w:p>
          <w:p w14:paraId="243FDC58"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Create new shapefile or feature class</w:t>
            </w:r>
          </w:p>
          <w:p w14:paraId="40F4EB05"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Geocoding descriptive </w:t>
            </w:r>
            <w:proofErr w:type="gramStart"/>
            <w:r>
              <w:rPr>
                <w:rFonts w:ascii="Lato" w:eastAsia="Lato" w:hAnsi="Lato" w:cs="Lato"/>
                <w:color w:val="000000"/>
                <w:sz w:val="22"/>
                <w:szCs w:val="22"/>
              </w:rPr>
              <w:t>address</w:t>
            </w:r>
            <w:proofErr w:type="gramEnd"/>
            <w:r>
              <w:rPr>
                <w:rFonts w:ascii="Lato" w:eastAsia="Lato" w:hAnsi="Lato" w:cs="Lato"/>
                <w:color w:val="000000"/>
                <w:sz w:val="22"/>
                <w:szCs w:val="22"/>
              </w:rPr>
              <w:t xml:space="preserve"> to create spatial data</w:t>
            </w:r>
          </w:p>
        </w:tc>
      </w:tr>
      <w:tr w:rsidR="005A0CCB" w14:paraId="1B9B0EFD" w14:textId="77777777" w:rsidTr="00F15344">
        <w:trPr>
          <w:trHeight w:val="1008"/>
          <w:jc w:val="center"/>
        </w:trPr>
        <w:tc>
          <w:tcPr>
            <w:tcW w:w="934" w:type="dxa"/>
            <w:shd w:val="clear" w:color="auto" w:fill="E2EFD9"/>
            <w:vAlign w:val="center"/>
          </w:tcPr>
          <w:p w14:paraId="061E2090"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10</w:t>
            </w:r>
          </w:p>
        </w:tc>
        <w:tc>
          <w:tcPr>
            <w:tcW w:w="7521" w:type="dxa"/>
            <w:shd w:val="clear" w:color="auto" w:fill="E2EFD9"/>
            <w:vAlign w:val="center"/>
          </w:tcPr>
          <w:p w14:paraId="78590316"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9. Introduction to Raster Data and Analysis</w:t>
            </w:r>
          </w:p>
          <w:p w14:paraId="09D85D5B"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Raster GIS Basics) /</w:t>
            </w:r>
          </w:p>
          <w:p w14:paraId="4C8210FF"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proofErr w:type="gramStart"/>
            <w:r>
              <w:rPr>
                <w:rFonts w:ascii="Lato" w:eastAsia="Lato" w:hAnsi="Lato" w:cs="Lato"/>
                <w:color w:val="000000"/>
                <w:sz w:val="22"/>
                <w:szCs w:val="22"/>
              </w:rPr>
              <w:t>Environment</w:t>
            </w:r>
            <w:proofErr w:type="gramEnd"/>
            <w:r>
              <w:rPr>
                <w:rFonts w:ascii="Lato" w:eastAsia="Lato" w:hAnsi="Lato" w:cs="Lato"/>
                <w:color w:val="000000"/>
                <w:sz w:val="22"/>
                <w:szCs w:val="22"/>
              </w:rPr>
              <w:t xml:space="preserve"> settings for Raster analysis</w:t>
            </w:r>
          </w:p>
          <w:p w14:paraId="34D2F588"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Mapping density (heat map)</w:t>
            </w:r>
          </w:p>
          <w:p w14:paraId="1C2235A7"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Surface analysis: Contour, Slope</w:t>
            </w:r>
          </w:p>
        </w:tc>
      </w:tr>
      <w:tr w:rsidR="005A0CCB" w14:paraId="3B32DC19" w14:textId="77777777" w:rsidTr="00F15344">
        <w:trPr>
          <w:trHeight w:val="1008"/>
          <w:jc w:val="center"/>
        </w:trPr>
        <w:tc>
          <w:tcPr>
            <w:tcW w:w="934" w:type="dxa"/>
            <w:shd w:val="clear" w:color="auto" w:fill="E2EFD9"/>
            <w:vAlign w:val="center"/>
          </w:tcPr>
          <w:p w14:paraId="269ACEA9"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lastRenderedPageBreak/>
              <w:t>Week 11</w:t>
            </w:r>
          </w:p>
        </w:tc>
        <w:tc>
          <w:tcPr>
            <w:tcW w:w="7521" w:type="dxa"/>
            <w:shd w:val="clear" w:color="auto" w:fill="E2EFD9"/>
            <w:vAlign w:val="center"/>
          </w:tcPr>
          <w:p w14:paraId="6DB70CCE"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10. Determining Suitability (Part I)</w:t>
            </w:r>
          </w:p>
          <w:p w14:paraId="22731E58"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 xml:space="preserve">Introduction to terrain and digital elevation data </w:t>
            </w:r>
          </w:p>
          <w:p w14:paraId="355FD1D6"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Understanding suitability analysis</w:t>
            </w:r>
          </w:p>
          <w:p w14:paraId="3801DD9A"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Calculating Cell, Neighborhood, and Zonal Statistics</w:t>
            </w:r>
          </w:p>
        </w:tc>
      </w:tr>
      <w:tr w:rsidR="005A0CCB" w14:paraId="10E84BE5" w14:textId="77777777" w:rsidTr="00F15344">
        <w:trPr>
          <w:trHeight w:val="1008"/>
          <w:jc w:val="center"/>
        </w:trPr>
        <w:tc>
          <w:tcPr>
            <w:tcW w:w="934" w:type="dxa"/>
            <w:shd w:val="clear" w:color="auto" w:fill="E2EFD9"/>
            <w:vAlign w:val="center"/>
          </w:tcPr>
          <w:p w14:paraId="29327111"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12</w:t>
            </w:r>
          </w:p>
        </w:tc>
        <w:tc>
          <w:tcPr>
            <w:tcW w:w="7521" w:type="dxa"/>
            <w:shd w:val="clear" w:color="auto" w:fill="E2EFD9"/>
            <w:vAlign w:val="center"/>
          </w:tcPr>
          <w:p w14:paraId="1BD18926"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10. Determining Suitability (Part II)</w:t>
            </w:r>
          </w:p>
          <w:p w14:paraId="50872E7A"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Converting Data (vector to raster)</w:t>
            </w:r>
          </w:p>
          <w:p w14:paraId="6D0ED695"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Reclassifying Data</w:t>
            </w:r>
          </w:p>
          <w:p w14:paraId="6D4B1148"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Using Raster Calculator</w:t>
            </w:r>
          </w:p>
          <w:p w14:paraId="73E2DA6F" w14:textId="77777777" w:rsidR="005A0CCB" w:rsidRDefault="005A0CCB">
            <w:pPr>
              <w:pBdr>
                <w:top w:val="nil"/>
                <w:left w:val="nil"/>
                <w:bottom w:val="nil"/>
                <w:right w:val="nil"/>
                <w:between w:val="nil"/>
              </w:pBdr>
              <w:spacing w:before="0" w:after="120" w:line="240" w:lineRule="auto"/>
              <w:rPr>
                <w:rFonts w:ascii="Lato" w:eastAsia="Lato" w:hAnsi="Lato" w:cs="Lato"/>
                <w:color w:val="000000"/>
                <w:sz w:val="22"/>
                <w:szCs w:val="22"/>
              </w:rPr>
            </w:pPr>
            <w:r>
              <w:rPr>
                <w:rFonts w:ascii="Lato" w:eastAsia="Lato" w:hAnsi="Lato" w:cs="Lato"/>
                <w:color w:val="000000"/>
                <w:sz w:val="22"/>
                <w:szCs w:val="22"/>
              </w:rPr>
              <w:t>Suitability analysis process</w:t>
            </w:r>
          </w:p>
        </w:tc>
      </w:tr>
      <w:tr w:rsidR="005A0CCB" w14:paraId="04B5F1DC" w14:textId="77777777" w:rsidTr="00F15344">
        <w:trPr>
          <w:trHeight w:val="1008"/>
          <w:jc w:val="center"/>
        </w:trPr>
        <w:tc>
          <w:tcPr>
            <w:tcW w:w="934" w:type="dxa"/>
            <w:shd w:val="clear" w:color="auto" w:fill="F7CBAC"/>
            <w:vAlign w:val="center"/>
          </w:tcPr>
          <w:p w14:paraId="3AB44278" w14:textId="77777777" w:rsidR="005A0CCB" w:rsidRDefault="005A0CCB">
            <w:pPr>
              <w:spacing w:before="0" w:after="120" w:line="240" w:lineRule="auto"/>
              <w:rPr>
                <w:rFonts w:ascii="Lato" w:eastAsia="Lato" w:hAnsi="Lato" w:cs="Lato"/>
                <w:sz w:val="22"/>
                <w:szCs w:val="22"/>
              </w:rPr>
            </w:pPr>
            <w:r>
              <w:rPr>
                <w:rFonts w:ascii="Lato" w:eastAsia="Lato" w:hAnsi="Lato" w:cs="Lato"/>
                <w:color w:val="000000"/>
                <w:sz w:val="22"/>
                <w:szCs w:val="22"/>
              </w:rPr>
              <w:t xml:space="preserve">Week </w:t>
            </w:r>
          </w:p>
          <w:p w14:paraId="3066CADD" w14:textId="7CDDE2EA" w:rsidR="005A0CCB" w:rsidRDefault="00CF1646">
            <w:pPr>
              <w:spacing w:before="0" w:after="120" w:line="240" w:lineRule="auto"/>
              <w:rPr>
                <w:rFonts w:ascii="Lato" w:eastAsia="Lato" w:hAnsi="Lato" w:cs="Lato"/>
                <w:sz w:val="22"/>
                <w:szCs w:val="22"/>
              </w:rPr>
            </w:pPr>
            <w:r>
              <w:rPr>
                <w:rFonts w:ascii="Lato" w:eastAsia="Lato" w:hAnsi="Lato" w:cs="Lato"/>
                <w:sz w:val="22"/>
                <w:szCs w:val="22"/>
              </w:rPr>
              <w:t xml:space="preserve"> </w:t>
            </w:r>
            <w:r w:rsidR="005A0CCB">
              <w:rPr>
                <w:rFonts w:ascii="Lato" w:eastAsia="Lato" w:hAnsi="Lato" w:cs="Lato"/>
                <w:sz w:val="22"/>
                <w:szCs w:val="22"/>
              </w:rPr>
              <w:t xml:space="preserve"> 13-14</w:t>
            </w:r>
          </w:p>
        </w:tc>
        <w:tc>
          <w:tcPr>
            <w:tcW w:w="7521" w:type="dxa"/>
            <w:shd w:val="clear" w:color="auto" w:fill="F7CBAC"/>
            <w:vAlign w:val="center"/>
          </w:tcPr>
          <w:p w14:paraId="65BC22B2" w14:textId="77777777"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Module 11. Final Project</w:t>
            </w:r>
          </w:p>
          <w:p w14:paraId="7D8BE465"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Identify the steps required to plan, implement, and carry through to completion a successful GIS analysis project</w:t>
            </w:r>
          </w:p>
          <w:p w14:paraId="7AC5FFCF" w14:textId="77777777" w:rsidR="005A0CCB" w:rsidRDefault="005A0CCB">
            <w:pPr>
              <w:spacing w:before="0" w:after="120" w:line="240" w:lineRule="auto"/>
              <w:rPr>
                <w:rFonts w:ascii="Lato" w:eastAsia="Lato" w:hAnsi="Lato" w:cs="Lato"/>
                <w:color w:val="000000"/>
                <w:sz w:val="22"/>
                <w:szCs w:val="22"/>
              </w:rPr>
            </w:pPr>
            <w:r>
              <w:rPr>
                <w:rFonts w:ascii="Lato" w:eastAsia="Lato" w:hAnsi="Lato" w:cs="Lato"/>
                <w:color w:val="000000"/>
                <w:sz w:val="22"/>
                <w:szCs w:val="22"/>
              </w:rPr>
              <w:t>Produce a professional project output including proper symbology, analysis, map elements, and written components</w:t>
            </w:r>
          </w:p>
        </w:tc>
      </w:tr>
      <w:tr w:rsidR="005A0CCB" w14:paraId="16EC5F96" w14:textId="77777777" w:rsidTr="00F15344">
        <w:trPr>
          <w:trHeight w:val="1008"/>
          <w:jc w:val="center"/>
        </w:trPr>
        <w:tc>
          <w:tcPr>
            <w:tcW w:w="934" w:type="dxa"/>
            <w:shd w:val="clear" w:color="auto" w:fill="FFE599"/>
            <w:vAlign w:val="center"/>
          </w:tcPr>
          <w:p w14:paraId="530C29DC" w14:textId="77777777" w:rsidR="005A0CCB" w:rsidRDefault="005A0CCB">
            <w:pPr>
              <w:spacing w:before="0" w:after="120" w:line="240" w:lineRule="auto"/>
              <w:jc w:val="center"/>
              <w:rPr>
                <w:rFonts w:ascii="Lato" w:eastAsia="Lato" w:hAnsi="Lato" w:cs="Lato"/>
                <w:color w:val="000000"/>
                <w:sz w:val="22"/>
                <w:szCs w:val="22"/>
              </w:rPr>
            </w:pPr>
            <w:r>
              <w:rPr>
                <w:rFonts w:ascii="Lato" w:eastAsia="Lato" w:hAnsi="Lato" w:cs="Lato"/>
                <w:color w:val="000000"/>
                <w:sz w:val="22"/>
                <w:szCs w:val="22"/>
              </w:rPr>
              <w:t>Week 1</w:t>
            </w:r>
            <w:r>
              <w:rPr>
                <w:rFonts w:ascii="Lato" w:eastAsia="Lato" w:hAnsi="Lato" w:cs="Lato"/>
                <w:sz w:val="22"/>
                <w:szCs w:val="22"/>
              </w:rPr>
              <w:t>5</w:t>
            </w:r>
          </w:p>
        </w:tc>
        <w:tc>
          <w:tcPr>
            <w:tcW w:w="7521" w:type="dxa"/>
            <w:shd w:val="clear" w:color="auto" w:fill="FFE599"/>
            <w:vAlign w:val="center"/>
          </w:tcPr>
          <w:p w14:paraId="10CDE42D" w14:textId="0D826923" w:rsidR="005A0CCB" w:rsidRDefault="005A0CCB">
            <w:pPr>
              <w:spacing w:before="0" w:after="120" w:line="240" w:lineRule="auto"/>
              <w:rPr>
                <w:rFonts w:ascii="Lato" w:eastAsia="Lato" w:hAnsi="Lato" w:cs="Lato"/>
                <w:b/>
                <w:color w:val="000000"/>
                <w:sz w:val="22"/>
                <w:szCs w:val="22"/>
              </w:rPr>
            </w:pPr>
            <w:r>
              <w:rPr>
                <w:rFonts w:ascii="Lato" w:eastAsia="Lato" w:hAnsi="Lato" w:cs="Lato"/>
                <w:b/>
                <w:color w:val="000000"/>
                <w:sz w:val="22"/>
                <w:szCs w:val="22"/>
              </w:rPr>
              <w:t>Exam</w:t>
            </w:r>
          </w:p>
        </w:tc>
      </w:tr>
    </w:tbl>
    <w:p w14:paraId="051BCC3F" w14:textId="77777777" w:rsidR="00460CB1" w:rsidRDefault="00000000">
      <w:pPr>
        <w:spacing w:before="0" w:after="120" w:line="240" w:lineRule="auto"/>
        <w:rPr>
          <w:rFonts w:ascii="Lato" w:eastAsia="Lato" w:hAnsi="Lato" w:cs="Lato"/>
          <w:color w:val="000000"/>
          <w:sz w:val="22"/>
          <w:szCs w:val="22"/>
        </w:rPr>
      </w:pPr>
      <w:r>
        <w:rPr>
          <w:rFonts w:ascii="Lato" w:eastAsia="Lato" w:hAnsi="Lato" w:cs="Lato"/>
          <w:color w:val="000000"/>
          <w:sz w:val="22"/>
          <w:szCs w:val="22"/>
        </w:rPr>
        <w:t>___________________________________________________________________________________________________________</w:t>
      </w:r>
    </w:p>
    <w:p w14:paraId="16773CB2" w14:textId="43F489DC" w:rsidR="00460CB1" w:rsidRDefault="00000000">
      <w:pPr>
        <w:spacing w:before="0" w:after="120" w:line="240" w:lineRule="auto"/>
        <w:rPr>
          <w:rFonts w:ascii="Lato" w:eastAsia="Lato" w:hAnsi="Lato" w:cs="Lato"/>
          <w:i/>
          <w:color w:val="000000"/>
          <w:sz w:val="22"/>
          <w:szCs w:val="22"/>
        </w:rPr>
      </w:pPr>
      <w:r>
        <w:rPr>
          <w:rFonts w:ascii="Lato" w:eastAsia="Lato" w:hAnsi="Lato" w:cs="Lato"/>
          <w:b/>
          <w:color w:val="000000"/>
          <w:sz w:val="22"/>
          <w:szCs w:val="22"/>
        </w:rPr>
        <w:t xml:space="preserve">Disclaimer: </w:t>
      </w:r>
      <w:r>
        <w:rPr>
          <w:rFonts w:ascii="Lato" w:eastAsia="Lato" w:hAnsi="Lato" w:cs="Lato"/>
          <w:i/>
          <w:color w:val="000000"/>
          <w:sz w:val="22"/>
          <w:szCs w:val="22"/>
        </w:rPr>
        <w:t>This syllabus represents our current plans and objectives.</w:t>
      </w:r>
      <w:r w:rsidR="00CF1646">
        <w:rPr>
          <w:rFonts w:ascii="Lato" w:eastAsia="Lato" w:hAnsi="Lato" w:cs="Lato"/>
          <w:i/>
          <w:color w:val="000000"/>
          <w:sz w:val="22"/>
          <w:szCs w:val="22"/>
        </w:rPr>
        <w:t xml:space="preserve"> </w:t>
      </w:r>
      <w:r>
        <w:rPr>
          <w:rFonts w:ascii="Lato" w:eastAsia="Lato" w:hAnsi="Lato" w:cs="Lato"/>
          <w:i/>
          <w:color w:val="000000"/>
          <w:sz w:val="22"/>
          <w:szCs w:val="22"/>
        </w:rPr>
        <w:t>As we go through the semester, those plans may need to change to enhance the class learning opportunity.</w:t>
      </w:r>
      <w:r w:rsidR="00CF1646">
        <w:rPr>
          <w:rFonts w:ascii="Lato" w:eastAsia="Lato" w:hAnsi="Lato" w:cs="Lato"/>
          <w:i/>
          <w:color w:val="000000"/>
          <w:sz w:val="22"/>
          <w:szCs w:val="22"/>
        </w:rPr>
        <w:t xml:space="preserve"> </w:t>
      </w:r>
      <w:r>
        <w:rPr>
          <w:rFonts w:ascii="Lato" w:eastAsia="Lato" w:hAnsi="Lato" w:cs="Lato"/>
          <w:i/>
          <w:color w:val="000000"/>
          <w:sz w:val="22"/>
          <w:szCs w:val="22"/>
        </w:rPr>
        <w:t>Such changes, communicated clearly, are not unusual and should be expected.</w:t>
      </w:r>
    </w:p>
    <w:sectPr w:rsidR="00460CB1">
      <w:headerReference w:type="default" r:id="rId25"/>
      <w:footerReference w:type="default" r:id="rId2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EDAD" w14:textId="77777777" w:rsidR="00A97F0E" w:rsidRDefault="00A97F0E">
      <w:pPr>
        <w:spacing w:before="0" w:after="0" w:line="240" w:lineRule="auto"/>
      </w:pPr>
      <w:r>
        <w:separator/>
      </w:r>
    </w:p>
  </w:endnote>
  <w:endnote w:type="continuationSeparator" w:id="0">
    <w:p w14:paraId="26A5C074" w14:textId="77777777" w:rsidR="00A97F0E" w:rsidRDefault="00A97F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673F" w14:textId="77777777" w:rsidR="00460CB1" w:rsidRDefault="00000000">
    <w:pPr>
      <w:pBdr>
        <w:top w:val="nil"/>
        <w:left w:val="nil"/>
        <w:bottom w:val="nil"/>
        <w:right w:val="nil"/>
        <w:between w:val="nil"/>
      </w:pBdr>
      <w:tabs>
        <w:tab w:val="center" w:pos="4680"/>
        <w:tab w:val="right" w:pos="9360"/>
      </w:tabs>
      <w:spacing w:before="0" w:after="0" w:line="240" w:lineRule="auto"/>
      <w:jc w:val="center"/>
      <w:rPr>
        <w:rFonts w:ascii="Times New Roman" w:eastAsia="Times New Roman" w:hAnsi="Times New Roman" w:cs="Times New Roman"/>
        <w:color w:val="000000"/>
      </w:rPr>
    </w:pPr>
    <w:bookmarkStart w:id="1" w:name="bookmark=id.30j0zll" w:colFirst="0" w:colLast="0"/>
    <w:bookmarkStart w:id="2" w:name="bookmark=id.1fob9te" w:colFirst="0" w:colLast="0"/>
    <w:bookmarkStart w:id="3" w:name="_heading=h.3znysh7" w:colFirst="0" w:colLast="0"/>
    <w:bookmarkEnd w:id="1"/>
    <w:bookmarkEnd w:id="2"/>
    <w:bookmarkEnd w:id="3"/>
    <w:r>
      <w:pict w14:anchorId="668FAE2B">
        <v:rect id="_x0000_i1026" style="width:0;height:1.5pt" o:hralign="center" o:hrstd="t" o:hr="t" fillcolor="#a0a0a0" stroked="f"/>
      </w:pict>
    </w:r>
  </w:p>
  <w:p w14:paraId="5FBAB43A" w14:textId="59A44939" w:rsidR="00460CB1" w:rsidRDefault="00000000">
    <w:pPr>
      <w:pBdr>
        <w:top w:val="nil"/>
        <w:left w:val="nil"/>
        <w:bottom w:val="nil"/>
        <w:right w:val="nil"/>
        <w:between w:val="nil"/>
      </w:pBdr>
      <w:tabs>
        <w:tab w:val="center" w:pos="4680"/>
        <w:tab w:val="right" w:pos="9360"/>
      </w:tabs>
      <w:spacing w:before="0" w:after="0" w:line="240" w:lineRule="auto"/>
      <w:jc w:val="center"/>
      <w:rPr>
        <w:rFonts w:ascii="Lato" w:eastAsia="Lato" w:hAnsi="Lato" w:cs="Lato"/>
        <w:color w:val="000000"/>
        <w:sz w:val="22"/>
        <w:szCs w:val="22"/>
      </w:rPr>
    </w:pPr>
    <w:r>
      <w:rPr>
        <w:rFonts w:ascii="Lato" w:eastAsia="Lato" w:hAnsi="Lato" w:cs="Lato"/>
        <w:color w:val="000000"/>
        <w:sz w:val="22"/>
        <w:szCs w:val="22"/>
      </w:rPr>
      <w:t>COURSE SYLLABUS – URP 6270 – 202</w:t>
    </w:r>
    <w:r w:rsidR="00572588">
      <w:rPr>
        <w:rFonts w:ascii="Lato" w:eastAsia="Lato" w:hAnsi="Lato" w:cs="Lato"/>
        <w:sz w:val="22"/>
        <w:szCs w:val="22"/>
      </w:rPr>
      <w:t>6</w:t>
    </w:r>
    <w:r>
      <w:rPr>
        <w:rFonts w:ascii="Lato" w:eastAsia="Lato" w:hAnsi="Lato" w:cs="Lato"/>
        <w:color w:val="000000"/>
        <w:sz w:val="22"/>
        <w:szCs w:val="22"/>
      </w:rPr>
      <w:t xml:space="preserve"> </w:t>
    </w:r>
    <w:r w:rsidR="00572588">
      <w:rPr>
        <w:rFonts w:ascii="Lato" w:eastAsia="Lato" w:hAnsi="Lato" w:cs="Lato"/>
        <w:sz w:val="22"/>
        <w:szCs w:val="22"/>
      </w:rPr>
      <w:t>SPRING</w:t>
    </w:r>
    <w:r>
      <w:rPr>
        <w:rFonts w:ascii="Lato" w:eastAsia="Lato" w:hAnsi="Lato" w:cs="Lato"/>
        <w:color w:val="000000"/>
        <w:sz w:val="22"/>
        <w:szCs w:val="22"/>
      </w:rPr>
      <w:t xml:space="preserve"> – Page </w:t>
    </w:r>
    <w:r>
      <w:rPr>
        <w:rFonts w:ascii="Lato" w:eastAsia="Lato" w:hAnsi="Lato" w:cs="Lato"/>
        <w:color w:val="000000"/>
        <w:sz w:val="22"/>
        <w:szCs w:val="22"/>
      </w:rPr>
      <w:fldChar w:fldCharType="begin"/>
    </w:r>
    <w:r>
      <w:rPr>
        <w:rFonts w:ascii="Lato" w:eastAsia="Lato" w:hAnsi="Lato" w:cs="Lato"/>
        <w:color w:val="000000"/>
        <w:sz w:val="22"/>
        <w:szCs w:val="22"/>
      </w:rPr>
      <w:instrText>PAGE</w:instrText>
    </w:r>
    <w:r>
      <w:rPr>
        <w:rFonts w:ascii="Lato" w:eastAsia="Lato" w:hAnsi="Lato" w:cs="Lato"/>
        <w:color w:val="000000"/>
        <w:sz w:val="22"/>
        <w:szCs w:val="22"/>
      </w:rPr>
      <w:fldChar w:fldCharType="separate"/>
    </w:r>
    <w:r w:rsidR="005A0CCB">
      <w:rPr>
        <w:rFonts w:ascii="Lato" w:eastAsia="Lato" w:hAnsi="Lato" w:cs="Lato"/>
        <w:noProof/>
        <w:color w:val="000000"/>
        <w:sz w:val="22"/>
        <w:szCs w:val="22"/>
      </w:rPr>
      <w:t>1</w:t>
    </w:r>
    <w:r>
      <w:rPr>
        <w:rFonts w:ascii="Lato" w:eastAsia="Lato" w:hAnsi="Lato" w:cs="Lato"/>
        <w:color w:val="000000"/>
        <w:sz w:val="22"/>
        <w:szCs w:val="22"/>
      </w:rPr>
      <w:fldChar w:fldCharType="end"/>
    </w:r>
    <w:r>
      <w:rPr>
        <w:rFonts w:ascii="Lato" w:eastAsia="Lato" w:hAnsi="Lato" w:cs="Lato"/>
        <w:color w:val="000000"/>
        <w:sz w:val="22"/>
        <w:szCs w:val="22"/>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977E" w14:textId="77777777" w:rsidR="00A97F0E" w:rsidRDefault="00A97F0E">
      <w:pPr>
        <w:spacing w:before="0" w:after="0" w:line="240" w:lineRule="auto"/>
      </w:pPr>
      <w:r>
        <w:separator/>
      </w:r>
    </w:p>
  </w:footnote>
  <w:footnote w:type="continuationSeparator" w:id="0">
    <w:p w14:paraId="349B0FEA" w14:textId="77777777" w:rsidR="00A97F0E" w:rsidRDefault="00A97F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D6CA" w14:textId="473AA995" w:rsidR="00460CB1" w:rsidRDefault="00000000">
    <w:pPr>
      <w:pBdr>
        <w:top w:val="nil"/>
        <w:left w:val="nil"/>
        <w:bottom w:val="nil"/>
        <w:right w:val="nil"/>
        <w:between w:val="nil"/>
      </w:pBdr>
      <w:tabs>
        <w:tab w:val="center" w:pos="4680"/>
        <w:tab w:val="right" w:pos="9360"/>
      </w:tabs>
      <w:spacing w:before="0" w:after="0" w:line="240" w:lineRule="auto"/>
      <w:rPr>
        <w:color w:val="000000"/>
        <w:sz w:val="22"/>
        <w:szCs w:val="22"/>
      </w:rPr>
    </w:pPr>
    <w:r>
      <w:rPr>
        <w:color w:val="000000"/>
        <w:sz w:val="22"/>
        <w:szCs w:val="22"/>
      </w:rPr>
      <w:pict w14:anchorId="5123D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Fsignature" style="width:119.5pt;height:22.5pt;mso-width-percent:0;mso-height-percent:0;mso-width-percent:0;mso-height-percent:0">
          <v:imagedata r:id="rId1" o:title="UFsignature"/>
        </v:shape>
      </w:pict>
    </w:r>
    <w:r w:rsidR="00CF1646">
      <w:rPr>
        <w:color w:val="000000"/>
        <w:sz w:val="22"/>
        <w:szCs w:val="22"/>
      </w:rPr>
      <w:t xml:space="preserve">                         </w:t>
    </w:r>
    <w:r w:rsidR="005A0CCB">
      <w:rPr>
        <w:color w:val="000000"/>
        <w:sz w:val="22"/>
        <w:szCs w:val="22"/>
      </w:rPr>
      <w:t xml:space="preserve"> </w:t>
    </w:r>
    <w:r w:rsidR="005A0CCB">
      <w:rPr>
        <w:rFonts w:ascii="Palatino Linotype" w:eastAsia="Palatino Linotype" w:hAnsi="Palatino Linotype" w:cs="Palatino Linotype"/>
        <w:color w:val="000000"/>
        <w:sz w:val="22"/>
        <w:szCs w:val="22"/>
      </w:rPr>
      <w:t>Department of Urban and Regional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8C6"/>
    <w:multiLevelType w:val="multilevel"/>
    <w:tmpl w:val="4B4E6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7F625D"/>
    <w:multiLevelType w:val="multilevel"/>
    <w:tmpl w:val="BFD4B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2A5CA2"/>
    <w:multiLevelType w:val="multilevel"/>
    <w:tmpl w:val="16A88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17724C"/>
    <w:multiLevelType w:val="multilevel"/>
    <w:tmpl w:val="4EB25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1069293">
    <w:abstractNumId w:val="3"/>
  </w:num>
  <w:num w:numId="2" w16cid:durableId="351033054">
    <w:abstractNumId w:val="1"/>
  </w:num>
  <w:num w:numId="3" w16cid:durableId="791169862">
    <w:abstractNumId w:val="2"/>
  </w:num>
  <w:num w:numId="4" w16cid:durableId="207207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B1"/>
    <w:rsid w:val="001D426E"/>
    <w:rsid w:val="0045410F"/>
    <w:rsid w:val="00460CB1"/>
    <w:rsid w:val="004C1002"/>
    <w:rsid w:val="00572588"/>
    <w:rsid w:val="005A0CCB"/>
    <w:rsid w:val="00727C39"/>
    <w:rsid w:val="009D1654"/>
    <w:rsid w:val="00A97F0E"/>
    <w:rsid w:val="00B536C1"/>
    <w:rsid w:val="00BB5FF2"/>
    <w:rsid w:val="00CF1646"/>
    <w:rsid w:val="00D031C4"/>
    <w:rsid w:val="00DA489A"/>
    <w:rsid w:val="00F15344"/>
    <w:rsid w:val="00FE2255"/>
    <w:rsid w:val="00FE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8E452"/>
  <w15:docId w15:val="{C5238C53-7AD3-47CE-AF75-505555C4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BD"/>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uiPriority w:val="9"/>
    <w:unhideWhenUsed/>
    <w:qFormat/>
    <w:rsid w:val="0075423B"/>
    <w:pPr>
      <w:pBdr>
        <w:left w:val="single" w:sz="24" w:space="4" w:color="DBE5F1"/>
        <w:bottom w:val="single" w:sz="24" w:space="1" w:color="DBE5F1"/>
      </w:pBdr>
      <w:shd w:val="clear" w:color="auto" w:fill="C6D9F1"/>
      <w:spacing w:after="0"/>
      <w:outlineLvl w:val="1"/>
    </w:pPr>
    <w:rPr>
      <w:caps/>
      <w:spacing w:val="15"/>
      <w:sz w:val="28"/>
      <w:szCs w:val="22"/>
    </w:rPr>
  </w:style>
  <w:style w:type="paragraph" w:styleId="Heading3">
    <w:name w:val="heading 3"/>
    <w:basedOn w:val="Normal"/>
    <w:next w:val="Normal"/>
    <w:link w:val="Heading3Char"/>
    <w:uiPriority w:val="9"/>
    <w:unhideWhenUsed/>
    <w:qFormat/>
    <w:rsid w:val="0075423B"/>
    <w:pPr>
      <w:spacing w:before="300" w:after="0"/>
      <w:outlineLvl w:val="2"/>
    </w:pPr>
    <w:rPr>
      <w:b/>
      <w:caps/>
      <w:color w:val="243F60"/>
      <w:sz w:val="22"/>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semiHidden/>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pPr>
      <w:spacing w:after="1000" w:line="240" w:lineRule="auto"/>
    </w:pPr>
    <w:rPr>
      <w:smallCaps/>
      <w:color w:val="595959"/>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75423B"/>
    <w:rPr>
      <w:caps/>
      <w:spacing w:val="15"/>
      <w:sz w:val="28"/>
      <w:shd w:val="clear" w:color="auto" w:fill="C6D9F1"/>
    </w:rPr>
  </w:style>
  <w:style w:type="character" w:customStyle="1" w:styleId="Heading3Char">
    <w:name w:val="Heading 3 Char"/>
    <w:link w:val="Heading3"/>
    <w:uiPriority w:val="9"/>
    <w:rsid w:val="0075423B"/>
    <w:rPr>
      <w:b/>
      <w:caps/>
      <w:color w:val="243F60"/>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table" w:styleId="TableGrid">
    <w:name w:val="Table Grid"/>
    <w:basedOn w:val="TableNormal"/>
    <w:rsid w:val="00FC2345"/>
    <w:rPr>
      <w:rFonts w:ascii="Times New Roman" w:eastAsiaTheme="minorEastAsia"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A80240"/>
    <w:rPr>
      <w:color w:val="954F72" w:themeColor="followedHyperlink"/>
      <w:u w:val="single"/>
    </w:rPr>
  </w:style>
  <w:style w:type="character" w:customStyle="1" w:styleId="dotty">
    <w:name w:val="dotty"/>
    <w:basedOn w:val="DefaultParagraphFont"/>
    <w:rsid w:val="00747134"/>
  </w:style>
  <w:style w:type="character" w:customStyle="1" w:styleId="ng-binding">
    <w:name w:val="ng-binding"/>
    <w:basedOn w:val="DefaultParagraphFont"/>
    <w:rsid w:val="00747134"/>
  </w:style>
  <w:style w:type="paragraph" w:customStyle="1" w:styleId="Style1">
    <w:name w:val="Style1"/>
    <w:basedOn w:val="Heading1"/>
    <w:link w:val="Style1Char"/>
    <w:qFormat/>
    <w:rsid w:val="002F3FAB"/>
    <w:rPr>
      <w:rFonts w:ascii="Palatino Linotype" w:hAnsi="Palatino Linotype"/>
    </w:rPr>
  </w:style>
  <w:style w:type="paragraph" w:styleId="Header">
    <w:name w:val="header"/>
    <w:basedOn w:val="Normal"/>
    <w:link w:val="HeaderChar"/>
    <w:uiPriority w:val="99"/>
    <w:rsid w:val="00D15809"/>
    <w:pPr>
      <w:tabs>
        <w:tab w:val="center" w:pos="4680"/>
        <w:tab w:val="right" w:pos="9360"/>
      </w:tabs>
      <w:spacing w:before="0" w:after="0" w:line="240" w:lineRule="auto"/>
    </w:pPr>
  </w:style>
  <w:style w:type="character" w:customStyle="1" w:styleId="Style1Char">
    <w:name w:val="Style1 Char"/>
    <w:basedOn w:val="Heading1Char"/>
    <w:link w:val="Style1"/>
    <w:rsid w:val="002F3FAB"/>
    <w:rPr>
      <w:rFonts w:ascii="Palatino Linotype" w:hAnsi="Palatino Linotype"/>
      <w:b/>
      <w:bCs/>
      <w:caps/>
      <w:color w:val="FFFFFF"/>
      <w:spacing w:val="15"/>
      <w:sz w:val="32"/>
      <w:szCs w:val="22"/>
      <w:shd w:val="clear" w:color="auto" w:fill="1F497D"/>
    </w:rPr>
  </w:style>
  <w:style w:type="character" w:customStyle="1" w:styleId="HeaderChar">
    <w:name w:val="Header Char"/>
    <w:basedOn w:val="DefaultParagraphFont"/>
    <w:link w:val="Header"/>
    <w:uiPriority w:val="99"/>
    <w:rsid w:val="00D15809"/>
    <w:rPr>
      <w:sz w:val="24"/>
    </w:rPr>
  </w:style>
  <w:style w:type="paragraph" w:styleId="Footer">
    <w:name w:val="footer"/>
    <w:basedOn w:val="Normal"/>
    <w:link w:val="FooterChar"/>
    <w:rsid w:val="00D15809"/>
    <w:pPr>
      <w:tabs>
        <w:tab w:val="center" w:pos="4680"/>
        <w:tab w:val="right" w:pos="9360"/>
      </w:tabs>
      <w:spacing w:before="0" w:after="0" w:line="240" w:lineRule="auto"/>
    </w:pPr>
  </w:style>
  <w:style w:type="character" w:customStyle="1" w:styleId="FooterChar">
    <w:name w:val="Footer Char"/>
    <w:basedOn w:val="DefaultParagraphFont"/>
    <w:link w:val="Footer"/>
    <w:rsid w:val="00D15809"/>
    <w:rPr>
      <w:sz w:val="24"/>
    </w:rPr>
  </w:style>
  <w:style w:type="character" w:customStyle="1" w:styleId="UnresolvedMention1">
    <w:name w:val="Unresolved Mention1"/>
    <w:basedOn w:val="DefaultParagraphFont"/>
    <w:uiPriority w:val="99"/>
    <w:semiHidden/>
    <w:unhideWhenUsed/>
    <w:rsid w:val="008C127A"/>
    <w:rPr>
      <w:color w:val="605E5C"/>
      <w:shd w:val="clear" w:color="auto" w:fill="E1DFDD"/>
    </w:rPr>
  </w:style>
  <w:style w:type="paragraph" w:styleId="CommentText">
    <w:name w:val="annotation text"/>
    <w:basedOn w:val="Normal"/>
    <w:link w:val="CommentTextChar"/>
    <w:rsid w:val="00490A0C"/>
    <w:pPr>
      <w:spacing w:line="240" w:lineRule="auto"/>
    </w:pPr>
    <w:rPr>
      <w:sz w:val="20"/>
    </w:rPr>
  </w:style>
  <w:style w:type="character" w:customStyle="1" w:styleId="CommentTextChar">
    <w:name w:val="Comment Text Char"/>
    <w:basedOn w:val="DefaultParagraphFont"/>
    <w:link w:val="CommentText"/>
    <w:rsid w:val="00490A0C"/>
  </w:style>
  <w:style w:type="paragraph" w:styleId="CommentSubject">
    <w:name w:val="annotation subject"/>
    <w:basedOn w:val="CommentText"/>
    <w:next w:val="CommentText"/>
    <w:link w:val="CommentSubjectChar"/>
    <w:semiHidden/>
    <w:unhideWhenUsed/>
    <w:rsid w:val="00490A0C"/>
    <w:rPr>
      <w:b/>
      <w:bCs/>
    </w:rPr>
  </w:style>
  <w:style w:type="character" w:customStyle="1" w:styleId="CommentSubjectChar">
    <w:name w:val="Comment Subject Char"/>
    <w:basedOn w:val="CommentTextChar"/>
    <w:link w:val="CommentSubject"/>
    <w:semiHidden/>
    <w:rsid w:val="00490A0C"/>
    <w:rPr>
      <w:b/>
      <w:bCs/>
    </w:rPr>
  </w:style>
  <w:style w:type="paragraph" w:styleId="NormalWeb">
    <w:name w:val="Normal (Web)"/>
    <w:basedOn w:val="Normal"/>
    <w:uiPriority w:val="99"/>
    <w:unhideWhenUsed/>
    <w:rsid w:val="00C90D3E"/>
    <w:pPr>
      <w:spacing w:before="100" w:beforeAutospacing="1" w:after="100" w:afterAutospacing="1" w:line="240" w:lineRule="auto"/>
    </w:pPr>
    <w:rPr>
      <w:rFonts w:ascii="Times New Roman" w:eastAsia="Times New Roman" w:hAnsi="Times New Roman"/>
      <w:lang w:eastAsia="zh-CN"/>
    </w:rPr>
  </w:style>
  <w:style w:type="character" w:styleId="UnresolvedMention">
    <w:name w:val="Unresolved Mention"/>
    <w:basedOn w:val="DefaultParagraphFont"/>
    <w:uiPriority w:val="99"/>
    <w:semiHidden/>
    <w:unhideWhenUsed/>
    <w:rsid w:val="00A545DF"/>
    <w:rPr>
      <w:color w:val="605E5C"/>
      <w:shd w:val="clear" w:color="auto" w:fill="E1DFDD"/>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zoom.us/j/97144348180?pwd=SlZkeGdPUGVvdzAxUElLMEoycnFXZz09" TargetMode="External"/><Relationship Id="rId13" Type="http://schemas.openxmlformats.org/officeDocument/2006/relationships/hyperlink" Target="http://gradcatalog.ufl.edu/content.php?catoid=8&amp;navoid=1493" TargetMode="External"/><Relationship Id="rId18" Type="http://schemas.openxmlformats.org/officeDocument/2006/relationships/hyperlink" Target="https://sccr.dso.ufl.edu/process/honor-cod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fl.bluera.com/ufl/" TargetMode="External"/><Relationship Id="rId7" Type="http://schemas.openxmlformats.org/officeDocument/2006/relationships/endnotes" Target="endnotes.xml"/><Relationship Id="rId12" Type="http://schemas.openxmlformats.org/officeDocument/2006/relationships/hyperlink" Target="https://pro.arcgis.com/en/pro-app/get-started/run-pro-on-a-mac.htm" TargetMode="External"/><Relationship Id="rId17" Type="http://schemas.openxmlformats.org/officeDocument/2006/relationships/hyperlink" Target="https://www.dso.ufl.edu/sccr/process/student-conduct-honor-co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so.ufl.edu/" TargetMode="External"/><Relationship Id="rId20" Type="http://schemas.openxmlformats.org/officeDocument/2006/relationships/hyperlink" Target="https://gatorevals.aa.ufl.edu/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ri.com/arcgis-blog/products/3d-gis/3d-gis/arcgis-pro-in-mac-os-x/" TargetMode="External"/><Relationship Id="rId24" Type="http://schemas.openxmlformats.org/officeDocument/2006/relationships/hyperlink" Target="http://www.distance.ufl.edu/student-services" TargetMode="External"/><Relationship Id="rId5" Type="http://schemas.openxmlformats.org/officeDocument/2006/relationships/webSettings" Target="webSettings.xml"/><Relationship Id="rId15" Type="http://schemas.openxmlformats.org/officeDocument/2006/relationships/hyperlink" Target="http://graduateschool.ufl.edu/student-life-and-support/student-handbook" TargetMode="External"/><Relationship Id="rId23" Type="http://schemas.openxmlformats.org/officeDocument/2006/relationships/hyperlink" Target="http://helpdesk.ufl.edu/" TargetMode="External"/><Relationship Id="rId28" Type="http://schemas.openxmlformats.org/officeDocument/2006/relationships/theme" Target="theme/theme1.xml"/><Relationship Id="rId10" Type="http://schemas.openxmlformats.org/officeDocument/2006/relationships/hyperlink" Target="https://resources.saylor.org/wwwresources/archived/site/textbooks/Essentials%20of%20Geographic%20Information%20Systems.pdf" TargetMode="External"/><Relationship Id="rId19" Type="http://schemas.openxmlformats.org/officeDocument/2006/relationships/hyperlink" Target="https://teach.ufl.edu/wp-content/uploads/2020/04/NetiquetteGuideforOnlineCourses.docx" TargetMode="External"/><Relationship Id="rId4" Type="http://schemas.openxmlformats.org/officeDocument/2006/relationships/settings" Target="settings.xml"/><Relationship Id="rId9" Type="http://schemas.openxmlformats.org/officeDocument/2006/relationships/hyperlink" Target="http://elearning.ufl.edu/" TargetMode="External"/><Relationship Id="rId14" Type="http://schemas.openxmlformats.org/officeDocument/2006/relationships/hyperlink" Target="http://www.dso.ufl.edu/drc/" TargetMode="External"/><Relationship Id="rId22" Type="http://schemas.openxmlformats.org/officeDocument/2006/relationships/hyperlink" Target="https://gatorevals.aa.ufl.edu/public-result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dZ6NCddBXKaxJRESjOmbexZQYg==">AMUW2mW55Sn3EQx++rfnKqJP79xux6/W100EF79n3tngkHdvjyCYc4gY+wHRdGnBv8wzkKUAi9D5AZ0ZccA4cbCmYQBJ37KbXDtwUcTaHvT3fNdiAdP/i032XzdKphAIDBcVXn7zW/o3Z5lIMi3buR/zc4/X7qTaOqGJC8nUDfOGMXTp+MFkw3o=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2517</Words>
  <Characters>14350</Characters>
  <Application>Microsoft Office Word</Application>
  <DocSecurity>0</DocSecurity>
  <Lines>333</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Wang</dc:creator>
  <cp:lastModifiedBy>Thordin, Sofia</cp:lastModifiedBy>
  <cp:revision>3</cp:revision>
  <dcterms:created xsi:type="dcterms:W3CDTF">2025-08-14T15:46:00Z</dcterms:created>
  <dcterms:modified xsi:type="dcterms:W3CDTF">2026-01-03T02:18:00Z</dcterms:modified>
</cp:coreProperties>
</file>