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A113C" w14:textId="05A3F303" w:rsidR="003A4B57" w:rsidRDefault="50FADAAB" w:rsidP="005B2C4B">
      <w:pPr>
        <w:rPr>
          <w:rFonts w:asciiTheme="minorHAnsi" w:hAnsiTheme="minorHAnsi" w:cstheme="minorBidi"/>
          <w:color w:val="44546A" w:themeColor="text2"/>
          <w:sz w:val="28"/>
          <w:szCs w:val="28"/>
        </w:rPr>
      </w:pPr>
      <w:r w:rsidRPr="50FADAAB">
        <w:rPr>
          <w:rFonts w:asciiTheme="minorHAnsi" w:hAnsiTheme="minorHAnsi" w:cstheme="minorBidi"/>
          <w:color w:val="445369"/>
          <w:sz w:val="28"/>
          <w:szCs w:val="28"/>
        </w:rPr>
        <w:t xml:space="preserve">LAA 4450: </w:t>
      </w:r>
      <w:r w:rsidRPr="50FADAAB">
        <w:rPr>
          <w:rFonts w:asciiTheme="minorHAnsi" w:hAnsiTheme="minorHAnsi" w:cstheme="minorBidi"/>
          <w:color w:val="44546A" w:themeColor="text2"/>
          <w:sz w:val="28"/>
          <w:szCs w:val="28"/>
        </w:rPr>
        <w:t>Sustainable Landscape Technolog</w:t>
      </w:r>
      <w:r w:rsidR="00D37399">
        <w:rPr>
          <w:rFonts w:asciiTheme="minorHAnsi" w:hAnsiTheme="minorHAnsi" w:cstheme="minorBidi"/>
          <w:color w:val="44546A" w:themeColor="text2"/>
          <w:sz w:val="28"/>
          <w:szCs w:val="28"/>
        </w:rPr>
        <w:t>ies</w:t>
      </w:r>
      <w:r w:rsidRPr="50FADAAB">
        <w:rPr>
          <w:rFonts w:asciiTheme="minorHAnsi" w:hAnsiTheme="minorHAnsi" w:cstheme="minorBidi"/>
          <w:color w:val="44546A" w:themeColor="text2"/>
          <w:sz w:val="28"/>
          <w:szCs w:val="28"/>
        </w:rPr>
        <w:t xml:space="preserve"> 4</w:t>
      </w:r>
    </w:p>
    <w:p w14:paraId="189AB5CB" w14:textId="45130C7E" w:rsidR="009117A3" w:rsidRDefault="009117A3" w:rsidP="005B2C4B">
      <w:pPr>
        <w:rPr>
          <w:rFonts w:asciiTheme="minorHAnsi" w:hAnsiTheme="minorHAnsi" w:cstheme="minorHAnsi"/>
          <w:color w:val="44546A" w:themeColor="text2"/>
          <w:sz w:val="22"/>
          <w:szCs w:val="22"/>
        </w:rPr>
      </w:pPr>
      <w:r>
        <w:rPr>
          <w:rFonts w:asciiTheme="minorHAnsi" w:hAnsiTheme="minorHAnsi" w:cstheme="minorHAnsi"/>
          <w:color w:val="44546A" w:themeColor="text2"/>
          <w:sz w:val="22"/>
          <w:szCs w:val="22"/>
        </w:rPr>
        <w:t>UF Department of Landscape Architecture</w:t>
      </w:r>
    </w:p>
    <w:p w14:paraId="17769303" w14:textId="11682A0C" w:rsidR="005B2C4B" w:rsidRDefault="00DD18C8" w:rsidP="005B2C4B">
      <w:pPr>
        <w:rPr>
          <w:color w:val="44546A" w:themeColor="text2"/>
          <w:sz w:val="28"/>
          <w:szCs w:val="28"/>
        </w:rPr>
      </w:pPr>
      <w:r>
        <w:rPr>
          <w:rFonts w:asciiTheme="minorHAnsi" w:hAnsiTheme="minorHAnsi" w:cstheme="minorBidi"/>
          <w:color w:val="445369"/>
          <w:sz w:val="22"/>
          <w:szCs w:val="22"/>
        </w:rPr>
        <w:t>Spring 2026</w:t>
      </w:r>
    </w:p>
    <w:p w14:paraId="392C7B33" w14:textId="77777777" w:rsidR="005B2C4B" w:rsidRPr="005B2C4B" w:rsidRDefault="005B2C4B" w:rsidP="005B2C4B">
      <w:pPr>
        <w:rPr>
          <w:color w:val="44546A" w:themeColor="text2"/>
          <w:sz w:val="28"/>
          <w:szCs w:val="28"/>
        </w:rPr>
      </w:pPr>
    </w:p>
    <w:p w14:paraId="5A8F7FF5" w14:textId="1C0E7E13" w:rsidR="009860FD" w:rsidRPr="002B6F8A" w:rsidRDefault="009860FD" w:rsidP="00321DDB">
      <w:pPr>
        <w:pStyle w:val="Heading3"/>
        <w:spacing w:after="0"/>
        <w:rPr>
          <w:rFonts w:asciiTheme="minorHAnsi" w:hAnsiTheme="minorHAnsi"/>
          <w:b/>
          <w:bCs/>
          <w:color w:val="44546A" w:themeColor="text2"/>
          <w:w w:val="110"/>
          <w:sz w:val="28"/>
          <w:szCs w:val="28"/>
        </w:rPr>
      </w:pPr>
      <w:r w:rsidRPr="002B6F8A">
        <w:rPr>
          <w:rFonts w:asciiTheme="minorHAnsi" w:hAnsiTheme="minorHAnsi"/>
          <w:b/>
          <w:bCs/>
          <w:color w:val="44546A" w:themeColor="text2"/>
          <w:w w:val="110"/>
          <w:sz w:val="28"/>
          <w:szCs w:val="28"/>
        </w:rPr>
        <w:t>SYLLABUS</w:t>
      </w:r>
      <w:r w:rsidRPr="002B6F8A">
        <w:rPr>
          <w:rFonts w:asciiTheme="minorHAnsi" w:hAnsiTheme="minorHAnsi"/>
          <w:b/>
          <w:bCs/>
          <w:caps/>
          <w:color w:val="44546A" w:themeColor="text2"/>
          <w:sz w:val="22"/>
          <w:szCs w:val="22"/>
        </w:rPr>
        <w:tab/>
      </w:r>
    </w:p>
    <w:p w14:paraId="3CBE4315" w14:textId="4F9801B4" w:rsidR="000D5686" w:rsidRPr="0032670B" w:rsidRDefault="00501D84" w:rsidP="0032670B">
      <w:pPr>
        <w:pStyle w:val="Heading1"/>
        <w:rPr>
          <w:rFonts w:asciiTheme="minorHAnsi" w:hAnsiTheme="minorHAnsi" w:cstheme="minorHAnsi"/>
          <w:b/>
          <w:bCs/>
          <w:sz w:val="28"/>
          <w:szCs w:val="28"/>
        </w:rPr>
      </w:pPr>
      <w:r w:rsidRPr="00290579">
        <w:rPr>
          <w:rFonts w:asciiTheme="minorHAnsi" w:hAnsiTheme="minorHAnsi" w:cstheme="minorHAnsi"/>
          <w:b/>
          <w:bCs/>
          <w:sz w:val="28"/>
          <w:szCs w:val="28"/>
        </w:rPr>
        <w:t xml:space="preserve">I. </w:t>
      </w:r>
      <w:r w:rsidR="003B2632" w:rsidRPr="00290579">
        <w:rPr>
          <w:rFonts w:asciiTheme="minorHAnsi" w:hAnsiTheme="minorHAnsi" w:cstheme="minorHAnsi"/>
          <w:b/>
          <w:bCs/>
          <w:sz w:val="28"/>
          <w:szCs w:val="28"/>
        </w:rPr>
        <w:t>General</w:t>
      </w:r>
      <w:r w:rsidR="00CE7A3A" w:rsidRPr="00290579">
        <w:rPr>
          <w:rFonts w:asciiTheme="minorHAnsi" w:hAnsiTheme="minorHAnsi" w:cstheme="minorHAnsi"/>
          <w:b/>
          <w:bCs/>
          <w:sz w:val="28"/>
          <w:szCs w:val="28"/>
        </w:rPr>
        <w:t xml:space="preserve"> Information</w:t>
      </w:r>
    </w:p>
    <w:p w14:paraId="21743FDC" w14:textId="22D35388" w:rsidR="009F64C5" w:rsidRDefault="296452E5" w:rsidP="296452E5">
      <w:pPr>
        <w:pStyle w:val="Heading2"/>
        <w:spacing w:before="0" w:after="0"/>
        <w:rPr>
          <w:rFonts w:asciiTheme="minorHAnsi" w:eastAsiaTheme="minorEastAsia" w:hAnsiTheme="minorHAnsi" w:cstheme="minorBidi"/>
          <w:b w:val="0"/>
          <w:color w:val="1F4E79" w:themeColor="accent1" w:themeShade="80"/>
          <w:sz w:val="22"/>
          <w:szCs w:val="22"/>
        </w:rPr>
      </w:pPr>
      <w:r w:rsidRPr="296452E5">
        <w:rPr>
          <w:rFonts w:asciiTheme="minorHAnsi" w:eastAsiaTheme="minorEastAsia" w:hAnsiTheme="minorHAnsi" w:cstheme="minorBidi"/>
          <w:b w:val="0"/>
          <w:color w:val="1F4E79" w:themeColor="accent1" w:themeShade="80"/>
          <w:sz w:val="24"/>
          <w:szCs w:val="24"/>
        </w:rPr>
        <w:t>CLASS MEETINGS:</w:t>
      </w:r>
      <w:r w:rsidR="00EB60A5">
        <w:tab/>
      </w:r>
      <w:r w:rsidRPr="296452E5">
        <w:rPr>
          <w:rFonts w:asciiTheme="minorHAnsi" w:eastAsiaTheme="minorEastAsia" w:hAnsiTheme="minorHAnsi" w:cstheme="minorBidi"/>
          <w:b w:val="0"/>
          <w:color w:val="1F4E79" w:themeColor="accent1" w:themeShade="80"/>
          <w:sz w:val="22"/>
          <w:szCs w:val="22"/>
        </w:rPr>
        <w:t xml:space="preserve">100% In-Person, </w:t>
      </w:r>
      <w:r w:rsidR="00DF7520">
        <w:rPr>
          <w:rFonts w:asciiTheme="minorHAnsi" w:eastAsiaTheme="minorEastAsia" w:hAnsiTheme="minorHAnsi" w:cstheme="minorBidi"/>
          <w:b w:val="0"/>
          <w:color w:val="1F4E79" w:themeColor="accent1" w:themeShade="80"/>
          <w:sz w:val="22"/>
          <w:szCs w:val="22"/>
        </w:rPr>
        <w:t>Tuesday</w:t>
      </w:r>
      <w:r w:rsidR="00DD18C8">
        <w:rPr>
          <w:rFonts w:asciiTheme="minorHAnsi" w:eastAsiaTheme="minorEastAsia" w:hAnsiTheme="minorHAnsi" w:cstheme="minorBidi"/>
          <w:b w:val="0"/>
          <w:color w:val="1F4E79" w:themeColor="accent1" w:themeShade="80"/>
          <w:sz w:val="22"/>
          <w:szCs w:val="22"/>
        </w:rPr>
        <w:t>s,</w:t>
      </w:r>
      <w:r w:rsidR="00A46F5F">
        <w:rPr>
          <w:rFonts w:asciiTheme="minorHAnsi" w:eastAsiaTheme="minorEastAsia" w:hAnsiTheme="minorHAnsi" w:cstheme="minorBidi"/>
          <w:b w:val="0"/>
          <w:color w:val="1F4E79" w:themeColor="accent1" w:themeShade="80"/>
          <w:sz w:val="22"/>
          <w:szCs w:val="22"/>
        </w:rPr>
        <w:t xml:space="preserve"> Periods 2-4</w:t>
      </w:r>
      <w:r w:rsidR="00DD18C8">
        <w:rPr>
          <w:rFonts w:asciiTheme="minorHAnsi" w:eastAsiaTheme="minorEastAsia" w:hAnsiTheme="minorHAnsi" w:cstheme="minorBidi"/>
          <w:b w:val="0"/>
          <w:color w:val="1F4E79" w:themeColor="accent1" w:themeShade="80"/>
          <w:sz w:val="22"/>
          <w:szCs w:val="22"/>
        </w:rPr>
        <w:t xml:space="preserve"> </w:t>
      </w:r>
    </w:p>
    <w:p w14:paraId="107F717D" w14:textId="6C49A267" w:rsidR="000D5686" w:rsidRDefault="296452E5" w:rsidP="296452E5">
      <w:pPr>
        <w:pStyle w:val="Heading2"/>
        <w:spacing w:before="0" w:after="0"/>
        <w:rPr>
          <w:rFonts w:asciiTheme="minorHAnsi" w:eastAsiaTheme="minorEastAsia" w:hAnsiTheme="minorHAnsi" w:cstheme="minorBidi"/>
          <w:b w:val="0"/>
          <w:color w:val="1F4E79" w:themeColor="accent1" w:themeShade="80"/>
          <w:sz w:val="22"/>
          <w:szCs w:val="22"/>
        </w:rPr>
      </w:pPr>
      <w:r w:rsidRPr="296452E5">
        <w:rPr>
          <w:rFonts w:asciiTheme="minorHAnsi" w:eastAsiaTheme="minorEastAsia" w:hAnsiTheme="minorHAnsi" w:cstheme="minorBidi"/>
          <w:b w:val="0"/>
          <w:color w:val="1F4E79" w:themeColor="accent1" w:themeShade="80"/>
          <w:sz w:val="24"/>
          <w:szCs w:val="24"/>
        </w:rPr>
        <w:t>LOCATION:</w:t>
      </w:r>
      <w:r w:rsidR="00EB60A5">
        <w:tab/>
      </w:r>
      <w:r w:rsidR="00EB60A5">
        <w:tab/>
      </w:r>
      <w:r w:rsidR="00A46F5F">
        <w:rPr>
          <w:rFonts w:asciiTheme="minorHAnsi" w:eastAsiaTheme="minorEastAsia" w:hAnsiTheme="minorHAnsi" w:cstheme="minorBidi"/>
          <w:b w:val="0"/>
          <w:color w:val="1F4E79" w:themeColor="accent1" w:themeShade="80"/>
          <w:sz w:val="22"/>
          <w:szCs w:val="22"/>
        </w:rPr>
        <w:t>FAC 202 (or studio)</w:t>
      </w:r>
    </w:p>
    <w:p w14:paraId="779112D8" w14:textId="11A3A452" w:rsidR="00EB60A5" w:rsidRPr="00290579" w:rsidRDefault="296452E5" w:rsidP="296452E5">
      <w:pPr>
        <w:pStyle w:val="Heading2"/>
        <w:spacing w:before="0" w:after="0"/>
        <w:rPr>
          <w:rFonts w:asciiTheme="minorHAnsi" w:eastAsiaTheme="minorEastAsia" w:hAnsiTheme="minorHAnsi" w:cstheme="minorBidi"/>
          <w:b w:val="0"/>
          <w:color w:val="1F4E79" w:themeColor="accent1" w:themeShade="80"/>
          <w:sz w:val="22"/>
          <w:szCs w:val="22"/>
        </w:rPr>
      </w:pPr>
      <w:r w:rsidRPr="296452E5">
        <w:rPr>
          <w:rFonts w:asciiTheme="minorHAnsi" w:eastAsiaTheme="minorEastAsia" w:hAnsiTheme="minorHAnsi" w:cstheme="minorBidi"/>
          <w:b w:val="0"/>
          <w:color w:val="1F4E79" w:themeColor="accent1" w:themeShade="80"/>
          <w:sz w:val="24"/>
          <w:szCs w:val="24"/>
        </w:rPr>
        <w:t>CREDITS:</w:t>
      </w:r>
      <w:r w:rsidR="334572C7">
        <w:tab/>
      </w:r>
      <w:r w:rsidR="334572C7">
        <w:tab/>
      </w:r>
      <w:r w:rsidRPr="296452E5">
        <w:rPr>
          <w:rFonts w:asciiTheme="minorHAnsi" w:eastAsiaTheme="minorEastAsia" w:hAnsiTheme="minorHAnsi" w:cstheme="minorBidi"/>
          <w:b w:val="0"/>
          <w:color w:val="1F4E79" w:themeColor="accent1" w:themeShade="80"/>
          <w:sz w:val="22"/>
          <w:szCs w:val="22"/>
        </w:rPr>
        <w:t>3 Credits</w:t>
      </w:r>
    </w:p>
    <w:p w14:paraId="64690FBA" w14:textId="3EAE4699" w:rsidR="334572C7" w:rsidRDefault="334572C7" w:rsidP="296452E5">
      <w:pPr>
        <w:pStyle w:val="ListParagraph"/>
        <w:ind w:left="2160"/>
        <w:rPr>
          <w:color w:val="1F4E79" w:themeColor="accent1" w:themeShade="80"/>
          <w:sz w:val="24"/>
          <w:szCs w:val="24"/>
        </w:rPr>
      </w:pPr>
    </w:p>
    <w:p w14:paraId="214CB78B" w14:textId="62E5C5EA" w:rsidR="334572C7" w:rsidRDefault="296452E5" w:rsidP="296452E5">
      <w:pPr>
        <w:pStyle w:val="ListParagraph"/>
        <w:ind w:left="0"/>
        <w:rPr>
          <w:color w:val="1F4E79" w:themeColor="accent1" w:themeShade="80"/>
        </w:rPr>
      </w:pPr>
      <w:r w:rsidRPr="296452E5">
        <w:rPr>
          <w:color w:val="1F4E79" w:themeColor="accent1" w:themeShade="80"/>
          <w:sz w:val="24"/>
          <w:szCs w:val="24"/>
        </w:rPr>
        <w:t>INSTRUCTOR:</w:t>
      </w:r>
      <w:r w:rsidR="334572C7">
        <w:tab/>
      </w:r>
      <w:r w:rsidR="334572C7">
        <w:tab/>
      </w:r>
      <w:r w:rsidR="00DF7520">
        <w:rPr>
          <w:color w:val="1F4E79" w:themeColor="accent1" w:themeShade="80"/>
        </w:rPr>
        <w:t>Daniel P Manley, PLA</w:t>
      </w:r>
      <w:r w:rsidR="002D1D78">
        <w:rPr>
          <w:color w:val="1F4E79" w:themeColor="accent1" w:themeShade="80"/>
        </w:rPr>
        <w:t>,</w:t>
      </w:r>
      <w:r w:rsidR="00DF7520">
        <w:rPr>
          <w:color w:val="1F4E79" w:themeColor="accent1" w:themeShade="80"/>
        </w:rPr>
        <w:t xml:space="preserve"> ASLA</w:t>
      </w:r>
    </w:p>
    <w:p w14:paraId="616102A6" w14:textId="052EC12D" w:rsidR="00DF7520" w:rsidRDefault="00DF7520" w:rsidP="296452E5">
      <w:pPr>
        <w:pStyle w:val="ListParagraph"/>
        <w:ind w:left="0"/>
        <w:rPr>
          <w:color w:val="1F4E79" w:themeColor="accent1" w:themeShade="80"/>
        </w:rPr>
      </w:pPr>
      <w:r>
        <w:rPr>
          <w:color w:val="1F4E79" w:themeColor="accent1" w:themeShade="80"/>
        </w:rPr>
        <w:tab/>
      </w:r>
      <w:r>
        <w:rPr>
          <w:color w:val="1F4E79" w:themeColor="accent1" w:themeShade="80"/>
        </w:rPr>
        <w:tab/>
      </w:r>
      <w:r>
        <w:rPr>
          <w:color w:val="1F4E79" w:themeColor="accent1" w:themeShade="80"/>
        </w:rPr>
        <w:tab/>
        <w:t>Antevy Hall 331C</w:t>
      </w:r>
    </w:p>
    <w:p w14:paraId="6B09913E" w14:textId="24334AA2" w:rsidR="00DF7520" w:rsidRDefault="00DF7520" w:rsidP="296452E5">
      <w:pPr>
        <w:pStyle w:val="ListParagraph"/>
        <w:ind w:left="0"/>
        <w:rPr>
          <w:color w:val="1F4E79" w:themeColor="accent1" w:themeShade="80"/>
        </w:rPr>
      </w:pPr>
      <w:r>
        <w:rPr>
          <w:color w:val="1F4E79" w:themeColor="accent1" w:themeShade="80"/>
        </w:rPr>
        <w:tab/>
      </w:r>
      <w:r>
        <w:rPr>
          <w:color w:val="1F4E79" w:themeColor="accent1" w:themeShade="80"/>
        </w:rPr>
        <w:tab/>
      </w:r>
      <w:r>
        <w:rPr>
          <w:color w:val="1F4E79" w:themeColor="accent1" w:themeShade="80"/>
        </w:rPr>
        <w:tab/>
        <w:t>352-294-1407</w:t>
      </w:r>
    </w:p>
    <w:p w14:paraId="73F0089F" w14:textId="4C55ECA3" w:rsidR="00DF7520" w:rsidRDefault="00DF7520" w:rsidP="296452E5">
      <w:pPr>
        <w:pStyle w:val="ListParagraph"/>
        <w:ind w:left="0"/>
        <w:rPr>
          <w:color w:val="1F4E79" w:themeColor="accent1" w:themeShade="80"/>
        </w:rPr>
      </w:pPr>
      <w:r>
        <w:rPr>
          <w:color w:val="1F4E79" w:themeColor="accent1" w:themeShade="80"/>
        </w:rPr>
        <w:tab/>
      </w:r>
      <w:r>
        <w:rPr>
          <w:color w:val="1F4E79" w:themeColor="accent1" w:themeShade="80"/>
        </w:rPr>
        <w:tab/>
      </w:r>
      <w:r>
        <w:rPr>
          <w:color w:val="1F4E79" w:themeColor="accent1" w:themeShade="80"/>
        </w:rPr>
        <w:tab/>
        <w:t>dpmanley@ufl.edu</w:t>
      </w:r>
    </w:p>
    <w:p w14:paraId="47577270" w14:textId="77777777" w:rsidR="00C95747" w:rsidRDefault="00C95747" w:rsidP="296452E5">
      <w:pPr>
        <w:pStyle w:val="ListParagraph"/>
        <w:ind w:left="0"/>
        <w:rPr>
          <w:color w:val="1F4E79" w:themeColor="accent1" w:themeShade="80"/>
        </w:rPr>
      </w:pPr>
    </w:p>
    <w:p w14:paraId="120922A5" w14:textId="43B9BB69" w:rsidR="296452E5" w:rsidRDefault="296452E5" w:rsidP="296452E5">
      <w:pPr>
        <w:pStyle w:val="ListParagraph"/>
        <w:ind w:left="0"/>
        <w:rPr>
          <w:color w:val="1F4E79" w:themeColor="accent1" w:themeShade="80"/>
        </w:rPr>
      </w:pPr>
      <w:r w:rsidRPr="296452E5">
        <w:rPr>
          <w:color w:val="1F4E79" w:themeColor="accent1" w:themeShade="80"/>
        </w:rPr>
        <w:t>OFFICE HOURS</w:t>
      </w:r>
      <w:r>
        <w:tab/>
      </w:r>
      <w:r>
        <w:tab/>
      </w:r>
      <w:r w:rsidR="00F112EE">
        <w:rPr>
          <w:color w:val="1F4E79" w:themeColor="accent1" w:themeShade="80"/>
        </w:rPr>
        <w:t>Thursdays,</w:t>
      </w:r>
      <w:r w:rsidR="005C49B1">
        <w:rPr>
          <w:color w:val="1F4E79" w:themeColor="accent1" w:themeShade="80"/>
        </w:rPr>
        <w:t xml:space="preserve"> 9am-11am</w:t>
      </w:r>
    </w:p>
    <w:p w14:paraId="0B5EE448" w14:textId="5A6DDBA1" w:rsidR="001F5FD9" w:rsidRPr="00290579" w:rsidRDefault="541D8E3C" w:rsidP="00D274FA">
      <w:pPr>
        <w:pStyle w:val="Heading2"/>
        <w:rPr>
          <w:rStyle w:val="Emphasis"/>
          <w:rFonts w:asciiTheme="minorHAnsi" w:hAnsiTheme="minorHAnsi" w:cstheme="minorHAnsi"/>
          <w:i w:val="0"/>
          <w:iCs w:val="0"/>
          <w:color w:val="44546A" w:themeColor="text2"/>
          <w:sz w:val="24"/>
          <w:szCs w:val="32"/>
        </w:rPr>
      </w:pPr>
      <w:r w:rsidRPr="541D8E3C">
        <w:rPr>
          <w:rFonts w:asciiTheme="minorHAnsi" w:hAnsiTheme="minorHAnsi" w:cstheme="minorBidi"/>
          <w:color w:val="44546A" w:themeColor="text2"/>
          <w:sz w:val="24"/>
          <w:szCs w:val="24"/>
        </w:rPr>
        <w:t>COURSE DESCRIPTION</w:t>
      </w:r>
    </w:p>
    <w:p w14:paraId="76FB3A02" w14:textId="2BB1B547" w:rsidR="000F439B" w:rsidRDefault="541D8E3C" w:rsidP="541D8E3C">
      <w:pPr>
        <w:pStyle w:val="Default"/>
        <w:rPr>
          <w:sz w:val="22"/>
          <w:szCs w:val="22"/>
        </w:rPr>
      </w:pPr>
      <w:r w:rsidRPr="541D8E3C">
        <w:rPr>
          <w:sz w:val="22"/>
          <w:szCs w:val="22"/>
        </w:rPr>
        <w:t>This course focuses on landscape architecture design detailing and implementation methods through the development of construction documents.</w:t>
      </w:r>
    </w:p>
    <w:p w14:paraId="1EB0F326" w14:textId="1CF4C806" w:rsidR="00250F7A" w:rsidRPr="005B2C4B" w:rsidRDefault="005B2C4B" w:rsidP="00250F7A">
      <w:pPr>
        <w:pStyle w:val="Heading2"/>
        <w:rPr>
          <w:rFonts w:ascii="Calibri" w:hAnsi="Calibri" w:cs="Calibri"/>
          <w:color w:val="44546A" w:themeColor="text2"/>
        </w:rPr>
      </w:pPr>
      <w:r w:rsidRPr="005B2C4B">
        <w:rPr>
          <w:rFonts w:ascii="Calibri" w:hAnsi="Calibri" w:cs="Calibri"/>
          <w:color w:val="44546A" w:themeColor="text2"/>
          <w:sz w:val="24"/>
          <w:szCs w:val="32"/>
        </w:rPr>
        <w:t>PREREQUISITE KNOWLEDGE AND SKILLS</w:t>
      </w:r>
    </w:p>
    <w:p w14:paraId="1760AA3A" w14:textId="1F25A106" w:rsidR="00250F7A" w:rsidRPr="005735E0" w:rsidRDefault="296452E5" w:rsidP="296452E5">
      <w:pPr>
        <w:pStyle w:val="Default"/>
        <w:rPr>
          <w:rFonts w:asciiTheme="minorHAnsi" w:hAnsiTheme="minorHAnsi" w:cstheme="minorBidi"/>
          <w:sz w:val="22"/>
          <w:szCs w:val="22"/>
        </w:rPr>
      </w:pPr>
      <w:r w:rsidRPr="296452E5">
        <w:rPr>
          <w:sz w:val="22"/>
          <w:szCs w:val="22"/>
        </w:rPr>
        <w:t>LAA 3</w:t>
      </w:r>
      <w:r w:rsidR="00144FB4">
        <w:rPr>
          <w:sz w:val="22"/>
          <w:szCs w:val="22"/>
        </w:rPr>
        <w:t>312</w:t>
      </w:r>
      <w:r w:rsidRPr="296452E5">
        <w:rPr>
          <w:sz w:val="22"/>
          <w:szCs w:val="22"/>
        </w:rPr>
        <w:t xml:space="preserve"> – Sustainable Landscape Technologies 3</w:t>
      </w:r>
    </w:p>
    <w:p w14:paraId="23657534" w14:textId="31C250E1" w:rsidR="00FD0BCF" w:rsidRPr="005B2C4B" w:rsidRDefault="005B2C4B" w:rsidP="00161906">
      <w:pPr>
        <w:pStyle w:val="Heading2"/>
        <w:rPr>
          <w:rFonts w:asciiTheme="minorHAnsi" w:hAnsiTheme="minorHAnsi" w:cstheme="minorHAnsi"/>
          <w:color w:val="44546A" w:themeColor="text2"/>
        </w:rPr>
      </w:pPr>
      <w:r w:rsidRPr="005B2C4B">
        <w:rPr>
          <w:rFonts w:asciiTheme="minorHAnsi" w:hAnsiTheme="minorHAnsi" w:cstheme="minorHAnsi"/>
          <w:color w:val="44546A" w:themeColor="text2"/>
          <w:sz w:val="24"/>
          <w:szCs w:val="32"/>
        </w:rPr>
        <w:t>REQUIRED READINGS AND WORKS</w:t>
      </w:r>
    </w:p>
    <w:p w14:paraId="6FC8E4B2" w14:textId="5DDE6DD1" w:rsidR="00300AEB" w:rsidRDefault="00FB0C6A" w:rsidP="00300AE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There are no required readings.</w:t>
      </w:r>
    </w:p>
    <w:p w14:paraId="6A082D60" w14:textId="77777777" w:rsidR="00B64C58" w:rsidRPr="00300AEB" w:rsidRDefault="00B64C58" w:rsidP="00300AEB">
      <w:pPr>
        <w:pStyle w:val="Default"/>
      </w:pPr>
    </w:p>
    <w:p w14:paraId="68B7A95D" w14:textId="6F0EE3F4" w:rsidR="007D0A5A" w:rsidRDefault="00DF7244" w:rsidP="007714C9">
      <w:pPr>
        <w:rPr>
          <w:rFonts w:cstheme="minorHAnsi"/>
          <w:szCs w:val="22"/>
        </w:rPr>
      </w:pPr>
      <w:r w:rsidRPr="005B2C4B">
        <w:rPr>
          <w:rFonts w:asciiTheme="minorHAnsi" w:hAnsiTheme="minorHAnsi" w:cstheme="minorHAnsi"/>
          <w:sz w:val="22"/>
          <w:szCs w:val="22"/>
        </w:rPr>
        <w:t xml:space="preserve">Materials and Supplies Fees: </w:t>
      </w:r>
      <w:r w:rsidR="00B3024D" w:rsidRPr="005B2C4B">
        <w:rPr>
          <w:rFonts w:asciiTheme="minorHAnsi" w:hAnsiTheme="minorHAnsi" w:cstheme="minorHAnsi"/>
          <w:sz w:val="22"/>
          <w:szCs w:val="22"/>
        </w:rPr>
        <w:t xml:space="preserve">see </w:t>
      </w:r>
      <w:r w:rsidR="00D37399">
        <w:rPr>
          <w:rFonts w:asciiTheme="minorHAnsi" w:hAnsiTheme="minorHAnsi" w:cstheme="minorHAnsi"/>
          <w:sz w:val="22"/>
          <w:szCs w:val="22"/>
        </w:rPr>
        <w:t xml:space="preserve">the </w:t>
      </w:r>
      <w:r w:rsidR="00B3024D" w:rsidRPr="005B2C4B">
        <w:rPr>
          <w:rFonts w:asciiTheme="minorHAnsi" w:hAnsiTheme="minorHAnsi" w:cstheme="minorHAnsi"/>
          <w:sz w:val="22"/>
          <w:szCs w:val="22"/>
        </w:rPr>
        <w:t>schedule of course</w:t>
      </w:r>
      <w:r w:rsidR="004D1ABD" w:rsidRPr="005B2C4B">
        <w:rPr>
          <w:rFonts w:asciiTheme="minorHAnsi" w:hAnsiTheme="minorHAnsi" w:cstheme="minorHAnsi"/>
          <w:sz w:val="22"/>
          <w:szCs w:val="22"/>
        </w:rPr>
        <w:t xml:space="preserve">s. </w:t>
      </w:r>
    </w:p>
    <w:p w14:paraId="0110746F" w14:textId="545A1DAA" w:rsidR="00EF78FB" w:rsidRPr="007F4F83" w:rsidRDefault="00EF78FB" w:rsidP="00EF78FB">
      <w:pPr>
        <w:pStyle w:val="ListParagraph"/>
        <w:rPr>
          <w:rFonts w:cstheme="minorHAnsi"/>
          <w:szCs w:val="22"/>
        </w:rPr>
      </w:pPr>
    </w:p>
    <w:p w14:paraId="0F7F4891" w14:textId="77777777" w:rsidR="00191085" w:rsidRPr="005B2C4B" w:rsidRDefault="00191085" w:rsidP="00191085">
      <w:pPr>
        <w:pStyle w:val="NoSpacing"/>
        <w:rPr>
          <w:rFonts w:cstheme="minorHAnsi"/>
        </w:rPr>
      </w:pPr>
      <w:r w:rsidRPr="005B2C4B">
        <w:rPr>
          <w:rFonts w:cstheme="minorHAnsi"/>
        </w:rPr>
        <w:t>The following software is required:</w:t>
      </w:r>
    </w:p>
    <w:p w14:paraId="210F8FB6" w14:textId="0D0A46E2" w:rsidR="00191085" w:rsidRPr="005B2C4B" w:rsidRDefault="00191085" w:rsidP="00191085">
      <w:pPr>
        <w:pStyle w:val="NoSpacing"/>
        <w:numPr>
          <w:ilvl w:val="0"/>
          <w:numId w:val="13"/>
        </w:numPr>
        <w:rPr>
          <w:rFonts w:cstheme="minorHAnsi"/>
          <w:b/>
        </w:rPr>
      </w:pPr>
      <w:r w:rsidRPr="005B2C4B">
        <w:rPr>
          <w:rFonts w:cstheme="minorHAnsi"/>
        </w:rPr>
        <w:t>Civil3D</w:t>
      </w:r>
      <w:r w:rsidR="007714C9">
        <w:rPr>
          <w:rFonts w:cstheme="minorHAnsi"/>
        </w:rPr>
        <w:t xml:space="preserve"> or AutoCAD</w:t>
      </w:r>
      <w:r w:rsidRPr="005B2C4B">
        <w:rPr>
          <w:rFonts w:cstheme="minorHAnsi"/>
        </w:rPr>
        <w:t xml:space="preserve"> (latest version)</w:t>
      </w:r>
      <w:r w:rsidR="00144FB4">
        <w:rPr>
          <w:rFonts w:cstheme="minorHAnsi"/>
        </w:rPr>
        <w:t xml:space="preserve"> with LandF/X</w:t>
      </w:r>
    </w:p>
    <w:p w14:paraId="6D08F2F6" w14:textId="3AA96B18" w:rsidR="00191085" w:rsidRPr="005B2C4B" w:rsidRDefault="00191085" w:rsidP="00191085">
      <w:pPr>
        <w:pStyle w:val="NoSpacing"/>
        <w:numPr>
          <w:ilvl w:val="0"/>
          <w:numId w:val="13"/>
        </w:numPr>
        <w:rPr>
          <w:rFonts w:cstheme="minorHAnsi"/>
          <w:b/>
        </w:rPr>
      </w:pPr>
      <w:r w:rsidRPr="005B2C4B">
        <w:rPr>
          <w:rFonts w:cstheme="minorHAnsi"/>
        </w:rPr>
        <w:t xml:space="preserve">MS Office (Word, Excel and </w:t>
      </w:r>
      <w:r w:rsidR="00BA647A" w:rsidRPr="005B2C4B">
        <w:rPr>
          <w:rFonts w:cstheme="minorHAnsi"/>
        </w:rPr>
        <w:t>PowerPoint</w:t>
      </w:r>
      <w:r w:rsidRPr="005B2C4B">
        <w:rPr>
          <w:rFonts w:cstheme="minorHAnsi"/>
        </w:rPr>
        <w:t>)</w:t>
      </w:r>
    </w:p>
    <w:p w14:paraId="2F775186" w14:textId="20D1313E" w:rsidR="00191085" w:rsidRPr="00BA647A" w:rsidRDefault="00191085" w:rsidP="005B2C4B">
      <w:pPr>
        <w:pStyle w:val="NoSpacing"/>
        <w:numPr>
          <w:ilvl w:val="0"/>
          <w:numId w:val="13"/>
        </w:numPr>
        <w:rPr>
          <w:rFonts w:cstheme="minorHAnsi"/>
          <w:b/>
        </w:rPr>
      </w:pPr>
      <w:r w:rsidRPr="005B2C4B">
        <w:rPr>
          <w:rFonts w:cstheme="minorHAnsi"/>
        </w:rPr>
        <w:t>Adobe Acrobat Reader or other PDF reading software</w:t>
      </w:r>
    </w:p>
    <w:p w14:paraId="21CAF6EB" w14:textId="62E127C1" w:rsidR="007A55BB" w:rsidRPr="005B2C4B" w:rsidRDefault="007A55BB" w:rsidP="005B2C4B">
      <w:pPr>
        <w:pStyle w:val="NoSpacing"/>
        <w:numPr>
          <w:ilvl w:val="0"/>
          <w:numId w:val="13"/>
        </w:numPr>
        <w:rPr>
          <w:rFonts w:cstheme="minorHAnsi"/>
          <w:b/>
        </w:rPr>
      </w:pPr>
      <w:r>
        <w:rPr>
          <w:rFonts w:cstheme="minorHAnsi"/>
        </w:rPr>
        <w:t>Adobe Suite (You may find this useful, but it is not necessary/required)</w:t>
      </w:r>
    </w:p>
    <w:p w14:paraId="5186C0CD" w14:textId="77777777" w:rsidR="00066BD8" w:rsidRPr="0032670B" w:rsidRDefault="00066BD8" w:rsidP="00066BD8">
      <w:pPr>
        <w:pStyle w:val="Heading1"/>
        <w:rPr>
          <w:rFonts w:asciiTheme="minorHAnsi" w:hAnsiTheme="minorHAnsi" w:cstheme="minorHAnsi"/>
          <w:sz w:val="28"/>
          <w:szCs w:val="28"/>
        </w:rPr>
      </w:pPr>
      <w:r w:rsidRPr="0032670B">
        <w:rPr>
          <w:rFonts w:asciiTheme="minorHAnsi" w:hAnsiTheme="minorHAnsi" w:cstheme="minorHAnsi"/>
          <w:sz w:val="28"/>
          <w:szCs w:val="28"/>
        </w:rPr>
        <w:t xml:space="preserve">II. </w:t>
      </w:r>
      <w:r w:rsidRPr="0032670B">
        <w:rPr>
          <w:rFonts w:asciiTheme="minorHAnsi" w:hAnsiTheme="minorHAnsi" w:cstheme="minorHAnsi"/>
          <w:b/>
          <w:bCs/>
          <w:color w:val="44546A" w:themeColor="text2"/>
          <w:sz w:val="28"/>
          <w:szCs w:val="28"/>
        </w:rPr>
        <w:t>Student Learning Outcomes (SLOs)</w:t>
      </w:r>
      <w:r>
        <w:rPr>
          <w:rFonts w:asciiTheme="minorHAnsi" w:hAnsiTheme="minorHAnsi" w:cstheme="minorHAnsi"/>
          <w:b/>
          <w:bCs/>
          <w:color w:val="44546A" w:themeColor="text2"/>
          <w:sz w:val="28"/>
          <w:szCs w:val="28"/>
        </w:rPr>
        <w:t xml:space="preserve"> &amp; Course Learning Objectives (CLOs)</w:t>
      </w:r>
    </w:p>
    <w:p w14:paraId="399F66D8" w14:textId="294BEF31" w:rsidR="00066BD8" w:rsidRDefault="00066BD8" w:rsidP="00066BD8">
      <w:pPr>
        <w:spacing w:before="180" w:after="180"/>
        <w:rPr>
          <w:rFonts w:ascii="Calibri" w:eastAsia="Calibri" w:hAnsi="Calibri" w:cs="Calibri"/>
          <w:color w:val="2D3B45"/>
          <w:sz w:val="22"/>
          <w:szCs w:val="22"/>
        </w:rPr>
      </w:pPr>
      <w:r w:rsidRPr="004B0A7A">
        <w:rPr>
          <w:rFonts w:ascii="Calibri" w:eastAsia="Calibri" w:hAnsi="Calibri" w:cs="Calibri"/>
          <w:color w:val="2D3B45"/>
          <w:sz w:val="22"/>
          <w:szCs w:val="22"/>
        </w:rPr>
        <w:t xml:space="preserve">The </w:t>
      </w:r>
      <w:r w:rsidRPr="0019250F">
        <w:rPr>
          <w:rFonts w:ascii="Calibri" w:eastAsia="Calibri" w:hAnsi="Calibri" w:cs="Calibri"/>
          <w:b/>
          <w:bCs/>
          <w:color w:val="2D3B45"/>
          <w:sz w:val="22"/>
          <w:szCs w:val="22"/>
        </w:rPr>
        <w:t>course learning objectives</w:t>
      </w:r>
      <w:r w:rsidRPr="004B0A7A">
        <w:rPr>
          <w:rFonts w:ascii="Calibri" w:eastAsia="Calibri" w:hAnsi="Calibri" w:cs="Calibri"/>
          <w:color w:val="2D3B45"/>
          <w:sz w:val="22"/>
          <w:szCs w:val="22"/>
        </w:rPr>
        <w:t xml:space="preserve"> (CLOs) below align with the Landscape Architectural Accreditation Board (LAAB) standards and UF’s </w:t>
      </w:r>
      <w:r w:rsidR="00116C06">
        <w:rPr>
          <w:rFonts w:ascii="Calibri" w:eastAsia="Calibri" w:hAnsi="Calibri" w:cs="Calibri"/>
          <w:color w:val="2D3B45"/>
          <w:sz w:val="22"/>
          <w:szCs w:val="22"/>
        </w:rPr>
        <w:t>B</w:t>
      </w:r>
      <w:r w:rsidR="00116C06" w:rsidRPr="004B0A7A">
        <w:rPr>
          <w:rFonts w:ascii="Calibri" w:eastAsia="Calibri" w:hAnsi="Calibri" w:cs="Calibri"/>
          <w:color w:val="2D3B45"/>
          <w:sz w:val="22"/>
          <w:szCs w:val="22"/>
        </w:rPr>
        <w:t xml:space="preserve">LA </w:t>
      </w:r>
      <w:r w:rsidRPr="004B0A7A">
        <w:rPr>
          <w:rFonts w:ascii="Calibri" w:eastAsia="Calibri" w:hAnsi="Calibri" w:cs="Calibri"/>
          <w:color w:val="2D3B45"/>
          <w:sz w:val="22"/>
          <w:szCs w:val="22"/>
        </w:rPr>
        <w:t>Student Learning Outcomes (SLOs)</w:t>
      </w:r>
      <w:r>
        <w:rPr>
          <w:rFonts w:ascii="Calibri" w:eastAsia="Calibri" w:hAnsi="Calibri" w:cs="Calibri"/>
          <w:color w:val="2D3B45"/>
          <w:sz w:val="22"/>
          <w:szCs w:val="22"/>
        </w:rPr>
        <w:t xml:space="preserve"> </w:t>
      </w:r>
      <w:r w:rsidR="00116C06">
        <w:rPr>
          <w:rFonts w:ascii="Calibri" w:eastAsia="Calibri" w:hAnsi="Calibri" w:cs="Calibri"/>
          <w:color w:val="2D3B45"/>
          <w:sz w:val="22"/>
          <w:szCs w:val="22"/>
        </w:rPr>
        <w:t xml:space="preserve">and </w:t>
      </w:r>
      <w:r w:rsidRPr="004B0A7A">
        <w:rPr>
          <w:rFonts w:ascii="Calibri" w:eastAsia="Calibri" w:hAnsi="Calibri" w:cs="Calibri"/>
          <w:color w:val="2D3B45"/>
          <w:sz w:val="22"/>
          <w:szCs w:val="22"/>
        </w:rPr>
        <w:t>are used to guide the assessment of student learning throughout their engagement in the program.</w:t>
      </w:r>
      <w:r w:rsidR="00DD16B8">
        <w:rPr>
          <w:rFonts w:ascii="Calibri" w:eastAsia="Calibri" w:hAnsi="Calibri" w:cs="Calibri"/>
          <w:color w:val="2D3B45"/>
          <w:sz w:val="22"/>
          <w:szCs w:val="22"/>
        </w:rPr>
        <w:t xml:space="preserve">  As such, not </w:t>
      </w:r>
      <w:r w:rsidR="00620611">
        <w:rPr>
          <w:rFonts w:ascii="Calibri" w:eastAsia="Calibri" w:hAnsi="Calibri" w:cs="Calibri"/>
          <w:color w:val="2D3B45"/>
          <w:sz w:val="22"/>
          <w:szCs w:val="22"/>
        </w:rPr>
        <w:t>every aspect of each CLO will be assessed as part of this course.</w:t>
      </w:r>
      <w:r w:rsidRPr="004B0A7A">
        <w:rPr>
          <w:rFonts w:ascii="Calibri" w:eastAsia="Calibri" w:hAnsi="Calibri" w:cs="Calibri"/>
          <w:color w:val="2D3B45"/>
          <w:sz w:val="22"/>
          <w:szCs w:val="22"/>
        </w:rPr>
        <w:t xml:space="preserve"> </w:t>
      </w:r>
    </w:p>
    <w:p w14:paraId="2EB75ACF" w14:textId="1D278A7F" w:rsidR="00D31032" w:rsidRPr="0032670B" w:rsidRDefault="00066BD8" w:rsidP="7C96299C">
      <w:pPr>
        <w:spacing w:before="180" w:after="18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620611">
        <w:rPr>
          <w:rFonts w:ascii="Calibri" w:eastAsia="Calibri" w:hAnsi="Calibri" w:cs="Calibri"/>
          <w:color w:val="2D3B45"/>
          <w:sz w:val="22"/>
          <w:szCs w:val="22"/>
        </w:rPr>
        <w:lastRenderedPageBreak/>
        <w:t>At the end of this course, students will be expected to have achieved an appropriate developmental level of the following CLOs numbered in the chart below (each with an individual name)</w:t>
      </w:r>
      <w:r w:rsidRPr="00620611">
        <w:rPr>
          <w:rFonts w:asciiTheme="minorHAnsi" w:hAnsiTheme="minorHAnsi" w:cstheme="minorBidi"/>
          <w:color w:val="2D3B45"/>
          <w:sz w:val="22"/>
          <w:szCs w:val="22"/>
        </w:rPr>
        <w:t xml:space="preserve">:   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5"/>
      </w:tblGrid>
      <w:tr w:rsidR="120C4E27" w14:paraId="69B7FA4B" w14:textId="77777777" w:rsidTr="3BF12262">
        <w:trPr>
          <w:trHeight w:val="300"/>
        </w:trPr>
        <w:tc>
          <w:tcPr>
            <w:tcW w:w="9345" w:type="dxa"/>
            <w:shd w:val="clear" w:color="auto" w:fill="44546A" w:themeFill="text2"/>
            <w:tcMar>
              <w:left w:w="105" w:type="dxa"/>
              <w:right w:w="105" w:type="dxa"/>
            </w:tcMar>
          </w:tcPr>
          <w:p w14:paraId="4D3470DC" w14:textId="1EAF8C89" w:rsidR="120C4E27" w:rsidRDefault="120C4E27" w:rsidP="120C4E27">
            <w:pPr>
              <w:rPr>
                <w:rFonts w:ascii="Calibri" w:eastAsia="Calibri" w:hAnsi="Calibri" w:cs="Calibri"/>
                <w:color w:val="F8F8F8"/>
              </w:rPr>
            </w:pPr>
            <w:r w:rsidRPr="120C4E27">
              <w:rPr>
                <w:rFonts w:ascii="Calibri" w:eastAsia="Calibri" w:hAnsi="Calibri" w:cs="Calibri"/>
                <w:b/>
                <w:bCs/>
                <w:color w:val="F8F8F8"/>
              </w:rPr>
              <w:t>CONTENT</w:t>
            </w:r>
          </w:p>
        </w:tc>
      </w:tr>
      <w:tr w:rsidR="120C4E27" w14:paraId="295B2AD0" w14:textId="77777777" w:rsidTr="3BF12262">
        <w:trPr>
          <w:trHeight w:val="300"/>
        </w:trPr>
        <w:tc>
          <w:tcPr>
            <w:tcW w:w="9345" w:type="dxa"/>
            <w:shd w:val="clear" w:color="auto" w:fill="DBDBDB" w:themeFill="accent3" w:themeFillTint="66"/>
            <w:tcMar>
              <w:left w:w="105" w:type="dxa"/>
              <w:right w:w="105" w:type="dxa"/>
            </w:tcMar>
          </w:tcPr>
          <w:p w14:paraId="7F9C13B2" w14:textId="06B93538" w:rsidR="120C4E27" w:rsidRDefault="120C4E27" w:rsidP="120C4E27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20C4E27">
              <w:rPr>
                <w:rFonts w:ascii="Calibri" w:eastAsia="Calibri" w:hAnsi="Calibri" w:cs="Calibri"/>
                <w:sz w:val="22"/>
                <w:szCs w:val="22"/>
              </w:rPr>
              <w:t xml:space="preserve">SLO 1 – </w:t>
            </w:r>
            <w:r w:rsidRPr="120C4E2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Integrate concepts from the general body of knowledge of the profession of landscape architecture in design decision-making. </w:t>
            </w:r>
          </w:p>
        </w:tc>
      </w:tr>
      <w:tr w:rsidR="171A3137" w14:paraId="3E36F912" w14:textId="77777777" w:rsidTr="3BF12262">
        <w:trPr>
          <w:trHeight w:val="300"/>
        </w:trPr>
        <w:tc>
          <w:tcPr>
            <w:tcW w:w="9345" w:type="dxa"/>
            <w:tcMar>
              <w:left w:w="105" w:type="dxa"/>
              <w:right w:w="105" w:type="dxa"/>
            </w:tcMar>
          </w:tcPr>
          <w:p w14:paraId="27FB7FB8" w14:textId="6CCA7485" w:rsidR="171A3137" w:rsidRPr="00D3272A" w:rsidRDefault="171A3137" w:rsidP="171A3137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eastAsia="Times New Roman" w:cstheme="minorHAnsi"/>
                <w:color w:val="000000" w:themeColor="text1"/>
                <w:szCs w:val="22"/>
              </w:rPr>
            </w:pPr>
            <w:r w:rsidRPr="00D3272A">
              <w:rPr>
                <w:rFonts w:eastAsia="Times New Roman" w:cstheme="minorHAnsi"/>
                <w:b/>
                <w:bCs/>
                <w:color w:val="000000" w:themeColor="text1"/>
                <w:szCs w:val="22"/>
              </w:rPr>
              <w:t>Licensure Requirements:</w:t>
            </w:r>
            <w:r w:rsidRPr="00D3272A">
              <w:rPr>
                <w:rFonts w:eastAsia="Times New Roman" w:cstheme="minorHAnsi"/>
                <w:color w:val="000000" w:themeColor="text1"/>
                <w:szCs w:val="22"/>
              </w:rPr>
              <w:t xml:space="preserve"> Explain the regulatory professional practice and licensure requirements</w:t>
            </w:r>
          </w:p>
        </w:tc>
      </w:tr>
      <w:tr w:rsidR="171A3137" w14:paraId="46D99868" w14:textId="77777777" w:rsidTr="3BF12262">
        <w:trPr>
          <w:trHeight w:val="300"/>
        </w:trPr>
        <w:tc>
          <w:tcPr>
            <w:tcW w:w="9345" w:type="dxa"/>
            <w:tcMar>
              <w:left w:w="105" w:type="dxa"/>
              <w:right w:w="105" w:type="dxa"/>
            </w:tcMar>
          </w:tcPr>
          <w:p w14:paraId="4A0ABDCC" w14:textId="3CE21722" w:rsidR="171A3137" w:rsidRPr="00D3272A" w:rsidRDefault="171A3137" w:rsidP="171A3137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eastAsia="Times New Roman" w:cstheme="minorHAnsi"/>
                <w:color w:val="000000" w:themeColor="text1"/>
                <w:szCs w:val="22"/>
              </w:rPr>
            </w:pPr>
            <w:r w:rsidRPr="00D3272A">
              <w:rPr>
                <w:rFonts w:eastAsia="Times New Roman" w:cstheme="minorHAnsi"/>
                <w:b/>
                <w:bCs/>
                <w:color w:val="000000" w:themeColor="text1"/>
                <w:szCs w:val="22"/>
              </w:rPr>
              <w:t xml:space="preserve">Professional Practice: </w:t>
            </w:r>
            <w:r w:rsidRPr="00D3272A">
              <w:rPr>
                <w:rFonts w:eastAsia="Times New Roman" w:cstheme="minorHAnsi"/>
                <w:color w:val="000000" w:themeColor="text1"/>
                <w:szCs w:val="22"/>
              </w:rPr>
              <w:t>Articulate and explain the current principles and techniques of professional practice (including project management, financial management, marketing, contracts/law), as well as identify emerging opportunities in landscape architecture.</w:t>
            </w:r>
          </w:p>
        </w:tc>
      </w:tr>
      <w:tr w:rsidR="171A3137" w14:paraId="0152086D" w14:textId="77777777" w:rsidTr="3BF12262">
        <w:trPr>
          <w:trHeight w:val="300"/>
        </w:trPr>
        <w:tc>
          <w:tcPr>
            <w:tcW w:w="9345" w:type="dxa"/>
            <w:tcMar>
              <w:left w:w="105" w:type="dxa"/>
              <w:right w:w="105" w:type="dxa"/>
            </w:tcMar>
          </w:tcPr>
          <w:p w14:paraId="749CD37C" w14:textId="4D12E34E" w:rsidR="171A3137" w:rsidRPr="00D3272A" w:rsidRDefault="3BF12262" w:rsidP="3BF12262">
            <w:pPr>
              <w:pStyle w:val="ListParagraph"/>
              <w:numPr>
                <w:ilvl w:val="0"/>
                <w:numId w:val="5"/>
              </w:numPr>
              <w:rPr>
                <w:rFonts w:eastAsia="Times New Roman"/>
                <w:b/>
                <w:bCs/>
                <w:color w:val="000000" w:themeColor="text1"/>
              </w:rPr>
            </w:pPr>
            <w:r w:rsidRPr="3BF12262">
              <w:rPr>
                <w:rFonts w:eastAsia="Times New Roman"/>
                <w:b/>
                <w:bCs/>
                <w:color w:val="000000" w:themeColor="text1"/>
              </w:rPr>
              <w:t>Construction Management:</w:t>
            </w:r>
            <w:r w:rsidRPr="3BF12262">
              <w:rPr>
                <w:rFonts w:eastAsia="Times New Roman"/>
                <w:color w:val="000000" w:themeColor="text1"/>
              </w:rPr>
              <w:t xml:space="preserve"> Understand construction administration and oversight</w:t>
            </w:r>
          </w:p>
        </w:tc>
      </w:tr>
      <w:tr w:rsidR="120C4E27" w14:paraId="4CBAD919" w14:textId="77777777" w:rsidTr="3BF12262">
        <w:trPr>
          <w:trHeight w:val="300"/>
        </w:trPr>
        <w:tc>
          <w:tcPr>
            <w:tcW w:w="9345" w:type="dxa"/>
            <w:tcMar>
              <w:left w:w="105" w:type="dxa"/>
              <w:right w:w="105" w:type="dxa"/>
            </w:tcMar>
          </w:tcPr>
          <w:p w14:paraId="2AA383D6" w14:textId="66EFD2A9" w:rsidR="171A3137" w:rsidRPr="00D3272A" w:rsidRDefault="171A3137" w:rsidP="171A3137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eastAsia="Times New Roman" w:cstheme="minorHAnsi"/>
                <w:color w:val="000000" w:themeColor="text1"/>
                <w:szCs w:val="22"/>
              </w:rPr>
            </w:pPr>
            <w:r w:rsidRPr="00D3272A">
              <w:rPr>
                <w:rFonts w:eastAsia="Times New Roman" w:cstheme="minorHAnsi"/>
                <w:b/>
                <w:bCs/>
                <w:color w:val="000000" w:themeColor="text1"/>
                <w:szCs w:val="22"/>
              </w:rPr>
              <w:t xml:space="preserve">Engineering Impacts: </w:t>
            </w:r>
            <w:r w:rsidRPr="00D3272A">
              <w:rPr>
                <w:rFonts w:eastAsia="Times New Roman" w:cstheme="minorHAnsi"/>
                <w:color w:val="000000" w:themeColor="text1"/>
                <w:szCs w:val="22"/>
              </w:rPr>
              <w:t>Explain the impacts associated with landscape engineering, development, post-construction management and maintenance</w:t>
            </w:r>
          </w:p>
        </w:tc>
      </w:tr>
      <w:tr w:rsidR="120C4E27" w14:paraId="71E1BC54" w14:textId="77777777" w:rsidTr="3BF12262">
        <w:trPr>
          <w:trHeight w:val="300"/>
        </w:trPr>
        <w:tc>
          <w:tcPr>
            <w:tcW w:w="9345" w:type="dxa"/>
            <w:shd w:val="clear" w:color="auto" w:fill="DBDBDB" w:themeFill="accent3" w:themeFillTint="66"/>
            <w:tcMar>
              <w:left w:w="105" w:type="dxa"/>
              <w:right w:w="105" w:type="dxa"/>
            </w:tcMar>
          </w:tcPr>
          <w:p w14:paraId="465E1066" w14:textId="7B60E2F9" w:rsidR="120C4E27" w:rsidRDefault="120C4E27" w:rsidP="120C4E27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20C4E2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SLO 2 – Apply core professional landscape architecture skills in design decision-making.</w:t>
            </w:r>
          </w:p>
        </w:tc>
      </w:tr>
      <w:tr w:rsidR="120C4E27" w14:paraId="25AC107C" w14:textId="77777777" w:rsidTr="3BF12262">
        <w:trPr>
          <w:trHeight w:val="300"/>
        </w:trPr>
        <w:tc>
          <w:tcPr>
            <w:tcW w:w="9345" w:type="dxa"/>
            <w:tcMar>
              <w:left w:w="105" w:type="dxa"/>
              <w:right w:w="105" w:type="dxa"/>
            </w:tcMar>
          </w:tcPr>
          <w:p w14:paraId="16AFC552" w14:textId="5264DF8C" w:rsidR="171A3137" w:rsidRPr="00D3272A" w:rsidRDefault="171A3137" w:rsidP="171A3137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eastAsia="Times New Roman" w:cstheme="minorHAnsi"/>
                <w:color w:val="000000" w:themeColor="text1"/>
                <w:szCs w:val="22"/>
              </w:rPr>
            </w:pPr>
            <w:r w:rsidRPr="00D3272A">
              <w:rPr>
                <w:rFonts w:eastAsia="Times New Roman" w:cstheme="minorHAnsi"/>
                <w:b/>
                <w:bCs/>
                <w:color w:val="000000" w:themeColor="text1"/>
                <w:szCs w:val="22"/>
              </w:rPr>
              <w:t xml:space="preserve">Construction Documentation: </w:t>
            </w:r>
            <w:r w:rsidRPr="00D3272A">
              <w:rPr>
                <w:rFonts w:eastAsia="Times New Roman" w:cstheme="minorHAnsi"/>
                <w:color w:val="000000" w:themeColor="text1"/>
                <w:szCs w:val="22"/>
              </w:rPr>
              <w:t>Accurately prepare design development, construction documents, and details.</w:t>
            </w:r>
          </w:p>
        </w:tc>
      </w:tr>
      <w:tr w:rsidR="120C4E27" w14:paraId="105B6BE7" w14:textId="77777777" w:rsidTr="3BF12262">
        <w:trPr>
          <w:trHeight w:val="300"/>
        </w:trPr>
        <w:tc>
          <w:tcPr>
            <w:tcW w:w="9345" w:type="dxa"/>
            <w:tcMar>
              <w:left w:w="105" w:type="dxa"/>
              <w:right w:w="105" w:type="dxa"/>
            </w:tcMar>
          </w:tcPr>
          <w:p w14:paraId="43DDF089" w14:textId="2AB16352" w:rsidR="171A3137" w:rsidRPr="00D3272A" w:rsidRDefault="171A3137" w:rsidP="171A3137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eastAsia="Times New Roman" w:cstheme="minorHAnsi"/>
                <w:color w:val="000000" w:themeColor="text1"/>
                <w:szCs w:val="22"/>
              </w:rPr>
            </w:pPr>
            <w:r w:rsidRPr="00D3272A">
              <w:rPr>
                <w:rFonts w:eastAsia="Times New Roman" w:cstheme="minorHAnsi"/>
                <w:b/>
                <w:bCs/>
                <w:color w:val="000000" w:themeColor="text1"/>
                <w:szCs w:val="22"/>
              </w:rPr>
              <w:t xml:space="preserve">Design Proposal Development: </w:t>
            </w:r>
            <w:r w:rsidRPr="00D3272A">
              <w:rPr>
                <w:rFonts w:eastAsia="Times New Roman" w:cstheme="minorHAnsi"/>
                <w:color w:val="000000" w:themeColor="text1"/>
                <w:szCs w:val="22"/>
              </w:rPr>
              <w:t>Integrate materials, engineering, specification, and construction techniques in a design proposal.</w:t>
            </w:r>
          </w:p>
        </w:tc>
      </w:tr>
      <w:tr w:rsidR="120C4E27" w14:paraId="5B27F843" w14:textId="77777777" w:rsidTr="3BF12262">
        <w:trPr>
          <w:trHeight w:val="300"/>
        </w:trPr>
        <w:tc>
          <w:tcPr>
            <w:tcW w:w="9345" w:type="dxa"/>
            <w:shd w:val="clear" w:color="auto" w:fill="44546A" w:themeFill="text2"/>
            <w:tcMar>
              <w:left w:w="105" w:type="dxa"/>
              <w:right w:w="105" w:type="dxa"/>
            </w:tcMar>
          </w:tcPr>
          <w:p w14:paraId="5E93AA55" w14:textId="3DC312D7" w:rsidR="120C4E27" w:rsidRDefault="120C4E27" w:rsidP="120C4E27">
            <w:pPr>
              <w:rPr>
                <w:rFonts w:ascii="Calibri" w:eastAsia="Calibri" w:hAnsi="Calibri" w:cs="Calibri"/>
                <w:color w:val="F8F8F8"/>
              </w:rPr>
            </w:pPr>
            <w:r w:rsidRPr="120C4E27">
              <w:rPr>
                <w:rFonts w:ascii="Calibri" w:eastAsia="Calibri" w:hAnsi="Calibri" w:cs="Calibri"/>
                <w:b/>
                <w:bCs/>
                <w:color w:val="F8F8F8"/>
              </w:rPr>
              <w:t>COMMUNICATION</w:t>
            </w:r>
          </w:p>
        </w:tc>
      </w:tr>
      <w:tr w:rsidR="120C4E27" w14:paraId="412DE3BF" w14:textId="77777777" w:rsidTr="3BF12262">
        <w:trPr>
          <w:trHeight w:val="300"/>
        </w:trPr>
        <w:tc>
          <w:tcPr>
            <w:tcW w:w="9345" w:type="dxa"/>
            <w:shd w:val="clear" w:color="auto" w:fill="DBDBDB" w:themeFill="accent3" w:themeFillTint="66"/>
            <w:tcMar>
              <w:left w:w="105" w:type="dxa"/>
              <w:right w:w="105" w:type="dxa"/>
            </w:tcMar>
          </w:tcPr>
          <w:p w14:paraId="1B4DBF5E" w14:textId="55757339" w:rsidR="120C4E27" w:rsidRDefault="120C4E27" w:rsidP="120C4E27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20C4E2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SLO 5 – Produce professional visual, oral, and written communications.</w:t>
            </w:r>
          </w:p>
        </w:tc>
      </w:tr>
      <w:tr w:rsidR="120C4E27" w14:paraId="463442B8" w14:textId="77777777" w:rsidTr="3BF12262">
        <w:trPr>
          <w:trHeight w:val="300"/>
        </w:trPr>
        <w:tc>
          <w:tcPr>
            <w:tcW w:w="9345" w:type="dxa"/>
            <w:tcMar>
              <w:left w:w="105" w:type="dxa"/>
              <w:right w:w="105" w:type="dxa"/>
            </w:tcMar>
          </w:tcPr>
          <w:p w14:paraId="5FE96165" w14:textId="7F3964D8" w:rsidR="171A3137" w:rsidRPr="00D3272A" w:rsidRDefault="171A3137" w:rsidP="171A313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eastAsia="Times New Roman" w:cstheme="minorHAnsi"/>
                <w:color w:val="000000" w:themeColor="text1"/>
                <w:szCs w:val="22"/>
              </w:rPr>
            </w:pPr>
            <w:r w:rsidRPr="00D3272A">
              <w:rPr>
                <w:rFonts w:eastAsia="Times New Roman" w:cstheme="minorHAnsi"/>
                <w:b/>
                <w:bCs/>
                <w:color w:val="000000" w:themeColor="text1"/>
                <w:szCs w:val="22"/>
              </w:rPr>
              <w:t xml:space="preserve">Drawing Conventions: </w:t>
            </w:r>
            <w:r w:rsidRPr="00D3272A">
              <w:rPr>
                <w:rFonts w:eastAsia="Times New Roman" w:cstheme="minorHAnsi"/>
                <w:color w:val="000000" w:themeColor="text1"/>
                <w:szCs w:val="22"/>
              </w:rPr>
              <w:t>Demonstrate and ability to employ architectural drawing conventions (diagram, plan, section, perspective) and models (physical and digital) to design three-dimensional spaces.</w:t>
            </w:r>
          </w:p>
        </w:tc>
      </w:tr>
    </w:tbl>
    <w:p w14:paraId="17558949" w14:textId="0E7D7A59" w:rsidR="00684A3E" w:rsidRPr="005D66BB" w:rsidRDefault="00684A3E" w:rsidP="3489E7DA">
      <w:pPr>
        <w:pStyle w:val="Heading1"/>
        <w:rPr>
          <w:rFonts w:asciiTheme="minorHAnsi" w:eastAsiaTheme="minorEastAsia" w:hAnsiTheme="minorHAnsi" w:cstheme="minorBidi"/>
          <w:b/>
          <w:bCs/>
          <w:sz w:val="28"/>
          <w:szCs w:val="28"/>
          <w:shd w:val="clear" w:color="auto" w:fill="FFFFFF"/>
        </w:rPr>
      </w:pPr>
      <w:bookmarkStart w:id="0" w:name="_Hlk128139564"/>
      <w:bookmarkEnd w:id="0"/>
      <w:r w:rsidRPr="3489E7DA">
        <w:rPr>
          <w:rFonts w:asciiTheme="minorHAnsi" w:eastAsiaTheme="minorEastAsia" w:hAnsiTheme="minorHAnsi" w:cstheme="minorBidi"/>
          <w:b/>
          <w:bCs/>
          <w:sz w:val="28"/>
          <w:szCs w:val="28"/>
          <w:shd w:val="clear" w:color="auto" w:fill="FFFFFF"/>
        </w:rPr>
        <w:t>I</w:t>
      </w:r>
      <w:r w:rsidR="00D31032" w:rsidRPr="3489E7DA">
        <w:rPr>
          <w:rFonts w:asciiTheme="minorHAnsi" w:eastAsiaTheme="minorEastAsia" w:hAnsiTheme="minorHAnsi" w:cstheme="minorBidi"/>
          <w:b/>
          <w:bCs/>
          <w:sz w:val="28"/>
          <w:szCs w:val="28"/>
          <w:shd w:val="clear" w:color="auto" w:fill="FFFFFF"/>
        </w:rPr>
        <w:t>II</w:t>
      </w:r>
      <w:r w:rsidRPr="3489E7DA">
        <w:rPr>
          <w:rFonts w:asciiTheme="minorHAnsi" w:eastAsiaTheme="minorEastAsia" w:hAnsiTheme="minorHAnsi" w:cstheme="minorBidi"/>
          <w:b/>
          <w:bCs/>
          <w:sz w:val="28"/>
          <w:szCs w:val="28"/>
          <w:shd w:val="clear" w:color="auto" w:fill="FFFFFF"/>
        </w:rPr>
        <w:t xml:space="preserve">. </w:t>
      </w:r>
      <w:r w:rsidR="00F55B36" w:rsidRPr="3489E7DA">
        <w:rPr>
          <w:rFonts w:asciiTheme="minorHAnsi" w:eastAsiaTheme="minorEastAsia" w:hAnsiTheme="minorHAnsi" w:cstheme="minorBidi"/>
          <w:b/>
          <w:bCs/>
          <w:sz w:val="28"/>
          <w:szCs w:val="28"/>
          <w:shd w:val="clear" w:color="auto" w:fill="FFFFFF"/>
        </w:rPr>
        <w:t>Graded Work</w:t>
      </w:r>
    </w:p>
    <w:p w14:paraId="59FD013D" w14:textId="77777777" w:rsidR="00066BD8" w:rsidRPr="007674C7" w:rsidRDefault="00066BD8" w:rsidP="00066BD8">
      <w:pPr>
        <w:rPr>
          <w:rFonts w:asciiTheme="majorHAnsi" w:hAnsiTheme="majorHAnsi" w:cstheme="majorHAnsi"/>
          <w:b/>
          <w:bCs/>
          <w:color w:val="44546A" w:themeColor="text2"/>
          <w:sz w:val="22"/>
          <w:szCs w:val="22"/>
        </w:rPr>
      </w:pPr>
      <w:r w:rsidRPr="007674C7">
        <w:rPr>
          <w:rFonts w:asciiTheme="majorHAnsi" w:hAnsiTheme="majorHAnsi" w:cstheme="majorHAnsi"/>
          <w:b/>
          <w:bCs/>
          <w:color w:val="44546A" w:themeColor="text2"/>
          <w:sz w:val="22"/>
          <w:szCs w:val="22"/>
        </w:rPr>
        <w:t>Grading policies</w:t>
      </w:r>
    </w:p>
    <w:p w14:paraId="2F5138CE" w14:textId="036BFADC" w:rsidR="00066BD8" w:rsidRPr="00066BD8" w:rsidRDefault="00066BD8" w:rsidP="00066BD8">
      <w:pPr>
        <w:rPr>
          <w:rFonts w:asciiTheme="majorHAnsi" w:hAnsiTheme="majorHAnsi" w:cstheme="majorHAnsi"/>
          <w:color w:val="0563C1" w:themeColor="hyperlink"/>
          <w:sz w:val="22"/>
          <w:szCs w:val="22"/>
          <w:u w:val="single"/>
        </w:rPr>
      </w:pPr>
      <w:r w:rsidRPr="007674C7">
        <w:rPr>
          <w:rFonts w:asciiTheme="majorHAnsi" w:hAnsiTheme="majorHAnsi" w:cstheme="majorHAnsi"/>
          <w:color w:val="44546A" w:themeColor="text2"/>
          <w:sz w:val="22"/>
          <w:szCs w:val="22"/>
        </w:rPr>
        <w:t xml:space="preserve">Grading policies in the course are consistent with </w:t>
      </w:r>
      <w:hyperlink r:id="rId8" w:history="1">
        <w:r w:rsidRPr="007674C7">
          <w:rPr>
            <w:rStyle w:val="Hyperlink"/>
            <w:rFonts w:asciiTheme="majorHAnsi" w:hAnsiTheme="majorHAnsi" w:cstheme="majorHAnsi"/>
            <w:sz w:val="22"/>
            <w:szCs w:val="22"/>
          </w:rPr>
          <w:t>University grades and grading policies.</w:t>
        </w:r>
      </w:hyperlink>
      <w:r>
        <w:rPr>
          <w:rStyle w:val="Hyperlink"/>
          <w:rFonts w:asciiTheme="majorHAnsi" w:hAnsiTheme="majorHAnsi" w:cstheme="majorHAnsi"/>
          <w:sz w:val="22"/>
          <w:szCs w:val="22"/>
        </w:rPr>
        <w:t xml:space="preserve">  </w:t>
      </w:r>
      <w:r w:rsidRPr="00BD5746">
        <w:rPr>
          <w:rFonts w:asciiTheme="majorHAnsi" w:hAnsiTheme="majorHAnsi" w:cstheme="majorHAnsi"/>
          <w:color w:val="44546A" w:themeColor="text2"/>
          <w:sz w:val="22"/>
          <w:szCs w:val="22"/>
        </w:rPr>
        <w:t xml:space="preserve">Deadlines for assignments are listed in the </w:t>
      </w:r>
      <w:r>
        <w:rPr>
          <w:rFonts w:asciiTheme="majorHAnsi" w:hAnsiTheme="majorHAnsi" w:cstheme="majorHAnsi"/>
          <w:color w:val="44546A" w:themeColor="text2"/>
          <w:sz w:val="22"/>
          <w:szCs w:val="22"/>
        </w:rPr>
        <w:t>Annotated Weekly Schedule and on Canvas</w:t>
      </w:r>
      <w:r w:rsidRPr="00BD5746">
        <w:rPr>
          <w:rFonts w:asciiTheme="majorHAnsi" w:hAnsiTheme="majorHAnsi" w:cstheme="majorHAnsi"/>
          <w:color w:val="44546A" w:themeColor="text2"/>
          <w:sz w:val="22"/>
          <w:szCs w:val="22"/>
        </w:rPr>
        <w:t>. Students should submit work on</w:t>
      </w:r>
      <w:r>
        <w:rPr>
          <w:rFonts w:asciiTheme="majorHAnsi" w:hAnsiTheme="majorHAnsi" w:cstheme="majorHAnsi"/>
          <w:color w:val="44546A" w:themeColor="text2"/>
          <w:sz w:val="22"/>
          <w:szCs w:val="22"/>
        </w:rPr>
        <w:t xml:space="preserve"> </w:t>
      </w:r>
      <w:r w:rsidRPr="00BD5746">
        <w:rPr>
          <w:rFonts w:asciiTheme="majorHAnsi" w:hAnsiTheme="majorHAnsi" w:cstheme="majorHAnsi"/>
          <w:color w:val="44546A" w:themeColor="text2"/>
          <w:sz w:val="22"/>
          <w:szCs w:val="22"/>
        </w:rPr>
        <w:t>the dates indicated except where university policy provides an exemption.</w:t>
      </w:r>
    </w:p>
    <w:p w14:paraId="609C1B51" w14:textId="249CD2D7" w:rsidR="00995799" w:rsidRPr="00485C14" w:rsidRDefault="3489E7DA" w:rsidP="3489E7DA">
      <w:pPr>
        <w:pStyle w:val="Heading2"/>
        <w:rPr>
          <w:rFonts w:asciiTheme="minorHAnsi" w:eastAsiaTheme="minorEastAsia" w:hAnsiTheme="minorHAnsi" w:cstheme="minorBidi"/>
          <w:color w:val="44546A" w:themeColor="text2"/>
          <w:sz w:val="24"/>
          <w:szCs w:val="24"/>
        </w:rPr>
      </w:pPr>
      <w:r w:rsidRPr="3489E7DA">
        <w:rPr>
          <w:rFonts w:asciiTheme="minorHAnsi" w:eastAsiaTheme="minorEastAsia" w:hAnsiTheme="minorHAnsi" w:cstheme="minorBidi"/>
          <w:color w:val="44546A" w:themeColor="text2"/>
          <w:sz w:val="24"/>
          <w:szCs w:val="24"/>
        </w:rPr>
        <w:t>DESCRIPTION OF GRADED WORK</w:t>
      </w:r>
    </w:p>
    <w:p w14:paraId="240F8F54" w14:textId="58E51799" w:rsidR="008F2D87" w:rsidRDefault="00245753" w:rsidP="3489E7DA">
      <w:pPr>
        <w:rPr>
          <w:rFonts w:asciiTheme="minorHAnsi" w:eastAsiaTheme="minorEastAsia" w:hAnsiTheme="minorHAnsi" w:cstheme="minorBidi"/>
          <w:color w:val="44546A" w:themeColor="text2"/>
          <w:sz w:val="22"/>
          <w:szCs w:val="22"/>
          <w:u w:val="single"/>
        </w:rPr>
      </w:pPr>
      <w:r>
        <w:rPr>
          <w:rFonts w:asciiTheme="minorHAnsi" w:eastAsiaTheme="minorEastAsia" w:hAnsiTheme="minorHAnsi" w:cstheme="minorBidi"/>
          <w:color w:val="44546A" w:themeColor="text2"/>
          <w:sz w:val="22"/>
          <w:szCs w:val="22"/>
          <w:u w:val="single"/>
        </w:rPr>
        <w:t>Task</w:t>
      </w:r>
      <w:r w:rsidR="00DC6793">
        <w:rPr>
          <w:rFonts w:asciiTheme="minorHAnsi" w:eastAsiaTheme="minorEastAsia" w:hAnsiTheme="minorHAnsi" w:cstheme="minorBidi"/>
          <w:color w:val="44546A" w:themeColor="text2"/>
          <w:sz w:val="22"/>
          <w:szCs w:val="22"/>
          <w:u w:val="single"/>
        </w:rPr>
        <w:t xml:space="preserve"> 0</w:t>
      </w:r>
      <w:r w:rsidR="00B37E34">
        <w:rPr>
          <w:rFonts w:asciiTheme="minorHAnsi" w:eastAsiaTheme="minorEastAsia" w:hAnsiTheme="minorHAnsi" w:cstheme="minorBidi"/>
          <w:color w:val="44546A" w:themeColor="text2"/>
          <w:sz w:val="22"/>
          <w:szCs w:val="22"/>
          <w:u w:val="single"/>
        </w:rPr>
        <w:t>1</w:t>
      </w:r>
      <w:r w:rsidR="00DC6793">
        <w:rPr>
          <w:rFonts w:asciiTheme="minorHAnsi" w:eastAsiaTheme="minorEastAsia" w:hAnsiTheme="minorHAnsi" w:cstheme="minorBidi"/>
          <w:color w:val="44546A" w:themeColor="text2"/>
          <w:sz w:val="22"/>
          <w:szCs w:val="22"/>
          <w:u w:val="single"/>
        </w:rPr>
        <w:t xml:space="preserve"> – </w:t>
      </w:r>
      <w:r w:rsidR="00B37E34">
        <w:rPr>
          <w:rFonts w:asciiTheme="minorHAnsi" w:eastAsiaTheme="minorEastAsia" w:hAnsiTheme="minorHAnsi" w:cstheme="minorBidi"/>
          <w:color w:val="44546A" w:themeColor="text2"/>
          <w:sz w:val="22"/>
          <w:szCs w:val="22"/>
          <w:u w:val="single"/>
        </w:rPr>
        <w:t xml:space="preserve">Detailing, </w:t>
      </w:r>
      <w:r w:rsidR="00DC6793">
        <w:rPr>
          <w:rFonts w:asciiTheme="minorHAnsi" w:eastAsiaTheme="minorEastAsia" w:hAnsiTheme="minorHAnsi" w:cstheme="minorBidi"/>
          <w:color w:val="44546A" w:themeColor="text2"/>
          <w:sz w:val="22"/>
          <w:szCs w:val="22"/>
          <w:u w:val="single"/>
        </w:rPr>
        <w:t>Design and Storyboard</w:t>
      </w:r>
      <w:r w:rsidR="3489E7DA" w:rsidRPr="3489E7DA">
        <w:rPr>
          <w:rFonts w:asciiTheme="minorHAnsi" w:eastAsiaTheme="minorEastAsia" w:hAnsiTheme="minorHAnsi" w:cstheme="minorBidi"/>
          <w:color w:val="44546A" w:themeColor="text2"/>
          <w:sz w:val="22"/>
          <w:szCs w:val="22"/>
          <w:u w:val="single"/>
        </w:rPr>
        <w:t xml:space="preserve"> (1</w:t>
      </w:r>
      <w:r w:rsidR="00B37E34">
        <w:rPr>
          <w:rFonts w:asciiTheme="minorHAnsi" w:eastAsiaTheme="minorEastAsia" w:hAnsiTheme="minorHAnsi" w:cstheme="minorBidi"/>
          <w:color w:val="44546A" w:themeColor="text2"/>
          <w:sz w:val="22"/>
          <w:szCs w:val="22"/>
          <w:u w:val="single"/>
        </w:rPr>
        <w:t>5</w:t>
      </w:r>
      <w:r w:rsidR="3489E7DA" w:rsidRPr="3489E7DA">
        <w:rPr>
          <w:rFonts w:asciiTheme="minorHAnsi" w:eastAsiaTheme="minorEastAsia" w:hAnsiTheme="minorHAnsi" w:cstheme="minorBidi"/>
          <w:color w:val="44546A" w:themeColor="text2"/>
          <w:sz w:val="22"/>
          <w:szCs w:val="22"/>
          <w:u w:val="single"/>
        </w:rPr>
        <w:t xml:space="preserve">% of total grade) </w:t>
      </w:r>
    </w:p>
    <w:p w14:paraId="3841E9B8" w14:textId="15AC1E86" w:rsidR="00D75CD4" w:rsidRDefault="00F84E6A" w:rsidP="3489E7DA">
      <w:p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This task is divided into </w:t>
      </w:r>
      <w:r w:rsidR="00F66844">
        <w:rPr>
          <w:rFonts w:asciiTheme="minorHAnsi" w:eastAsiaTheme="minorEastAsia" w:hAnsiTheme="minorHAnsi" w:cstheme="minorBidi"/>
          <w:sz w:val="22"/>
          <w:szCs w:val="22"/>
        </w:rPr>
        <w:t>four (4)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subtask</w:t>
      </w:r>
      <w:r w:rsidR="00F66844">
        <w:rPr>
          <w:rFonts w:asciiTheme="minorHAnsi" w:eastAsiaTheme="minorEastAsia" w:hAnsiTheme="minorHAnsi" w:cstheme="minorBidi"/>
          <w:sz w:val="22"/>
          <w:szCs w:val="22"/>
        </w:rPr>
        <w:t>s: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 </w:t>
      </w:r>
    </w:p>
    <w:p w14:paraId="2305C9B2" w14:textId="498DB636" w:rsidR="00DE36AB" w:rsidRDefault="00DE36AB" w:rsidP="00D75CD4">
      <w:pPr>
        <w:pStyle w:val="ListParagraph"/>
        <w:numPr>
          <w:ilvl w:val="0"/>
          <w:numId w:val="27"/>
        </w:numPr>
        <w:rPr>
          <w:szCs w:val="22"/>
        </w:rPr>
      </w:pPr>
      <w:r>
        <w:rPr>
          <w:szCs w:val="22"/>
        </w:rPr>
        <w:t>Task 01.1 – Syllabus Review: Students will review the syllabus outside of class.</w:t>
      </w:r>
    </w:p>
    <w:p w14:paraId="703D4F30" w14:textId="609D2610" w:rsidR="00D75CD4" w:rsidRPr="00D75CD4" w:rsidRDefault="00F84E6A" w:rsidP="00D75CD4">
      <w:pPr>
        <w:pStyle w:val="ListParagraph"/>
        <w:numPr>
          <w:ilvl w:val="0"/>
          <w:numId w:val="27"/>
        </w:numPr>
        <w:rPr>
          <w:szCs w:val="22"/>
        </w:rPr>
      </w:pPr>
      <w:r w:rsidRPr="00D75CD4">
        <w:rPr>
          <w:szCs w:val="22"/>
        </w:rPr>
        <w:t>Task 01.</w:t>
      </w:r>
      <w:r w:rsidR="00DD2984">
        <w:rPr>
          <w:szCs w:val="22"/>
        </w:rPr>
        <w:t>2</w:t>
      </w:r>
      <w:r w:rsidRPr="00D75CD4">
        <w:rPr>
          <w:szCs w:val="22"/>
        </w:rPr>
        <w:t xml:space="preserve"> – Detailing:</w:t>
      </w:r>
      <w:r w:rsidRPr="00D75CD4">
        <w:rPr>
          <w:i/>
          <w:iCs/>
          <w:szCs w:val="22"/>
        </w:rPr>
        <w:t xml:space="preserve"> </w:t>
      </w:r>
      <w:r w:rsidR="00B37E34" w:rsidRPr="00D75CD4">
        <w:rPr>
          <w:szCs w:val="22"/>
        </w:rPr>
        <w:t xml:space="preserve">Students will draft the hardscape detail developed in class in AutoCAD using the appropriate layers and styles.  </w:t>
      </w:r>
    </w:p>
    <w:p w14:paraId="26EA0B5F" w14:textId="6DF34BE8" w:rsidR="003F73BA" w:rsidRDefault="003B3545" w:rsidP="00D75CD4">
      <w:pPr>
        <w:pStyle w:val="ListParagraph"/>
        <w:numPr>
          <w:ilvl w:val="0"/>
          <w:numId w:val="27"/>
        </w:numPr>
        <w:rPr>
          <w:szCs w:val="22"/>
        </w:rPr>
      </w:pPr>
      <w:r w:rsidRPr="00D75CD4">
        <w:rPr>
          <w:szCs w:val="22"/>
        </w:rPr>
        <w:t>Task 01.</w:t>
      </w:r>
      <w:r w:rsidR="00DD2984">
        <w:rPr>
          <w:szCs w:val="22"/>
        </w:rPr>
        <w:t>3</w:t>
      </w:r>
      <w:r w:rsidRPr="00D75CD4">
        <w:rPr>
          <w:szCs w:val="22"/>
        </w:rPr>
        <w:t xml:space="preserve"> – Design: </w:t>
      </w:r>
      <w:r w:rsidR="002028D8" w:rsidRPr="00D75CD4">
        <w:rPr>
          <w:szCs w:val="22"/>
        </w:rPr>
        <w:t xml:space="preserve">Students will be </w:t>
      </w:r>
      <w:r w:rsidR="006A44F3" w:rsidRPr="00D75CD4">
        <w:rPr>
          <w:szCs w:val="22"/>
        </w:rPr>
        <w:t>provided with</w:t>
      </w:r>
      <w:r w:rsidR="002028D8" w:rsidRPr="00D75CD4">
        <w:rPr>
          <w:szCs w:val="22"/>
        </w:rPr>
        <w:t xml:space="preserve"> a conceptual design of </w:t>
      </w:r>
      <w:r w:rsidR="006A44F3" w:rsidRPr="00D75CD4">
        <w:rPr>
          <w:szCs w:val="22"/>
        </w:rPr>
        <w:t xml:space="preserve">a </w:t>
      </w:r>
      <w:r w:rsidR="002028D8" w:rsidRPr="00D75CD4">
        <w:rPr>
          <w:szCs w:val="22"/>
        </w:rPr>
        <w:t xml:space="preserve">proposed outdoor </w:t>
      </w:r>
      <w:r w:rsidR="00177E5F">
        <w:rPr>
          <w:szCs w:val="22"/>
        </w:rPr>
        <w:t>courtyard</w:t>
      </w:r>
      <w:r w:rsidR="002028D8" w:rsidRPr="00D75CD4">
        <w:rPr>
          <w:szCs w:val="22"/>
        </w:rPr>
        <w:t>.  They will make basic design decisions related to walls, paving pattern, plant material sele</w:t>
      </w:r>
      <w:r w:rsidR="006A44F3" w:rsidRPr="00D75CD4">
        <w:rPr>
          <w:szCs w:val="22"/>
        </w:rPr>
        <w:t>c</w:t>
      </w:r>
      <w:r w:rsidR="002028D8" w:rsidRPr="00D75CD4">
        <w:rPr>
          <w:szCs w:val="22"/>
        </w:rPr>
        <w:t>tions, and furnishings selection</w:t>
      </w:r>
      <w:r w:rsidR="00542C74" w:rsidRPr="00D75CD4">
        <w:rPr>
          <w:szCs w:val="22"/>
        </w:rPr>
        <w:t xml:space="preserve">.  </w:t>
      </w:r>
    </w:p>
    <w:p w14:paraId="182E087D" w14:textId="3A032014" w:rsidR="00972E95" w:rsidRPr="005F278F" w:rsidRDefault="003F73BA" w:rsidP="3489E7DA">
      <w:pPr>
        <w:pStyle w:val="ListParagraph"/>
        <w:numPr>
          <w:ilvl w:val="0"/>
          <w:numId w:val="27"/>
        </w:numPr>
        <w:rPr>
          <w:szCs w:val="22"/>
        </w:rPr>
      </w:pPr>
      <w:r>
        <w:rPr>
          <w:szCs w:val="22"/>
        </w:rPr>
        <w:t>Task 01.</w:t>
      </w:r>
      <w:r w:rsidR="00DD2984">
        <w:rPr>
          <w:szCs w:val="22"/>
        </w:rPr>
        <w:t>4</w:t>
      </w:r>
      <w:r>
        <w:rPr>
          <w:szCs w:val="22"/>
        </w:rPr>
        <w:t xml:space="preserve"> – Storyboard: </w:t>
      </w:r>
      <w:r w:rsidR="004420D6" w:rsidRPr="00D75CD4">
        <w:rPr>
          <w:szCs w:val="22"/>
        </w:rPr>
        <w:t xml:space="preserve">Following </w:t>
      </w:r>
      <w:r w:rsidR="00542C74" w:rsidRPr="00D75CD4">
        <w:rPr>
          <w:szCs w:val="22"/>
        </w:rPr>
        <w:t>the work done in the storyboarding in-class exercise, students will develop a storyboard of their future construct</w:t>
      </w:r>
      <w:r w:rsidR="004420D6" w:rsidRPr="00D75CD4">
        <w:rPr>
          <w:szCs w:val="22"/>
        </w:rPr>
        <w:t>i</w:t>
      </w:r>
      <w:r w:rsidR="00542C74" w:rsidRPr="00D75CD4">
        <w:rPr>
          <w:szCs w:val="22"/>
        </w:rPr>
        <w:t>on documents</w:t>
      </w:r>
      <w:r w:rsidR="004420D6" w:rsidRPr="00D75CD4">
        <w:rPr>
          <w:szCs w:val="22"/>
        </w:rPr>
        <w:t xml:space="preserve"> based on </w:t>
      </w:r>
      <w:r w:rsidR="00567748" w:rsidRPr="00D75CD4">
        <w:rPr>
          <w:szCs w:val="22"/>
        </w:rPr>
        <w:t>their design decisions for the space</w:t>
      </w:r>
      <w:r w:rsidR="00542C74" w:rsidRPr="00D75CD4">
        <w:rPr>
          <w:szCs w:val="22"/>
        </w:rPr>
        <w:t>.</w:t>
      </w:r>
    </w:p>
    <w:p w14:paraId="6133E60E" w14:textId="77777777" w:rsidR="003F73BA" w:rsidRPr="00D617D8" w:rsidRDefault="003F73BA" w:rsidP="3489E7DA">
      <w:pPr>
        <w:rPr>
          <w:rFonts w:asciiTheme="minorHAnsi" w:eastAsiaTheme="minorEastAsia" w:hAnsiTheme="minorHAnsi" w:cstheme="minorBidi"/>
          <w:sz w:val="22"/>
          <w:szCs w:val="22"/>
          <w:u w:val="single"/>
        </w:rPr>
      </w:pPr>
    </w:p>
    <w:p w14:paraId="4891155E" w14:textId="68DA6F10" w:rsidR="008F2D87" w:rsidRDefault="00245753" w:rsidP="3489E7DA">
      <w:pPr>
        <w:rPr>
          <w:rFonts w:asciiTheme="minorHAnsi" w:eastAsiaTheme="minorEastAsia" w:hAnsiTheme="minorHAnsi" w:cstheme="minorBidi"/>
          <w:color w:val="44546A" w:themeColor="text2"/>
          <w:sz w:val="22"/>
          <w:szCs w:val="22"/>
          <w:u w:val="single"/>
        </w:rPr>
      </w:pPr>
      <w:r>
        <w:rPr>
          <w:rFonts w:asciiTheme="minorHAnsi" w:eastAsiaTheme="minorEastAsia" w:hAnsiTheme="minorHAnsi" w:cstheme="minorBidi"/>
          <w:color w:val="44546A" w:themeColor="text2"/>
          <w:sz w:val="22"/>
          <w:szCs w:val="22"/>
          <w:u w:val="single"/>
        </w:rPr>
        <w:lastRenderedPageBreak/>
        <w:t>Task</w:t>
      </w:r>
      <w:r w:rsidR="00DC6793">
        <w:rPr>
          <w:rFonts w:asciiTheme="minorHAnsi" w:eastAsiaTheme="minorEastAsia" w:hAnsiTheme="minorHAnsi" w:cstheme="minorBidi"/>
          <w:color w:val="44546A" w:themeColor="text2"/>
          <w:sz w:val="22"/>
          <w:szCs w:val="22"/>
          <w:u w:val="single"/>
        </w:rPr>
        <w:t xml:space="preserve"> 0</w:t>
      </w:r>
      <w:r w:rsidR="00B37E34">
        <w:rPr>
          <w:rFonts w:asciiTheme="minorHAnsi" w:eastAsiaTheme="minorEastAsia" w:hAnsiTheme="minorHAnsi" w:cstheme="minorBidi"/>
          <w:color w:val="44546A" w:themeColor="text2"/>
          <w:sz w:val="22"/>
          <w:szCs w:val="22"/>
          <w:u w:val="single"/>
        </w:rPr>
        <w:t>2</w:t>
      </w:r>
      <w:r w:rsidR="00DC6793">
        <w:rPr>
          <w:rFonts w:asciiTheme="minorHAnsi" w:eastAsiaTheme="minorEastAsia" w:hAnsiTheme="minorHAnsi" w:cstheme="minorBidi"/>
          <w:color w:val="44546A" w:themeColor="text2"/>
          <w:sz w:val="22"/>
          <w:szCs w:val="22"/>
          <w:u w:val="single"/>
        </w:rPr>
        <w:t xml:space="preserve"> – 45% Construction Documents</w:t>
      </w:r>
      <w:r w:rsidR="3489E7DA" w:rsidRPr="3489E7DA">
        <w:rPr>
          <w:rFonts w:asciiTheme="minorHAnsi" w:eastAsiaTheme="minorEastAsia" w:hAnsiTheme="minorHAnsi" w:cstheme="minorBidi"/>
          <w:color w:val="44546A" w:themeColor="text2"/>
          <w:sz w:val="22"/>
          <w:szCs w:val="22"/>
          <w:u w:val="single"/>
        </w:rPr>
        <w:t xml:space="preserve"> (</w:t>
      </w:r>
      <w:r w:rsidR="00DC6793">
        <w:rPr>
          <w:rFonts w:asciiTheme="minorHAnsi" w:eastAsiaTheme="minorEastAsia" w:hAnsiTheme="minorHAnsi" w:cstheme="minorBidi"/>
          <w:color w:val="44546A" w:themeColor="text2"/>
          <w:sz w:val="22"/>
          <w:szCs w:val="22"/>
          <w:u w:val="single"/>
        </w:rPr>
        <w:t>3</w:t>
      </w:r>
      <w:r w:rsidR="00B71E0F">
        <w:rPr>
          <w:rFonts w:asciiTheme="minorHAnsi" w:eastAsiaTheme="minorEastAsia" w:hAnsiTheme="minorHAnsi" w:cstheme="minorBidi"/>
          <w:color w:val="44546A" w:themeColor="text2"/>
          <w:sz w:val="22"/>
          <w:szCs w:val="22"/>
          <w:u w:val="single"/>
        </w:rPr>
        <w:t>0</w:t>
      </w:r>
      <w:r w:rsidR="3489E7DA" w:rsidRPr="3489E7DA">
        <w:rPr>
          <w:rFonts w:asciiTheme="minorHAnsi" w:eastAsiaTheme="minorEastAsia" w:hAnsiTheme="minorHAnsi" w:cstheme="minorBidi"/>
          <w:color w:val="44546A" w:themeColor="text2"/>
          <w:sz w:val="22"/>
          <w:szCs w:val="22"/>
          <w:u w:val="single"/>
        </w:rPr>
        <w:t>% of total grade)</w:t>
      </w:r>
    </w:p>
    <w:p w14:paraId="39A12F22" w14:textId="41CCA773" w:rsidR="00461F8F" w:rsidRDefault="00567748" w:rsidP="3489E7DA">
      <w:pPr>
        <w:rPr>
          <w:rFonts w:asciiTheme="minorHAnsi" w:eastAsiaTheme="minorEastAsia" w:hAnsiTheme="minorHAnsi" w:cstheme="minorBidi"/>
          <w:sz w:val="22"/>
          <w:szCs w:val="22"/>
        </w:rPr>
      </w:pPr>
      <w:r w:rsidRPr="00567748">
        <w:rPr>
          <w:rFonts w:asciiTheme="minorHAnsi" w:eastAsiaTheme="minorEastAsia" w:hAnsiTheme="minorHAnsi" w:cstheme="minorBidi"/>
          <w:sz w:val="22"/>
          <w:szCs w:val="22"/>
        </w:rPr>
        <w:t xml:space="preserve">Students will prepare a set of 45% construction plans of the </w:t>
      </w:r>
      <w:r w:rsidR="00177E5F">
        <w:rPr>
          <w:rFonts w:asciiTheme="minorHAnsi" w:eastAsiaTheme="minorEastAsia" w:hAnsiTheme="minorHAnsi" w:cstheme="minorBidi"/>
          <w:sz w:val="22"/>
          <w:szCs w:val="22"/>
        </w:rPr>
        <w:t>courtyard.  Specific sheets required will be provided in Canvas.</w:t>
      </w:r>
      <w:r w:rsidR="00043C53">
        <w:rPr>
          <w:rFonts w:asciiTheme="minorHAnsi" w:eastAsiaTheme="minorEastAsia" w:hAnsiTheme="minorHAnsi" w:cstheme="minorBidi"/>
          <w:sz w:val="22"/>
          <w:szCs w:val="22"/>
        </w:rPr>
        <w:t xml:space="preserve">  </w:t>
      </w:r>
    </w:p>
    <w:p w14:paraId="472173F3" w14:textId="77777777" w:rsidR="005F278F" w:rsidRPr="005F278F" w:rsidRDefault="005F278F" w:rsidP="3489E7DA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28396F7D" w14:textId="6143914E" w:rsidR="00982DD9" w:rsidRDefault="00245753" w:rsidP="3489E7DA">
      <w:pPr>
        <w:rPr>
          <w:rFonts w:asciiTheme="minorHAnsi" w:eastAsiaTheme="minorEastAsia" w:hAnsiTheme="minorHAnsi" w:cstheme="minorBidi"/>
          <w:color w:val="44546A" w:themeColor="text2"/>
          <w:sz w:val="22"/>
          <w:szCs w:val="22"/>
          <w:u w:val="single"/>
        </w:rPr>
      </w:pPr>
      <w:r>
        <w:rPr>
          <w:rFonts w:asciiTheme="minorHAnsi" w:eastAsiaTheme="minorEastAsia" w:hAnsiTheme="minorHAnsi" w:cstheme="minorBidi"/>
          <w:color w:val="44546A" w:themeColor="text2"/>
          <w:sz w:val="22"/>
          <w:szCs w:val="22"/>
          <w:u w:val="single"/>
        </w:rPr>
        <w:t>Task</w:t>
      </w:r>
      <w:r w:rsidR="00DC6793">
        <w:rPr>
          <w:rFonts w:asciiTheme="minorHAnsi" w:eastAsiaTheme="minorEastAsia" w:hAnsiTheme="minorHAnsi" w:cstheme="minorBidi"/>
          <w:color w:val="44546A" w:themeColor="text2"/>
          <w:sz w:val="22"/>
          <w:szCs w:val="22"/>
          <w:u w:val="single"/>
        </w:rPr>
        <w:t xml:space="preserve"> 0</w:t>
      </w:r>
      <w:r w:rsidR="00B37E34">
        <w:rPr>
          <w:rFonts w:asciiTheme="minorHAnsi" w:eastAsiaTheme="minorEastAsia" w:hAnsiTheme="minorHAnsi" w:cstheme="minorBidi"/>
          <w:color w:val="44546A" w:themeColor="text2"/>
          <w:sz w:val="22"/>
          <w:szCs w:val="22"/>
          <w:u w:val="single"/>
        </w:rPr>
        <w:t>3</w:t>
      </w:r>
      <w:r w:rsidR="00DC6793">
        <w:rPr>
          <w:rFonts w:asciiTheme="minorHAnsi" w:eastAsiaTheme="minorEastAsia" w:hAnsiTheme="minorHAnsi" w:cstheme="minorBidi"/>
          <w:color w:val="44546A" w:themeColor="text2"/>
          <w:sz w:val="22"/>
          <w:szCs w:val="22"/>
          <w:u w:val="single"/>
        </w:rPr>
        <w:t xml:space="preserve"> </w:t>
      </w:r>
      <w:r w:rsidR="00421D79">
        <w:rPr>
          <w:rFonts w:asciiTheme="minorHAnsi" w:eastAsiaTheme="minorEastAsia" w:hAnsiTheme="minorHAnsi" w:cstheme="minorBidi"/>
          <w:color w:val="44546A" w:themeColor="text2"/>
          <w:sz w:val="22"/>
          <w:szCs w:val="22"/>
          <w:u w:val="single"/>
        </w:rPr>
        <w:t>–</w:t>
      </w:r>
      <w:r w:rsidR="00DC6793">
        <w:rPr>
          <w:rFonts w:asciiTheme="minorHAnsi" w:eastAsiaTheme="minorEastAsia" w:hAnsiTheme="minorHAnsi" w:cstheme="minorBidi"/>
          <w:color w:val="44546A" w:themeColor="text2"/>
          <w:sz w:val="22"/>
          <w:szCs w:val="22"/>
          <w:u w:val="single"/>
        </w:rPr>
        <w:t xml:space="preserve"> </w:t>
      </w:r>
      <w:r w:rsidR="00421D79">
        <w:rPr>
          <w:rFonts w:asciiTheme="minorHAnsi" w:eastAsiaTheme="minorEastAsia" w:hAnsiTheme="minorHAnsi" w:cstheme="minorBidi"/>
          <w:color w:val="44546A" w:themeColor="text2"/>
          <w:sz w:val="22"/>
          <w:szCs w:val="22"/>
          <w:u w:val="single"/>
        </w:rPr>
        <w:t>90% and 100% Construction Documents</w:t>
      </w:r>
      <w:r w:rsidR="3489E7DA" w:rsidRPr="3489E7DA">
        <w:rPr>
          <w:rFonts w:asciiTheme="minorHAnsi" w:eastAsiaTheme="minorEastAsia" w:hAnsiTheme="minorHAnsi" w:cstheme="minorBidi"/>
          <w:color w:val="44546A" w:themeColor="text2"/>
          <w:sz w:val="22"/>
          <w:szCs w:val="22"/>
          <w:u w:val="single"/>
        </w:rPr>
        <w:t xml:space="preserve"> (4</w:t>
      </w:r>
      <w:r w:rsidR="00B71E0F">
        <w:rPr>
          <w:rFonts w:asciiTheme="minorHAnsi" w:eastAsiaTheme="minorEastAsia" w:hAnsiTheme="minorHAnsi" w:cstheme="minorBidi"/>
          <w:color w:val="44546A" w:themeColor="text2"/>
          <w:sz w:val="22"/>
          <w:szCs w:val="22"/>
          <w:u w:val="single"/>
        </w:rPr>
        <w:t>0</w:t>
      </w:r>
      <w:r w:rsidR="3489E7DA" w:rsidRPr="3489E7DA">
        <w:rPr>
          <w:rFonts w:asciiTheme="minorHAnsi" w:eastAsiaTheme="minorEastAsia" w:hAnsiTheme="minorHAnsi" w:cstheme="minorBidi"/>
          <w:color w:val="44546A" w:themeColor="text2"/>
          <w:sz w:val="22"/>
          <w:szCs w:val="22"/>
          <w:u w:val="single"/>
        </w:rPr>
        <w:t>% of total grade)</w:t>
      </w:r>
    </w:p>
    <w:p w14:paraId="6097DF12" w14:textId="77777777" w:rsidR="00221FD1" w:rsidRDefault="00221FD1" w:rsidP="3489E7DA">
      <w:p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This task is divided into two (2) subtasks: </w:t>
      </w:r>
    </w:p>
    <w:p w14:paraId="24C29306" w14:textId="77777777" w:rsidR="00221FD1" w:rsidRDefault="00221FD1" w:rsidP="00221FD1">
      <w:pPr>
        <w:pStyle w:val="ListParagraph"/>
        <w:numPr>
          <w:ilvl w:val="0"/>
          <w:numId w:val="28"/>
        </w:numPr>
        <w:rPr>
          <w:szCs w:val="22"/>
        </w:rPr>
      </w:pPr>
      <w:r>
        <w:rPr>
          <w:szCs w:val="22"/>
        </w:rPr>
        <w:t xml:space="preserve">Task 03.1- 90% Construction Documents: </w:t>
      </w:r>
      <w:r w:rsidR="00DD20A3" w:rsidRPr="00221FD1">
        <w:rPr>
          <w:szCs w:val="22"/>
        </w:rPr>
        <w:t xml:space="preserve">Building on the 45% CD set, students will prepare a 90% CD set.  90% CD should be considered complete with only minor comments needing to be addressed for 100% CDs.  </w:t>
      </w:r>
    </w:p>
    <w:p w14:paraId="5AF37BC1" w14:textId="6433B316" w:rsidR="00982DD9" w:rsidRDefault="00221FD1" w:rsidP="3489E7DA">
      <w:pPr>
        <w:pStyle w:val="ListParagraph"/>
        <w:numPr>
          <w:ilvl w:val="0"/>
          <w:numId w:val="28"/>
        </w:numPr>
        <w:rPr>
          <w:szCs w:val="22"/>
        </w:rPr>
      </w:pPr>
      <w:r>
        <w:rPr>
          <w:szCs w:val="22"/>
        </w:rPr>
        <w:t>Task 03.2 - A</w:t>
      </w:r>
      <w:r w:rsidR="00DD20A3" w:rsidRPr="00221FD1">
        <w:rPr>
          <w:szCs w:val="22"/>
        </w:rPr>
        <w:t>fter a QA/QC exercise, students will finalize the drawings into a 100% CD set.</w:t>
      </w:r>
    </w:p>
    <w:p w14:paraId="025F720A" w14:textId="77777777" w:rsidR="005F278F" w:rsidRPr="005F278F" w:rsidRDefault="005F278F" w:rsidP="005F278F">
      <w:pPr>
        <w:pStyle w:val="ListParagraph"/>
        <w:rPr>
          <w:szCs w:val="22"/>
        </w:rPr>
      </w:pPr>
    </w:p>
    <w:p w14:paraId="323FB505" w14:textId="4A7D7CCF" w:rsidR="00E14D3F" w:rsidRDefault="00EE01F1" w:rsidP="3489E7DA">
      <w:pPr>
        <w:rPr>
          <w:rFonts w:asciiTheme="minorHAnsi" w:eastAsiaTheme="minorEastAsia" w:hAnsiTheme="minorHAnsi" w:cstheme="minorBidi"/>
          <w:color w:val="44546A" w:themeColor="text2"/>
          <w:sz w:val="22"/>
          <w:szCs w:val="22"/>
          <w:u w:val="single"/>
        </w:rPr>
      </w:pPr>
      <w:r>
        <w:rPr>
          <w:rFonts w:asciiTheme="minorHAnsi" w:eastAsiaTheme="minorEastAsia" w:hAnsiTheme="minorHAnsi" w:cstheme="minorBidi"/>
          <w:color w:val="44546A" w:themeColor="text2"/>
          <w:sz w:val="22"/>
          <w:szCs w:val="22"/>
          <w:u w:val="single"/>
        </w:rPr>
        <w:t>Hours Tracking</w:t>
      </w:r>
      <w:r w:rsidR="3489E7DA" w:rsidRPr="3489E7DA">
        <w:rPr>
          <w:rFonts w:asciiTheme="minorHAnsi" w:eastAsiaTheme="minorEastAsia" w:hAnsiTheme="minorHAnsi" w:cstheme="minorBidi"/>
          <w:color w:val="44546A" w:themeColor="text2"/>
          <w:sz w:val="22"/>
          <w:szCs w:val="22"/>
          <w:u w:val="single"/>
        </w:rPr>
        <w:t xml:space="preserve"> (</w:t>
      </w:r>
      <w:r>
        <w:rPr>
          <w:rFonts w:asciiTheme="minorHAnsi" w:eastAsiaTheme="minorEastAsia" w:hAnsiTheme="minorHAnsi" w:cstheme="minorBidi"/>
          <w:color w:val="44546A" w:themeColor="text2"/>
          <w:sz w:val="22"/>
          <w:szCs w:val="22"/>
          <w:u w:val="single"/>
        </w:rPr>
        <w:t>5</w:t>
      </w:r>
      <w:r w:rsidR="3489E7DA" w:rsidRPr="3489E7DA">
        <w:rPr>
          <w:rFonts w:asciiTheme="minorHAnsi" w:eastAsiaTheme="minorEastAsia" w:hAnsiTheme="minorHAnsi" w:cstheme="minorBidi"/>
          <w:color w:val="44546A" w:themeColor="text2"/>
          <w:sz w:val="22"/>
          <w:szCs w:val="22"/>
          <w:u w:val="single"/>
        </w:rPr>
        <w:t>% of total grade)</w:t>
      </w:r>
    </w:p>
    <w:p w14:paraId="6FFF5EB0" w14:textId="4B29EEC9" w:rsidR="00453CFC" w:rsidRDefault="00087581" w:rsidP="3489E7DA">
      <w:pPr>
        <w:rPr>
          <w:rFonts w:asciiTheme="minorHAnsi" w:eastAsiaTheme="minorEastAsia" w:hAnsiTheme="minorHAnsi" w:cstheme="minorBidi"/>
          <w:sz w:val="22"/>
          <w:szCs w:val="22"/>
        </w:rPr>
      </w:pPr>
      <w:r w:rsidRPr="00087581">
        <w:rPr>
          <w:rFonts w:asciiTheme="minorHAnsi" w:eastAsiaTheme="minorEastAsia" w:hAnsiTheme="minorHAnsi" w:cstheme="minorBidi"/>
          <w:sz w:val="22"/>
          <w:szCs w:val="22"/>
        </w:rPr>
        <w:t>Students will track hours from the class and submit their timesheets every two weeks.  Students will track hours by task</w:t>
      </w:r>
      <w:r w:rsidR="00706154">
        <w:rPr>
          <w:rFonts w:asciiTheme="minorHAnsi" w:eastAsiaTheme="minorEastAsia" w:hAnsiTheme="minorHAnsi" w:cstheme="minorBidi"/>
          <w:sz w:val="22"/>
          <w:szCs w:val="22"/>
        </w:rPr>
        <w:t>,</w:t>
      </w:r>
      <w:r w:rsidRPr="00087581">
        <w:rPr>
          <w:rFonts w:asciiTheme="minorHAnsi" w:eastAsiaTheme="minorEastAsia" w:hAnsiTheme="minorHAnsi" w:cstheme="minorBidi"/>
          <w:sz w:val="22"/>
          <w:szCs w:val="22"/>
        </w:rPr>
        <w:t xml:space="preserve"> provide a description</w:t>
      </w:r>
      <w:r w:rsidR="00706154">
        <w:rPr>
          <w:rFonts w:asciiTheme="minorHAnsi" w:eastAsiaTheme="minorEastAsia" w:hAnsiTheme="minorHAnsi" w:cstheme="minorBidi"/>
          <w:sz w:val="22"/>
          <w:szCs w:val="22"/>
        </w:rPr>
        <w:t>, and provide background documentation</w:t>
      </w:r>
      <w:r w:rsidRPr="00087581">
        <w:rPr>
          <w:rFonts w:asciiTheme="minorHAnsi" w:eastAsiaTheme="minorEastAsia" w:hAnsiTheme="minorHAnsi" w:cstheme="minorBidi"/>
          <w:sz w:val="22"/>
          <w:szCs w:val="22"/>
        </w:rPr>
        <w:t>.</w:t>
      </w:r>
    </w:p>
    <w:p w14:paraId="39C79F5E" w14:textId="77777777" w:rsidR="00087581" w:rsidRPr="00081219" w:rsidRDefault="00087581" w:rsidP="3489E7DA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65706156" w14:textId="5A591363" w:rsidR="00453CFC" w:rsidRDefault="00453CFC" w:rsidP="00453CFC">
      <w:pPr>
        <w:rPr>
          <w:rFonts w:asciiTheme="minorHAnsi" w:eastAsiaTheme="minorEastAsia" w:hAnsiTheme="minorHAnsi" w:cstheme="minorBidi"/>
          <w:color w:val="44546A" w:themeColor="text2"/>
          <w:sz w:val="22"/>
          <w:szCs w:val="22"/>
          <w:u w:val="single"/>
        </w:rPr>
      </w:pPr>
      <w:r>
        <w:rPr>
          <w:rFonts w:asciiTheme="minorHAnsi" w:eastAsiaTheme="minorEastAsia" w:hAnsiTheme="minorHAnsi" w:cstheme="minorBidi"/>
          <w:color w:val="44546A" w:themeColor="text2"/>
          <w:sz w:val="22"/>
          <w:szCs w:val="22"/>
          <w:u w:val="single"/>
        </w:rPr>
        <w:t>In-Class Exercises</w:t>
      </w:r>
      <w:r w:rsidRPr="3489E7DA">
        <w:rPr>
          <w:rFonts w:asciiTheme="minorHAnsi" w:eastAsiaTheme="minorEastAsia" w:hAnsiTheme="minorHAnsi" w:cstheme="minorBidi"/>
          <w:color w:val="44546A" w:themeColor="text2"/>
          <w:sz w:val="22"/>
          <w:szCs w:val="22"/>
          <w:u w:val="single"/>
        </w:rPr>
        <w:t xml:space="preserve"> (</w:t>
      </w:r>
      <w:r w:rsidR="00B71E0F">
        <w:rPr>
          <w:rFonts w:asciiTheme="minorHAnsi" w:eastAsiaTheme="minorEastAsia" w:hAnsiTheme="minorHAnsi" w:cstheme="minorBidi"/>
          <w:color w:val="44546A" w:themeColor="text2"/>
          <w:sz w:val="22"/>
          <w:szCs w:val="22"/>
          <w:u w:val="single"/>
        </w:rPr>
        <w:t>10</w:t>
      </w:r>
      <w:r w:rsidRPr="3489E7DA">
        <w:rPr>
          <w:rFonts w:asciiTheme="minorHAnsi" w:eastAsiaTheme="minorEastAsia" w:hAnsiTheme="minorHAnsi" w:cstheme="minorBidi"/>
          <w:color w:val="44546A" w:themeColor="text2"/>
          <w:sz w:val="22"/>
          <w:szCs w:val="22"/>
          <w:u w:val="single"/>
        </w:rPr>
        <w:t>% of total grade)</w:t>
      </w:r>
    </w:p>
    <w:p w14:paraId="235306E5" w14:textId="079E366B" w:rsidR="00453CFC" w:rsidRDefault="00363684" w:rsidP="00453CFC">
      <w:p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Students will perfor</w:t>
      </w:r>
      <w:r w:rsidR="002160A4">
        <w:rPr>
          <w:rFonts w:asciiTheme="minorHAnsi" w:eastAsiaTheme="minorEastAsia" w:hAnsiTheme="minorHAnsi" w:cstheme="minorBidi"/>
          <w:sz w:val="22"/>
          <w:szCs w:val="22"/>
        </w:rPr>
        <w:t xml:space="preserve">m 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in-class exercises throughout the semester (1 per week).  </w:t>
      </w:r>
      <w:r w:rsidR="00F70785">
        <w:rPr>
          <w:rFonts w:asciiTheme="minorHAnsi" w:eastAsiaTheme="minorEastAsia" w:hAnsiTheme="minorHAnsi" w:cstheme="minorBidi"/>
          <w:sz w:val="22"/>
          <w:szCs w:val="22"/>
        </w:rPr>
        <w:t>Attendance is required to complete and turn in the exercise.</w:t>
      </w:r>
    </w:p>
    <w:p w14:paraId="37A01F87" w14:textId="77777777" w:rsidR="009C1D4E" w:rsidRDefault="009C1D4E" w:rsidP="009C1D4E">
      <w:pPr>
        <w:rPr>
          <w:rFonts w:asciiTheme="minorHAnsi" w:eastAsiaTheme="minorEastAsia" w:hAnsiTheme="minorHAnsi" w:cstheme="minorBidi"/>
          <w:color w:val="44546A" w:themeColor="text2"/>
          <w:sz w:val="22"/>
          <w:szCs w:val="22"/>
          <w:u w:val="single"/>
        </w:rPr>
      </w:pPr>
    </w:p>
    <w:p w14:paraId="632B8E34" w14:textId="0336789F" w:rsidR="009C1D4E" w:rsidRDefault="009C1D4E" w:rsidP="009C1D4E">
      <w:pPr>
        <w:rPr>
          <w:rFonts w:asciiTheme="minorHAnsi" w:eastAsiaTheme="minorEastAsia" w:hAnsiTheme="minorHAnsi" w:cstheme="minorBidi"/>
          <w:color w:val="44546A" w:themeColor="text2"/>
          <w:sz w:val="22"/>
          <w:szCs w:val="22"/>
          <w:u w:val="single"/>
        </w:rPr>
      </w:pPr>
      <w:r>
        <w:rPr>
          <w:rFonts w:asciiTheme="minorHAnsi" w:eastAsiaTheme="minorEastAsia" w:hAnsiTheme="minorHAnsi" w:cstheme="minorBidi"/>
          <w:color w:val="44546A" w:themeColor="text2"/>
          <w:sz w:val="22"/>
          <w:szCs w:val="22"/>
          <w:u w:val="single"/>
        </w:rPr>
        <w:t>Final Exam</w:t>
      </w:r>
      <w:r w:rsidRPr="3489E7DA">
        <w:rPr>
          <w:rFonts w:asciiTheme="minorHAnsi" w:eastAsiaTheme="minorEastAsia" w:hAnsiTheme="minorHAnsi" w:cstheme="minorBidi"/>
          <w:color w:val="44546A" w:themeColor="text2"/>
          <w:sz w:val="22"/>
          <w:szCs w:val="22"/>
          <w:u w:val="single"/>
        </w:rPr>
        <w:t xml:space="preserve"> (</w:t>
      </w:r>
      <w:r>
        <w:rPr>
          <w:rFonts w:asciiTheme="minorHAnsi" w:eastAsiaTheme="minorEastAsia" w:hAnsiTheme="minorHAnsi" w:cstheme="minorBidi"/>
          <w:color w:val="44546A" w:themeColor="text2"/>
          <w:sz w:val="22"/>
          <w:szCs w:val="22"/>
          <w:u w:val="single"/>
        </w:rPr>
        <w:t>15</w:t>
      </w:r>
      <w:r w:rsidRPr="3489E7DA">
        <w:rPr>
          <w:rFonts w:asciiTheme="minorHAnsi" w:eastAsiaTheme="minorEastAsia" w:hAnsiTheme="minorHAnsi" w:cstheme="minorBidi"/>
          <w:color w:val="44546A" w:themeColor="text2"/>
          <w:sz w:val="22"/>
          <w:szCs w:val="22"/>
          <w:u w:val="single"/>
        </w:rPr>
        <w:t>% of total grade)</w:t>
      </w:r>
    </w:p>
    <w:p w14:paraId="2B2AC328" w14:textId="7DEE3BD8" w:rsidR="00A51F3A" w:rsidRPr="00BA647A" w:rsidRDefault="00480806" w:rsidP="3489E7DA">
      <w:p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The final exam will be comprehensive and cover content from the entire semester.  </w:t>
      </w:r>
    </w:p>
    <w:p w14:paraId="78266D78" w14:textId="60FFF854" w:rsidR="00A86F57" w:rsidRPr="00081219" w:rsidRDefault="00A86F57" w:rsidP="3489E7DA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3C3241DC" w14:textId="0A77DD89" w:rsidR="00EB3CC8" w:rsidRDefault="3489E7DA" w:rsidP="3489E7DA">
      <w:pP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3489E7DA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The graded work assesses the course learning objectives as follows:</w:t>
      </w:r>
    </w:p>
    <w:p w14:paraId="3F00D422" w14:textId="77777777" w:rsidR="00EA683C" w:rsidRDefault="00EA683C" w:rsidP="3489E7DA">
      <w:pP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</w:p>
    <w:tbl>
      <w:tblPr>
        <w:tblpPr w:leftFromText="180" w:rightFromText="180" w:vertAnchor="text" w:horzAnchor="margin" w:tblpY="113"/>
        <w:tblW w:w="9484" w:type="dxa"/>
        <w:tblLayout w:type="fixed"/>
        <w:tblLook w:val="04A0" w:firstRow="1" w:lastRow="0" w:firstColumn="1" w:lastColumn="0" w:noHBand="0" w:noVBand="1"/>
      </w:tblPr>
      <w:tblGrid>
        <w:gridCol w:w="3590"/>
        <w:gridCol w:w="540"/>
        <w:gridCol w:w="540"/>
        <w:gridCol w:w="810"/>
        <w:gridCol w:w="900"/>
        <w:gridCol w:w="990"/>
        <w:gridCol w:w="900"/>
        <w:gridCol w:w="860"/>
        <w:gridCol w:w="354"/>
      </w:tblGrid>
      <w:tr w:rsidR="00F36704" w14:paraId="4C422A7E" w14:textId="77777777" w:rsidTr="00667548">
        <w:trPr>
          <w:gridAfter w:val="1"/>
          <w:wAfter w:w="354" w:type="dxa"/>
          <w:trHeight w:val="261"/>
        </w:trPr>
        <w:tc>
          <w:tcPr>
            <w:tcW w:w="35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44546A" w:themeFill="text2"/>
            <w:noWrap/>
            <w:vAlign w:val="bottom"/>
            <w:hideMark/>
          </w:tcPr>
          <w:p w14:paraId="74E2CB0C" w14:textId="77777777" w:rsidR="00F36704" w:rsidRPr="000D40D9" w:rsidRDefault="3489E7DA" w:rsidP="3489E7DA">
            <w:pPr>
              <w:jc w:val="both"/>
              <w:rPr>
                <w:rFonts w:asciiTheme="minorHAnsi" w:eastAsiaTheme="minorEastAsia" w:hAnsiTheme="minorHAnsi" w:cstheme="minorBidi"/>
                <w:color w:val="F8F8F8"/>
                <w:sz w:val="22"/>
                <w:szCs w:val="22"/>
              </w:rPr>
            </w:pPr>
            <w:r w:rsidRPr="3489E7DA">
              <w:rPr>
                <w:rFonts w:asciiTheme="minorHAnsi" w:eastAsiaTheme="minorEastAsia" w:hAnsiTheme="minorHAnsi" w:cstheme="minorBidi"/>
                <w:color w:val="F8F8F8"/>
                <w:sz w:val="22"/>
                <w:szCs w:val="22"/>
              </w:rPr>
              <w:t>Assessment</w:t>
            </w:r>
          </w:p>
        </w:tc>
        <w:tc>
          <w:tcPr>
            <w:tcW w:w="554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44546A" w:themeFill="text2"/>
            <w:noWrap/>
            <w:vAlign w:val="bottom"/>
            <w:hideMark/>
          </w:tcPr>
          <w:p w14:paraId="16BFBD00" w14:textId="56E6923E" w:rsidR="00F36704" w:rsidRPr="000D40D9" w:rsidRDefault="3489E7DA" w:rsidP="3489E7DA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F8F8F8"/>
                <w:sz w:val="22"/>
                <w:szCs w:val="22"/>
              </w:rPr>
            </w:pPr>
            <w:r w:rsidRPr="3489E7DA">
              <w:rPr>
                <w:rFonts w:asciiTheme="minorHAnsi" w:eastAsiaTheme="minorEastAsia" w:hAnsiTheme="minorHAnsi" w:cstheme="minorBidi"/>
                <w:b/>
                <w:bCs/>
                <w:color w:val="F8F8F8"/>
                <w:sz w:val="22"/>
                <w:szCs w:val="22"/>
              </w:rPr>
              <w:t>LAA 4</w:t>
            </w:r>
            <w:r w:rsidR="00480806">
              <w:rPr>
                <w:rFonts w:asciiTheme="minorHAnsi" w:eastAsiaTheme="minorEastAsia" w:hAnsiTheme="minorHAnsi" w:cstheme="minorBidi"/>
                <w:b/>
                <w:bCs/>
                <w:color w:val="F8F8F8"/>
                <w:sz w:val="22"/>
                <w:szCs w:val="22"/>
              </w:rPr>
              <w:t>450</w:t>
            </w:r>
            <w:r w:rsidRPr="3489E7DA">
              <w:rPr>
                <w:rFonts w:asciiTheme="minorHAnsi" w:eastAsiaTheme="minorEastAsia" w:hAnsiTheme="minorHAnsi" w:cstheme="minorBidi"/>
                <w:b/>
                <w:bCs/>
                <w:color w:val="F8F8F8"/>
                <w:sz w:val="22"/>
                <w:szCs w:val="22"/>
              </w:rPr>
              <w:t xml:space="preserve"> - Course Learning Objectives (CLOs)</w:t>
            </w:r>
          </w:p>
        </w:tc>
      </w:tr>
      <w:tr w:rsidR="171A3137" w14:paraId="5FCDCE0A" w14:textId="77777777" w:rsidTr="00667548">
        <w:trPr>
          <w:trHeight w:val="272"/>
        </w:trPr>
        <w:tc>
          <w:tcPr>
            <w:tcW w:w="3590" w:type="dxa"/>
            <w:vMerge/>
            <w:noWrap/>
            <w:vAlign w:val="bottom"/>
            <w:hideMark/>
          </w:tcPr>
          <w:p w14:paraId="29CBA58B" w14:textId="77777777" w:rsidR="00DF2AC4" w:rsidRDefault="00DF2AC4"/>
        </w:tc>
        <w:tc>
          <w:tcPr>
            <w:tcW w:w="279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44546A" w:themeFill="text2"/>
            <w:noWrap/>
            <w:vAlign w:val="bottom"/>
            <w:hideMark/>
          </w:tcPr>
          <w:p w14:paraId="5E211FBD" w14:textId="7DCB3A53" w:rsidR="171A3137" w:rsidRDefault="171A3137" w:rsidP="171A3137">
            <w:pPr>
              <w:jc w:val="center"/>
              <w:rPr>
                <w:rFonts w:asciiTheme="minorHAnsi" w:eastAsiaTheme="minorEastAsia" w:hAnsiTheme="minorHAnsi" w:cstheme="minorBidi"/>
                <w:color w:val="F8F8F8"/>
                <w:sz w:val="22"/>
                <w:szCs w:val="22"/>
              </w:rPr>
            </w:pPr>
            <w:r w:rsidRPr="171A3137">
              <w:rPr>
                <w:rFonts w:asciiTheme="minorHAnsi" w:eastAsiaTheme="minorEastAsia" w:hAnsiTheme="minorHAnsi" w:cstheme="minorBidi"/>
                <w:color w:val="F8F8F8"/>
                <w:sz w:val="22"/>
                <w:szCs w:val="22"/>
              </w:rPr>
              <w:t>SLO1</w:t>
            </w:r>
          </w:p>
        </w:tc>
        <w:tc>
          <w:tcPr>
            <w:tcW w:w="189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44546A" w:themeFill="text2"/>
            <w:vAlign w:val="bottom"/>
          </w:tcPr>
          <w:p w14:paraId="6A769F9D" w14:textId="62C4E6D5" w:rsidR="171A3137" w:rsidRDefault="171A3137" w:rsidP="171A3137">
            <w:pPr>
              <w:jc w:val="center"/>
              <w:rPr>
                <w:rFonts w:asciiTheme="minorHAnsi" w:eastAsiaTheme="minorEastAsia" w:hAnsiTheme="minorHAnsi" w:cstheme="minorBidi"/>
                <w:color w:val="F8F8F8"/>
                <w:sz w:val="22"/>
                <w:szCs w:val="22"/>
              </w:rPr>
            </w:pPr>
            <w:r w:rsidRPr="171A3137">
              <w:rPr>
                <w:rFonts w:asciiTheme="minorHAnsi" w:eastAsiaTheme="minorEastAsia" w:hAnsiTheme="minorHAnsi" w:cstheme="minorBidi"/>
                <w:color w:val="F8F8F8"/>
                <w:sz w:val="22"/>
                <w:szCs w:val="22"/>
              </w:rPr>
              <w:t>SLO2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44546A" w:themeFill="text2"/>
            <w:vAlign w:val="bottom"/>
          </w:tcPr>
          <w:p w14:paraId="3A79348E" w14:textId="6F95708C" w:rsidR="171A3137" w:rsidRDefault="171A3137" w:rsidP="171A3137">
            <w:pPr>
              <w:jc w:val="center"/>
              <w:rPr>
                <w:rFonts w:asciiTheme="minorHAnsi" w:eastAsiaTheme="minorEastAsia" w:hAnsiTheme="minorHAnsi" w:cstheme="minorBidi"/>
                <w:color w:val="F8F8F8"/>
                <w:sz w:val="22"/>
                <w:szCs w:val="22"/>
              </w:rPr>
            </w:pPr>
            <w:r w:rsidRPr="171A3137">
              <w:rPr>
                <w:rFonts w:asciiTheme="minorHAnsi" w:eastAsiaTheme="minorEastAsia" w:hAnsiTheme="minorHAnsi" w:cstheme="minorBidi"/>
                <w:color w:val="F8F8F8"/>
                <w:sz w:val="22"/>
                <w:szCs w:val="22"/>
              </w:rPr>
              <w:t>SLO5</w:t>
            </w:r>
          </w:p>
        </w:tc>
        <w:tc>
          <w:tcPr>
            <w:tcW w:w="354" w:type="dxa"/>
          </w:tcPr>
          <w:p w14:paraId="018CF567" w14:textId="77777777" w:rsidR="001B7D55" w:rsidRDefault="001B7D55">
            <w:pPr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</w:p>
        </w:tc>
      </w:tr>
      <w:tr w:rsidR="000E7AF5" w14:paraId="55B073F0" w14:textId="77777777" w:rsidTr="00667548">
        <w:trPr>
          <w:gridAfter w:val="1"/>
          <w:wAfter w:w="354" w:type="dxa"/>
          <w:trHeight w:val="272"/>
        </w:trPr>
        <w:tc>
          <w:tcPr>
            <w:tcW w:w="3590" w:type="dxa"/>
            <w:vMerge/>
            <w:vAlign w:val="center"/>
            <w:hideMark/>
          </w:tcPr>
          <w:p w14:paraId="6A0153D1" w14:textId="77777777" w:rsidR="00F36704" w:rsidRPr="000D40D9" w:rsidRDefault="00F36704" w:rsidP="00EB3CC8">
            <w:pPr>
              <w:rPr>
                <w:rFonts w:ascii="Calibri" w:hAnsi="Calibri" w:cs="Calibri"/>
                <w:color w:val="F8F8F8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44546A" w:themeFill="text2"/>
            <w:noWrap/>
            <w:vAlign w:val="bottom"/>
            <w:hideMark/>
          </w:tcPr>
          <w:p w14:paraId="4FF96B31" w14:textId="77777777" w:rsidR="00F36704" w:rsidRPr="000D40D9" w:rsidRDefault="3489E7DA" w:rsidP="3489E7DA">
            <w:pPr>
              <w:jc w:val="center"/>
              <w:rPr>
                <w:rFonts w:asciiTheme="minorHAnsi" w:eastAsiaTheme="minorEastAsia" w:hAnsiTheme="minorHAnsi" w:cstheme="minorBidi"/>
                <w:color w:val="F8F8F8"/>
                <w:sz w:val="22"/>
                <w:szCs w:val="22"/>
              </w:rPr>
            </w:pPr>
            <w:r w:rsidRPr="3489E7DA">
              <w:rPr>
                <w:rFonts w:asciiTheme="minorHAnsi" w:eastAsiaTheme="minorEastAsia" w:hAnsiTheme="minorHAnsi" w:cstheme="minorBidi"/>
                <w:color w:val="F8F8F8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44546A" w:themeFill="text2"/>
            <w:noWrap/>
            <w:vAlign w:val="bottom"/>
            <w:hideMark/>
          </w:tcPr>
          <w:p w14:paraId="2E9210B7" w14:textId="77777777" w:rsidR="00F36704" w:rsidRPr="000D40D9" w:rsidRDefault="3489E7DA" w:rsidP="3489E7DA">
            <w:pPr>
              <w:jc w:val="center"/>
              <w:rPr>
                <w:rFonts w:asciiTheme="minorHAnsi" w:eastAsiaTheme="minorEastAsia" w:hAnsiTheme="minorHAnsi" w:cstheme="minorBidi"/>
                <w:color w:val="F8F8F8"/>
                <w:sz w:val="22"/>
                <w:szCs w:val="22"/>
              </w:rPr>
            </w:pPr>
            <w:r w:rsidRPr="3489E7DA">
              <w:rPr>
                <w:rFonts w:asciiTheme="minorHAnsi" w:eastAsiaTheme="minorEastAsia" w:hAnsiTheme="minorHAnsi" w:cstheme="minorBidi"/>
                <w:color w:val="F8F8F8"/>
                <w:sz w:val="22"/>
                <w:szCs w:val="22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44546A" w:themeFill="text2"/>
            <w:noWrap/>
            <w:vAlign w:val="bottom"/>
            <w:hideMark/>
          </w:tcPr>
          <w:p w14:paraId="3498151F" w14:textId="77777777" w:rsidR="00F36704" w:rsidRPr="000D40D9" w:rsidRDefault="3489E7DA" w:rsidP="3489E7DA">
            <w:pPr>
              <w:jc w:val="center"/>
              <w:rPr>
                <w:rFonts w:asciiTheme="minorHAnsi" w:eastAsiaTheme="minorEastAsia" w:hAnsiTheme="minorHAnsi" w:cstheme="minorBidi"/>
                <w:color w:val="F8F8F8"/>
                <w:sz w:val="22"/>
                <w:szCs w:val="22"/>
              </w:rPr>
            </w:pPr>
            <w:r w:rsidRPr="3489E7DA">
              <w:rPr>
                <w:rFonts w:asciiTheme="minorHAnsi" w:eastAsiaTheme="minorEastAsia" w:hAnsiTheme="minorHAnsi" w:cstheme="minorBidi"/>
                <w:color w:val="F8F8F8"/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44546A" w:themeFill="text2"/>
            <w:noWrap/>
            <w:vAlign w:val="bottom"/>
            <w:hideMark/>
          </w:tcPr>
          <w:p w14:paraId="496F1B88" w14:textId="77777777" w:rsidR="00F36704" w:rsidRPr="000D40D9" w:rsidRDefault="3489E7DA" w:rsidP="3489E7DA">
            <w:pPr>
              <w:jc w:val="center"/>
              <w:rPr>
                <w:rFonts w:asciiTheme="minorHAnsi" w:eastAsiaTheme="minorEastAsia" w:hAnsiTheme="minorHAnsi" w:cstheme="minorBidi"/>
                <w:color w:val="F8F8F8"/>
                <w:sz w:val="22"/>
                <w:szCs w:val="22"/>
              </w:rPr>
            </w:pPr>
            <w:r w:rsidRPr="3489E7DA">
              <w:rPr>
                <w:rFonts w:asciiTheme="minorHAnsi" w:eastAsiaTheme="minorEastAsia" w:hAnsiTheme="minorHAnsi" w:cstheme="minorBidi"/>
                <w:color w:val="F8F8F8"/>
                <w:sz w:val="22"/>
                <w:szCs w:val="22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44546A" w:themeFill="text2"/>
            <w:noWrap/>
            <w:vAlign w:val="bottom"/>
            <w:hideMark/>
          </w:tcPr>
          <w:p w14:paraId="467FFF02" w14:textId="77777777" w:rsidR="00F36704" w:rsidRPr="000D40D9" w:rsidRDefault="3489E7DA" w:rsidP="3489E7DA">
            <w:pPr>
              <w:jc w:val="center"/>
              <w:rPr>
                <w:rFonts w:asciiTheme="minorHAnsi" w:eastAsiaTheme="minorEastAsia" w:hAnsiTheme="minorHAnsi" w:cstheme="minorBidi"/>
                <w:color w:val="F8F8F8"/>
                <w:sz w:val="22"/>
                <w:szCs w:val="22"/>
              </w:rPr>
            </w:pPr>
            <w:r w:rsidRPr="3489E7DA">
              <w:rPr>
                <w:rFonts w:asciiTheme="minorHAnsi" w:eastAsiaTheme="minorEastAsia" w:hAnsiTheme="minorHAnsi" w:cstheme="minorBidi"/>
                <w:color w:val="F8F8F8"/>
                <w:sz w:val="22"/>
                <w:szCs w:val="22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44546A" w:themeFill="text2"/>
            <w:noWrap/>
            <w:vAlign w:val="bottom"/>
            <w:hideMark/>
          </w:tcPr>
          <w:p w14:paraId="3766B7F5" w14:textId="77777777" w:rsidR="00F36704" w:rsidRPr="000D40D9" w:rsidRDefault="3489E7DA" w:rsidP="3489E7DA">
            <w:pPr>
              <w:jc w:val="center"/>
              <w:rPr>
                <w:rFonts w:asciiTheme="minorHAnsi" w:eastAsiaTheme="minorEastAsia" w:hAnsiTheme="minorHAnsi" w:cstheme="minorBidi"/>
                <w:color w:val="F8F8F8"/>
                <w:sz w:val="22"/>
                <w:szCs w:val="22"/>
              </w:rPr>
            </w:pPr>
            <w:r w:rsidRPr="3489E7DA">
              <w:rPr>
                <w:rFonts w:asciiTheme="minorHAnsi" w:eastAsiaTheme="minorEastAsia" w:hAnsiTheme="minorHAnsi" w:cstheme="minorBidi"/>
                <w:color w:val="F8F8F8"/>
                <w:sz w:val="22"/>
                <w:szCs w:val="22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44546A" w:themeFill="text2"/>
            <w:noWrap/>
            <w:vAlign w:val="bottom"/>
            <w:hideMark/>
          </w:tcPr>
          <w:p w14:paraId="7AAC0FBC" w14:textId="77777777" w:rsidR="00F36704" w:rsidRPr="000D40D9" w:rsidRDefault="3489E7DA" w:rsidP="3489E7DA">
            <w:pPr>
              <w:jc w:val="center"/>
              <w:rPr>
                <w:rFonts w:asciiTheme="minorHAnsi" w:eastAsiaTheme="minorEastAsia" w:hAnsiTheme="minorHAnsi" w:cstheme="minorBidi"/>
                <w:color w:val="F8F8F8"/>
                <w:sz w:val="22"/>
                <w:szCs w:val="22"/>
              </w:rPr>
            </w:pPr>
            <w:r w:rsidRPr="3489E7DA">
              <w:rPr>
                <w:rFonts w:asciiTheme="minorHAnsi" w:eastAsiaTheme="minorEastAsia" w:hAnsiTheme="minorHAnsi" w:cstheme="minorBidi"/>
                <w:color w:val="F8F8F8"/>
                <w:sz w:val="22"/>
                <w:szCs w:val="22"/>
              </w:rPr>
              <w:t>7</w:t>
            </w:r>
          </w:p>
        </w:tc>
      </w:tr>
      <w:tr w:rsidR="000E7AF5" w14:paraId="3AA01CE0" w14:textId="77777777" w:rsidTr="00667548">
        <w:trPr>
          <w:gridAfter w:val="1"/>
          <w:wAfter w:w="354" w:type="dxa"/>
          <w:trHeight w:val="261"/>
        </w:trPr>
        <w:tc>
          <w:tcPr>
            <w:tcW w:w="3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  <w:hideMark/>
          </w:tcPr>
          <w:p w14:paraId="3816E4FF" w14:textId="536C78B3" w:rsidR="00F36704" w:rsidRDefault="0001654B" w:rsidP="3489E7DA">
            <w:pPr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T</w:t>
            </w:r>
            <w:r w:rsidR="00B9744C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0</w:t>
            </w:r>
            <w:r w:rsidR="00593F1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1</w:t>
            </w:r>
            <w:r w:rsidR="00B9744C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– </w:t>
            </w:r>
            <w:r w:rsidR="00593F1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Detailing, </w:t>
            </w:r>
            <w:r w:rsidR="00B9744C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Design</w:t>
            </w:r>
            <w:r w:rsidR="000E7AF5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&amp; </w:t>
            </w:r>
            <w:r w:rsidR="00B9744C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Storyboard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</w:tcPr>
          <w:p w14:paraId="615BE838" w14:textId="43CC3270" w:rsidR="00F36704" w:rsidRPr="007158BF" w:rsidRDefault="00F36704" w:rsidP="3489E7DA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</w:tcPr>
          <w:p w14:paraId="1DE8A787" w14:textId="74F82EE1" w:rsidR="00F36704" w:rsidRPr="007158BF" w:rsidRDefault="00F36704" w:rsidP="3489E7DA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</w:tcPr>
          <w:p w14:paraId="016FB133" w14:textId="0BB7CA5B" w:rsidR="00F36704" w:rsidRPr="007158BF" w:rsidRDefault="00F36704" w:rsidP="3489E7DA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</w:tcPr>
          <w:p w14:paraId="34EDAC1F" w14:textId="19926C13" w:rsidR="00F36704" w:rsidRPr="007158BF" w:rsidRDefault="00B9744C" w:rsidP="3489E7DA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</w:tcPr>
          <w:p w14:paraId="1CF0FCC1" w14:textId="167D68BE" w:rsidR="00F36704" w:rsidRPr="007158BF" w:rsidRDefault="00593F10" w:rsidP="3489E7DA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</w:tcPr>
          <w:p w14:paraId="641D2EC6" w14:textId="5CADBDC4" w:rsidR="00F36704" w:rsidRPr="007158BF" w:rsidRDefault="00B9744C" w:rsidP="3489E7DA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</w:tcPr>
          <w:p w14:paraId="4E983C08" w14:textId="59046138" w:rsidR="00F36704" w:rsidRPr="007158BF" w:rsidRDefault="00593F10" w:rsidP="3489E7DA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X</w:t>
            </w:r>
          </w:p>
        </w:tc>
      </w:tr>
      <w:tr w:rsidR="000E7AF5" w14:paraId="4FAFF21F" w14:textId="77777777" w:rsidTr="00667548">
        <w:trPr>
          <w:gridAfter w:val="1"/>
          <w:wAfter w:w="354" w:type="dxa"/>
          <w:trHeight w:val="261"/>
        </w:trPr>
        <w:tc>
          <w:tcPr>
            <w:tcW w:w="3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A2541" w14:textId="7AEA12E9" w:rsidR="00F36704" w:rsidRDefault="0001654B" w:rsidP="3489E7DA">
            <w:pPr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T</w:t>
            </w:r>
            <w:r w:rsidR="00B9744C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0</w:t>
            </w:r>
            <w:r w:rsidR="00593F1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2</w:t>
            </w:r>
            <w:r w:rsidR="00B9744C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– 45% CDs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4084D" w14:textId="78E2CF0A" w:rsidR="00F36704" w:rsidRPr="007158BF" w:rsidRDefault="00F36704" w:rsidP="3489E7DA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F5C12" w14:textId="302D9C5C" w:rsidR="00F36704" w:rsidRPr="007158BF" w:rsidRDefault="00F36704" w:rsidP="3489E7DA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C002B" w14:textId="60D43449" w:rsidR="00F36704" w:rsidRPr="007158BF" w:rsidRDefault="00F36704" w:rsidP="3489E7DA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F6575" w14:textId="394EB9CA" w:rsidR="00F36704" w:rsidRPr="007158BF" w:rsidRDefault="3489E7DA" w:rsidP="3489E7DA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 w:rsidRPr="3489E7DA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432D0" w14:textId="1E96FE49" w:rsidR="00F36704" w:rsidRPr="007158BF" w:rsidRDefault="00B9744C" w:rsidP="3489E7DA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E3252" w14:textId="2C9342A8" w:rsidR="00F36704" w:rsidRPr="007158BF" w:rsidRDefault="3489E7DA" w:rsidP="3489E7DA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 w:rsidRPr="3489E7DA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D6F0B" w14:textId="7E677E71" w:rsidR="00F36704" w:rsidRPr="007158BF" w:rsidRDefault="3489E7DA" w:rsidP="3489E7DA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 w:rsidRPr="3489E7DA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X</w:t>
            </w:r>
          </w:p>
        </w:tc>
      </w:tr>
      <w:tr w:rsidR="000E7AF5" w14:paraId="55B73932" w14:textId="77777777" w:rsidTr="00667548">
        <w:trPr>
          <w:gridAfter w:val="1"/>
          <w:wAfter w:w="354" w:type="dxa"/>
          <w:trHeight w:val="261"/>
        </w:trPr>
        <w:tc>
          <w:tcPr>
            <w:tcW w:w="3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</w:tcPr>
          <w:p w14:paraId="65655C95" w14:textId="54C5B8C9" w:rsidR="00F36704" w:rsidRDefault="0001654B" w:rsidP="3489E7DA">
            <w:pPr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T</w:t>
            </w:r>
            <w:r w:rsidR="00B9744C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0</w:t>
            </w:r>
            <w:r w:rsidR="00593F1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3</w:t>
            </w:r>
            <w:r w:rsidR="00B9744C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– 90% &amp; 100% CDs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</w:tcPr>
          <w:p w14:paraId="7C9DBAB5" w14:textId="7A0356D6" w:rsidR="00F36704" w:rsidRPr="007158BF" w:rsidRDefault="00F36704" w:rsidP="3489E7DA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</w:tcPr>
          <w:p w14:paraId="4A10B840" w14:textId="6D2756E9" w:rsidR="00F36704" w:rsidRPr="007158BF" w:rsidRDefault="00F36704" w:rsidP="3489E7DA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</w:tcPr>
          <w:p w14:paraId="7E794AE2" w14:textId="193E1C90" w:rsidR="00F36704" w:rsidRPr="007158BF" w:rsidRDefault="00F36704" w:rsidP="3489E7DA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</w:tcPr>
          <w:p w14:paraId="0E3AC5ED" w14:textId="7F49C048" w:rsidR="00F36704" w:rsidRPr="007158BF" w:rsidRDefault="3489E7DA" w:rsidP="3489E7DA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 w:rsidRPr="3489E7DA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</w:tcPr>
          <w:p w14:paraId="7FC7D874" w14:textId="7082E89D" w:rsidR="00F36704" w:rsidRPr="007158BF" w:rsidRDefault="00B9744C" w:rsidP="3489E7DA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</w:tcPr>
          <w:p w14:paraId="30C7E5A9" w14:textId="28710345" w:rsidR="00F36704" w:rsidRPr="007158BF" w:rsidRDefault="3489E7DA" w:rsidP="3489E7DA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 w:rsidRPr="3489E7DA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</w:tcPr>
          <w:p w14:paraId="7FC24042" w14:textId="636AA990" w:rsidR="00F36704" w:rsidRPr="007158BF" w:rsidRDefault="3489E7DA" w:rsidP="3489E7DA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 w:rsidRPr="3489E7DA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X</w:t>
            </w:r>
          </w:p>
        </w:tc>
      </w:tr>
      <w:tr w:rsidR="000E7AF5" w14:paraId="258FF84A" w14:textId="77777777" w:rsidTr="00667548">
        <w:trPr>
          <w:gridAfter w:val="1"/>
          <w:wAfter w:w="354" w:type="dxa"/>
          <w:trHeight w:val="261"/>
        </w:trPr>
        <w:tc>
          <w:tcPr>
            <w:tcW w:w="3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206EB" w14:textId="7EDA73C9" w:rsidR="00F36704" w:rsidRDefault="00B006D0" w:rsidP="3489E7DA">
            <w:pPr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Hours Tracking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052FD" w14:textId="77777777" w:rsidR="00F36704" w:rsidRPr="007158BF" w:rsidRDefault="00F36704" w:rsidP="3489E7DA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CAA25" w14:textId="5516D96A" w:rsidR="00F36704" w:rsidRPr="007158BF" w:rsidRDefault="00B006D0" w:rsidP="3489E7DA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83F69" w14:textId="77777777" w:rsidR="00F36704" w:rsidRPr="007158BF" w:rsidRDefault="00F36704" w:rsidP="3489E7DA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55D2F" w14:textId="1D98DE0F" w:rsidR="00F36704" w:rsidRPr="007158BF" w:rsidRDefault="00F36704" w:rsidP="3489E7DA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4BD33" w14:textId="0C8B98A1" w:rsidR="00F36704" w:rsidRPr="007158BF" w:rsidRDefault="00F36704" w:rsidP="3489E7DA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B214D" w14:textId="626B0E49" w:rsidR="00F36704" w:rsidRPr="007158BF" w:rsidRDefault="00F36704" w:rsidP="3489E7DA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93D4C" w14:textId="400FF065" w:rsidR="00F36704" w:rsidRPr="007158BF" w:rsidRDefault="00F36704" w:rsidP="3489E7DA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</w:p>
        </w:tc>
      </w:tr>
      <w:tr w:rsidR="000E7AF5" w14:paraId="33F0BF15" w14:textId="77777777" w:rsidTr="00667548">
        <w:trPr>
          <w:gridAfter w:val="1"/>
          <w:wAfter w:w="354" w:type="dxa"/>
          <w:trHeight w:val="261"/>
        </w:trPr>
        <w:tc>
          <w:tcPr>
            <w:tcW w:w="3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</w:tcPr>
          <w:p w14:paraId="47A06321" w14:textId="0D37CC57" w:rsidR="00B006D0" w:rsidRPr="3489E7DA" w:rsidDel="00B006D0" w:rsidRDefault="00B006D0" w:rsidP="00B006D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In-Class Exercises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</w:tcPr>
          <w:p w14:paraId="6F07C73F" w14:textId="30A6DFFA" w:rsidR="00B006D0" w:rsidRPr="007158BF" w:rsidRDefault="00B006D0" w:rsidP="00B006D0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</w:tcPr>
          <w:p w14:paraId="1873A90F" w14:textId="77777777" w:rsidR="00B006D0" w:rsidRDefault="00B006D0" w:rsidP="00B006D0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</w:tcPr>
          <w:p w14:paraId="282970F4" w14:textId="0CEB4068" w:rsidR="00B006D0" w:rsidRPr="007158BF" w:rsidRDefault="00B006D0" w:rsidP="00B006D0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</w:tcPr>
          <w:p w14:paraId="58DF0593" w14:textId="38128D4E" w:rsidR="00B006D0" w:rsidRPr="3489E7DA" w:rsidDel="00B006D0" w:rsidRDefault="00B006D0" w:rsidP="00B006D0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</w:tcPr>
          <w:p w14:paraId="7EE5B66F" w14:textId="3AC3B3AA" w:rsidR="00B006D0" w:rsidRPr="3489E7DA" w:rsidDel="00B006D0" w:rsidRDefault="00B006D0" w:rsidP="00B006D0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</w:tcPr>
          <w:p w14:paraId="4D94BEF4" w14:textId="00D061CB" w:rsidR="00B006D0" w:rsidRPr="3489E7DA" w:rsidDel="00B006D0" w:rsidRDefault="00B006D0" w:rsidP="00B006D0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</w:tcPr>
          <w:p w14:paraId="5E6E6F94" w14:textId="554464D6" w:rsidR="00B006D0" w:rsidRPr="3489E7DA" w:rsidDel="00B006D0" w:rsidRDefault="00B006D0" w:rsidP="00B006D0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X</w:t>
            </w:r>
          </w:p>
        </w:tc>
      </w:tr>
      <w:tr w:rsidR="000E7AF5" w14:paraId="33F9295D" w14:textId="77777777" w:rsidTr="00667548">
        <w:trPr>
          <w:gridAfter w:val="1"/>
          <w:wAfter w:w="354" w:type="dxa"/>
          <w:trHeight w:val="272"/>
        </w:trPr>
        <w:tc>
          <w:tcPr>
            <w:tcW w:w="35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B808E13" w14:textId="3E861F6B" w:rsidR="00B006D0" w:rsidRDefault="00B006D0" w:rsidP="00B006D0">
            <w:pPr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Final Exam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DD73A6D" w14:textId="60723062" w:rsidR="00B006D0" w:rsidRPr="007158BF" w:rsidRDefault="00B006D0" w:rsidP="00B006D0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4E96B66" w14:textId="30D120D1" w:rsidR="00B006D0" w:rsidRPr="007158BF" w:rsidRDefault="00B006D0" w:rsidP="00B006D0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9C9EF03" w14:textId="56276C51" w:rsidR="00B006D0" w:rsidRPr="007158BF" w:rsidRDefault="00B006D0" w:rsidP="00B006D0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2E32074" w14:textId="3A7025B6" w:rsidR="00B006D0" w:rsidRPr="007158BF" w:rsidRDefault="00B006D0" w:rsidP="00B006D0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E60DE3A" w14:textId="5D35A8A1" w:rsidR="00B006D0" w:rsidRPr="007158BF" w:rsidRDefault="00B006D0" w:rsidP="00B006D0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53A39FA" w14:textId="3E860E26" w:rsidR="00B006D0" w:rsidRPr="007158BF" w:rsidRDefault="00B006D0" w:rsidP="00B006D0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5CEFCAB" w14:textId="1FDACC0A" w:rsidR="00B006D0" w:rsidRPr="007158BF" w:rsidRDefault="00B006D0" w:rsidP="00B006D0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X</w:t>
            </w:r>
          </w:p>
        </w:tc>
      </w:tr>
    </w:tbl>
    <w:p w14:paraId="0F5414ED" w14:textId="49A430C0" w:rsidR="00F55B36" w:rsidRPr="005D66BB" w:rsidRDefault="3489E7DA" w:rsidP="3489E7DA">
      <w:pPr>
        <w:pStyle w:val="Heading2"/>
        <w:rPr>
          <w:rFonts w:asciiTheme="minorHAnsi" w:eastAsiaTheme="minorEastAsia" w:hAnsiTheme="minorHAnsi" w:cstheme="minorBidi"/>
          <w:color w:val="44546A" w:themeColor="text2"/>
          <w:sz w:val="24"/>
          <w:szCs w:val="24"/>
        </w:rPr>
      </w:pPr>
      <w:r w:rsidRPr="3489E7DA">
        <w:rPr>
          <w:rFonts w:asciiTheme="minorHAnsi" w:eastAsiaTheme="minorEastAsia" w:hAnsiTheme="minorHAnsi" w:cstheme="minorBidi"/>
          <w:color w:val="44546A" w:themeColor="text2"/>
          <w:sz w:val="24"/>
          <w:szCs w:val="24"/>
        </w:rPr>
        <w:t>GRADING SCALE</w:t>
      </w:r>
    </w:p>
    <w:p w14:paraId="35D47999" w14:textId="37153FC3" w:rsidR="00627CC1" w:rsidRPr="00427A83" w:rsidRDefault="3489E7DA" w:rsidP="3489E7DA">
      <w:pPr>
        <w:rPr>
          <w:rStyle w:val="Hyperlink"/>
          <w:rFonts w:asciiTheme="minorHAnsi" w:eastAsiaTheme="minorEastAsia" w:hAnsiTheme="minorHAnsi" w:cstheme="minorBidi"/>
          <w:sz w:val="22"/>
          <w:szCs w:val="22"/>
        </w:rPr>
      </w:pPr>
      <w:r w:rsidRPr="3489E7DA">
        <w:rPr>
          <w:rFonts w:asciiTheme="minorHAnsi" w:eastAsiaTheme="minorEastAsia" w:hAnsiTheme="minorHAnsi" w:cstheme="minorBidi"/>
          <w:sz w:val="22"/>
          <w:szCs w:val="22"/>
        </w:rPr>
        <w:t xml:space="preserve">For information on how UF assigns grade points, visit: </w:t>
      </w:r>
      <w:hyperlink r:id="rId9">
        <w:r w:rsidRPr="3489E7DA">
          <w:rPr>
            <w:rStyle w:val="Hyperlink"/>
            <w:rFonts w:asciiTheme="minorHAnsi" w:eastAsiaTheme="minorEastAsia" w:hAnsiTheme="minorHAnsi" w:cstheme="minorBidi"/>
            <w:sz w:val="22"/>
            <w:szCs w:val="22"/>
          </w:rPr>
          <w:t>https://catalog.ufl.edu/UGRD/academic-regulations/grades-grading-policies/</w:t>
        </w:r>
      </w:hyperlink>
    </w:p>
    <w:tbl>
      <w:tblPr>
        <w:tblStyle w:val="TableGrid"/>
        <w:tblpPr w:leftFromText="180" w:rightFromText="180" w:vertAnchor="text" w:horzAnchor="margin" w:tblpXSpec="center" w:tblpY="212"/>
        <w:tblW w:w="0" w:type="auto"/>
        <w:tblLook w:val="04A0" w:firstRow="1" w:lastRow="0" w:firstColumn="1" w:lastColumn="0" w:noHBand="0" w:noVBand="1"/>
      </w:tblPr>
      <w:tblGrid>
        <w:gridCol w:w="1398"/>
        <w:gridCol w:w="1905"/>
        <w:gridCol w:w="399"/>
        <w:gridCol w:w="1303"/>
        <w:gridCol w:w="2004"/>
      </w:tblGrid>
      <w:tr w:rsidR="00B46252" w:rsidRPr="00427A83" w14:paraId="4AD8BC27" w14:textId="77777777" w:rsidTr="3489E7DA">
        <w:trPr>
          <w:trHeight w:val="350"/>
        </w:trPr>
        <w:tc>
          <w:tcPr>
            <w:tcW w:w="1398" w:type="dxa"/>
          </w:tcPr>
          <w:p w14:paraId="434114EE" w14:textId="5466FFCE" w:rsidR="00627CC1" w:rsidRPr="00627CC1" w:rsidRDefault="3489E7DA" w:rsidP="3489E7D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489E7DA">
              <w:rPr>
                <w:rFonts w:asciiTheme="minorHAnsi" w:eastAsiaTheme="minorEastAsia" w:hAnsiTheme="minorHAnsi" w:cstheme="minorBidi"/>
                <w:sz w:val="22"/>
                <w:szCs w:val="22"/>
              </w:rPr>
              <w:t>A</w:t>
            </w:r>
          </w:p>
        </w:tc>
        <w:tc>
          <w:tcPr>
            <w:tcW w:w="1905" w:type="dxa"/>
          </w:tcPr>
          <w:p w14:paraId="32CCBF4F" w14:textId="47E6591F" w:rsidR="00B46252" w:rsidRPr="00427A83" w:rsidRDefault="3489E7DA" w:rsidP="3489E7D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489E7D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93 – 100% </w:t>
            </w:r>
          </w:p>
        </w:tc>
        <w:tc>
          <w:tcPr>
            <w:tcW w:w="399" w:type="dxa"/>
            <w:shd w:val="clear" w:color="auto" w:fill="7B7B7B" w:themeFill="accent3" w:themeFillShade="BF"/>
          </w:tcPr>
          <w:p w14:paraId="73D41329" w14:textId="77777777" w:rsidR="00B46252" w:rsidRPr="00427A83" w:rsidRDefault="00B46252" w:rsidP="3489E7D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303" w:type="dxa"/>
          </w:tcPr>
          <w:p w14:paraId="29F00774" w14:textId="77777777" w:rsidR="00B46252" w:rsidRPr="00427A83" w:rsidRDefault="3489E7DA" w:rsidP="3489E7D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489E7DA">
              <w:rPr>
                <w:rFonts w:asciiTheme="minorHAnsi" w:eastAsiaTheme="minorEastAsia" w:hAnsiTheme="minorHAnsi" w:cstheme="minorBidi"/>
                <w:sz w:val="22"/>
                <w:szCs w:val="22"/>
              </w:rPr>
              <w:t>C</w:t>
            </w:r>
          </w:p>
        </w:tc>
        <w:tc>
          <w:tcPr>
            <w:tcW w:w="2004" w:type="dxa"/>
          </w:tcPr>
          <w:p w14:paraId="785AB4D8" w14:textId="2E584DE4" w:rsidR="00B46252" w:rsidRPr="00427A83" w:rsidRDefault="3489E7DA" w:rsidP="3489E7D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489E7DA">
              <w:rPr>
                <w:rFonts w:asciiTheme="minorHAnsi" w:eastAsiaTheme="minorEastAsia" w:hAnsiTheme="minorHAnsi" w:cstheme="minorBidi"/>
                <w:sz w:val="22"/>
                <w:szCs w:val="22"/>
              </w:rPr>
              <w:t>73 – 76%</w:t>
            </w:r>
          </w:p>
        </w:tc>
      </w:tr>
      <w:tr w:rsidR="00B46252" w:rsidRPr="00427A83" w14:paraId="7F111E15" w14:textId="77777777" w:rsidTr="3489E7DA">
        <w:trPr>
          <w:trHeight w:val="340"/>
        </w:trPr>
        <w:tc>
          <w:tcPr>
            <w:tcW w:w="1398" w:type="dxa"/>
          </w:tcPr>
          <w:p w14:paraId="77B6FD68" w14:textId="77777777" w:rsidR="00B46252" w:rsidRPr="00427A83" w:rsidRDefault="3489E7DA" w:rsidP="3489E7D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489E7DA">
              <w:rPr>
                <w:rFonts w:asciiTheme="minorHAnsi" w:eastAsiaTheme="minorEastAsia" w:hAnsiTheme="minorHAnsi" w:cstheme="minorBidi"/>
                <w:sz w:val="22"/>
                <w:szCs w:val="22"/>
              </w:rPr>
              <w:t>A-</w:t>
            </w:r>
          </w:p>
        </w:tc>
        <w:tc>
          <w:tcPr>
            <w:tcW w:w="1905" w:type="dxa"/>
          </w:tcPr>
          <w:p w14:paraId="4224656F" w14:textId="4582321F" w:rsidR="00B46252" w:rsidRPr="00427A83" w:rsidRDefault="3489E7DA" w:rsidP="3489E7D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489E7DA">
              <w:rPr>
                <w:rFonts w:asciiTheme="minorHAnsi" w:eastAsiaTheme="minorEastAsia" w:hAnsiTheme="minorHAnsi" w:cstheme="minorBidi"/>
                <w:sz w:val="22"/>
                <w:szCs w:val="22"/>
              </w:rPr>
              <w:t>90 – 92%</w:t>
            </w:r>
          </w:p>
        </w:tc>
        <w:tc>
          <w:tcPr>
            <w:tcW w:w="399" w:type="dxa"/>
            <w:shd w:val="clear" w:color="auto" w:fill="7B7B7B" w:themeFill="accent3" w:themeFillShade="BF"/>
          </w:tcPr>
          <w:p w14:paraId="09542779" w14:textId="77777777" w:rsidR="00B46252" w:rsidRPr="00427A83" w:rsidRDefault="00B46252" w:rsidP="3489E7D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303" w:type="dxa"/>
          </w:tcPr>
          <w:p w14:paraId="7C7AFFC1" w14:textId="77777777" w:rsidR="00B46252" w:rsidRPr="00427A83" w:rsidRDefault="3489E7DA" w:rsidP="3489E7D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489E7DA">
              <w:rPr>
                <w:rFonts w:asciiTheme="minorHAnsi" w:eastAsiaTheme="minorEastAsia" w:hAnsiTheme="minorHAnsi" w:cstheme="minorBidi"/>
                <w:sz w:val="22"/>
                <w:szCs w:val="22"/>
              </w:rPr>
              <w:t>C-</w:t>
            </w:r>
          </w:p>
        </w:tc>
        <w:tc>
          <w:tcPr>
            <w:tcW w:w="2004" w:type="dxa"/>
          </w:tcPr>
          <w:p w14:paraId="15B2952A" w14:textId="7C3A03B7" w:rsidR="00B46252" w:rsidRPr="00427A83" w:rsidRDefault="3489E7DA" w:rsidP="3489E7D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489E7DA">
              <w:rPr>
                <w:rFonts w:asciiTheme="minorHAnsi" w:eastAsiaTheme="minorEastAsia" w:hAnsiTheme="minorHAnsi" w:cstheme="minorBidi"/>
                <w:sz w:val="22"/>
                <w:szCs w:val="22"/>
              </w:rPr>
              <w:t>70 – 72%</w:t>
            </w:r>
          </w:p>
        </w:tc>
      </w:tr>
      <w:tr w:rsidR="00B46252" w:rsidRPr="00427A83" w14:paraId="372B5E35" w14:textId="77777777" w:rsidTr="3489E7DA">
        <w:trPr>
          <w:trHeight w:val="350"/>
        </w:trPr>
        <w:tc>
          <w:tcPr>
            <w:tcW w:w="1398" w:type="dxa"/>
          </w:tcPr>
          <w:p w14:paraId="4EBC03D0" w14:textId="77777777" w:rsidR="00B46252" w:rsidRPr="00427A83" w:rsidRDefault="3489E7DA" w:rsidP="3489E7D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489E7DA">
              <w:rPr>
                <w:rFonts w:asciiTheme="minorHAnsi" w:eastAsiaTheme="minorEastAsia" w:hAnsiTheme="minorHAnsi" w:cstheme="minorBidi"/>
                <w:sz w:val="22"/>
                <w:szCs w:val="22"/>
              </w:rPr>
              <w:t>B+</w:t>
            </w:r>
          </w:p>
        </w:tc>
        <w:tc>
          <w:tcPr>
            <w:tcW w:w="1905" w:type="dxa"/>
          </w:tcPr>
          <w:p w14:paraId="1DEB29E4" w14:textId="77777777" w:rsidR="00B46252" w:rsidRPr="00427A83" w:rsidRDefault="3489E7DA" w:rsidP="3489E7D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489E7DA">
              <w:rPr>
                <w:rFonts w:asciiTheme="minorHAnsi" w:eastAsiaTheme="minorEastAsia" w:hAnsiTheme="minorHAnsi" w:cstheme="minorBidi"/>
                <w:sz w:val="22"/>
                <w:szCs w:val="22"/>
              </w:rPr>
              <w:t>87 – 89%</w:t>
            </w:r>
          </w:p>
        </w:tc>
        <w:tc>
          <w:tcPr>
            <w:tcW w:w="399" w:type="dxa"/>
            <w:shd w:val="clear" w:color="auto" w:fill="7B7B7B" w:themeFill="accent3" w:themeFillShade="BF"/>
          </w:tcPr>
          <w:p w14:paraId="61B2D5CF" w14:textId="77777777" w:rsidR="00B46252" w:rsidRPr="00427A83" w:rsidRDefault="00B46252" w:rsidP="3489E7D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303" w:type="dxa"/>
          </w:tcPr>
          <w:p w14:paraId="24C15911" w14:textId="77777777" w:rsidR="00B46252" w:rsidRPr="00427A83" w:rsidRDefault="3489E7DA" w:rsidP="3489E7D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489E7DA">
              <w:rPr>
                <w:rFonts w:asciiTheme="minorHAnsi" w:eastAsiaTheme="minorEastAsia" w:hAnsiTheme="minorHAnsi" w:cstheme="minorBidi"/>
                <w:sz w:val="22"/>
                <w:szCs w:val="22"/>
              </w:rPr>
              <w:t>D+</w:t>
            </w:r>
          </w:p>
        </w:tc>
        <w:tc>
          <w:tcPr>
            <w:tcW w:w="2004" w:type="dxa"/>
          </w:tcPr>
          <w:p w14:paraId="2882A61D" w14:textId="77777777" w:rsidR="00B46252" w:rsidRPr="00427A83" w:rsidRDefault="3489E7DA" w:rsidP="3489E7D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489E7DA">
              <w:rPr>
                <w:rFonts w:asciiTheme="minorHAnsi" w:eastAsiaTheme="minorEastAsia" w:hAnsiTheme="minorHAnsi" w:cstheme="minorBidi"/>
                <w:sz w:val="22"/>
                <w:szCs w:val="22"/>
              </w:rPr>
              <w:t>67 – 69%</w:t>
            </w:r>
          </w:p>
        </w:tc>
      </w:tr>
      <w:tr w:rsidR="00B46252" w:rsidRPr="00427A83" w14:paraId="5C4A4B30" w14:textId="77777777" w:rsidTr="3489E7DA">
        <w:trPr>
          <w:trHeight w:val="340"/>
        </w:trPr>
        <w:tc>
          <w:tcPr>
            <w:tcW w:w="1398" w:type="dxa"/>
          </w:tcPr>
          <w:p w14:paraId="15C9EF86" w14:textId="77777777" w:rsidR="00B46252" w:rsidRPr="00427A83" w:rsidRDefault="3489E7DA" w:rsidP="3489E7D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489E7DA">
              <w:rPr>
                <w:rFonts w:asciiTheme="minorHAnsi" w:eastAsiaTheme="minorEastAsia" w:hAnsiTheme="minorHAnsi" w:cstheme="minorBidi"/>
                <w:sz w:val="22"/>
                <w:szCs w:val="22"/>
              </w:rPr>
              <w:t>B</w:t>
            </w:r>
          </w:p>
        </w:tc>
        <w:tc>
          <w:tcPr>
            <w:tcW w:w="1905" w:type="dxa"/>
          </w:tcPr>
          <w:p w14:paraId="7EF69A1A" w14:textId="08B40445" w:rsidR="00B46252" w:rsidRPr="00427A83" w:rsidRDefault="3489E7DA" w:rsidP="3489E7D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489E7DA">
              <w:rPr>
                <w:rFonts w:asciiTheme="minorHAnsi" w:eastAsiaTheme="minorEastAsia" w:hAnsiTheme="minorHAnsi" w:cstheme="minorBidi"/>
                <w:sz w:val="22"/>
                <w:szCs w:val="22"/>
              </w:rPr>
              <w:t>83 – 86%</w:t>
            </w:r>
          </w:p>
        </w:tc>
        <w:tc>
          <w:tcPr>
            <w:tcW w:w="399" w:type="dxa"/>
            <w:shd w:val="clear" w:color="auto" w:fill="7B7B7B" w:themeFill="accent3" w:themeFillShade="BF"/>
          </w:tcPr>
          <w:p w14:paraId="5582E103" w14:textId="77777777" w:rsidR="00B46252" w:rsidRPr="00427A83" w:rsidRDefault="00B46252" w:rsidP="3489E7D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303" w:type="dxa"/>
          </w:tcPr>
          <w:p w14:paraId="18FF1CD0" w14:textId="77777777" w:rsidR="00B46252" w:rsidRPr="00427A83" w:rsidRDefault="3489E7DA" w:rsidP="3489E7D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489E7DA">
              <w:rPr>
                <w:rFonts w:asciiTheme="minorHAnsi" w:eastAsiaTheme="minorEastAsia" w:hAnsiTheme="minorHAnsi" w:cstheme="minorBidi"/>
                <w:sz w:val="22"/>
                <w:szCs w:val="22"/>
              </w:rPr>
              <w:t>D</w:t>
            </w:r>
          </w:p>
        </w:tc>
        <w:tc>
          <w:tcPr>
            <w:tcW w:w="2004" w:type="dxa"/>
          </w:tcPr>
          <w:p w14:paraId="0E01208C" w14:textId="102F29F4" w:rsidR="00B46252" w:rsidRPr="00427A83" w:rsidRDefault="3489E7DA" w:rsidP="3489E7D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489E7DA">
              <w:rPr>
                <w:rFonts w:asciiTheme="minorHAnsi" w:eastAsiaTheme="minorEastAsia" w:hAnsiTheme="minorHAnsi" w:cstheme="minorBidi"/>
                <w:sz w:val="22"/>
                <w:szCs w:val="22"/>
              </w:rPr>
              <w:t>63 – 66%</w:t>
            </w:r>
          </w:p>
        </w:tc>
      </w:tr>
      <w:tr w:rsidR="00B46252" w:rsidRPr="00427A83" w14:paraId="18010829" w14:textId="77777777" w:rsidTr="3489E7DA">
        <w:trPr>
          <w:trHeight w:val="340"/>
        </w:trPr>
        <w:tc>
          <w:tcPr>
            <w:tcW w:w="1398" w:type="dxa"/>
          </w:tcPr>
          <w:p w14:paraId="29335059" w14:textId="77777777" w:rsidR="00B46252" w:rsidRPr="00427A83" w:rsidRDefault="3489E7DA" w:rsidP="3489E7D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489E7DA">
              <w:rPr>
                <w:rFonts w:asciiTheme="minorHAnsi" w:eastAsiaTheme="minorEastAsia" w:hAnsiTheme="minorHAnsi" w:cstheme="minorBidi"/>
                <w:sz w:val="22"/>
                <w:szCs w:val="22"/>
              </w:rPr>
              <w:t>B-</w:t>
            </w:r>
          </w:p>
        </w:tc>
        <w:tc>
          <w:tcPr>
            <w:tcW w:w="1905" w:type="dxa"/>
          </w:tcPr>
          <w:p w14:paraId="309E2CFE" w14:textId="14E01C56" w:rsidR="00B46252" w:rsidRPr="00427A83" w:rsidRDefault="3489E7DA" w:rsidP="3489E7D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489E7DA">
              <w:rPr>
                <w:rFonts w:asciiTheme="minorHAnsi" w:eastAsiaTheme="minorEastAsia" w:hAnsiTheme="minorHAnsi" w:cstheme="minorBidi"/>
                <w:sz w:val="22"/>
                <w:szCs w:val="22"/>
              </w:rPr>
              <w:t>80 – 82%</w:t>
            </w:r>
          </w:p>
        </w:tc>
        <w:tc>
          <w:tcPr>
            <w:tcW w:w="399" w:type="dxa"/>
            <w:shd w:val="clear" w:color="auto" w:fill="7B7B7B" w:themeFill="accent3" w:themeFillShade="BF"/>
          </w:tcPr>
          <w:p w14:paraId="3F30CAC4" w14:textId="77777777" w:rsidR="00B46252" w:rsidRPr="00427A83" w:rsidRDefault="00B46252" w:rsidP="3489E7D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303" w:type="dxa"/>
          </w:tcPr>
          <w:p w14:paraId="4DDF8769" w14:textId="77777777" w:rsidR="00B46252" w:rsidRPr="00427A83" w:rsidRDefault="3489E7DA" w:rsidP="3489E7D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489E7DA">
              <w:rPr>
                <w:rFonts w:asciiTheme="minorHAnsi" w:eastAsiaTheme="minorEastAsia" w:hAnsiTheme="minorHAnsi" w:cstheme="minorBidi"/>
                <w:sz w:val="22"/>
                <w:szCs w:val="22"/>
              </w:rPr>
              <w:t>D-</w:t>
            </w:r>
          </w:p>
        </w:tc>
        <w:tc>
          <w:tcPr>
            <w:tcW w:w="2004" w:type="dxa"/>
          </w:tcPr>
          <w:p w14:paraId="135AA88E" w14:textId="692A57C4" w:rsidR="00B46252" w:rsidRPr="00427A83" w:rsidRDefault="3489E7DA" w:rsidP="3489E7D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489E7DA">
              <w:rPr>
                <w:rFonts w:asciiTheme="minorHAnsi" w:eastAsiaTheme="minorEastAsia" w:hAnsiTheme="minorHAnsi" w:cstheme="minorBidi"/>
                <w:sz w:val="22"/>
                <w:szCs w:val="22"/>
              </w:rPr>
              <w:t>60 – 62%</w:t>
            </w:r>
          </w:p>
        </w:tc>
      </w:tr>
      <w:tr w:rsidR="00B46252" w:rsidRPr="00427A83" w14:paraId="6288AF83" w14:textId="77777777" w:rsidTr="3489E7DA">
        <w:trPr>
          <w:trHeight w:val="350"/>
        </w:trPr>
        <w:tc>
          <w:tcPr>
            <w:tcW w:w="1398" w:type="dxa"/>
          </w:tcPr>
          <w:p w14:paraId="7AA2C5B0" w14:textId="77777777" w:rsidR="00B46252" w:rsidRPr="00427A83" w:rsidRDefault="3489E7DA" w:rsidP="3489E7D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489E7DA">
              <w:rPr>
                <w:rFonts w:asciiTheme="minorHAnsi" w:eastAsiaTheme="minorEastAsia" w:hAnsiTheme="minorHAnsi" w:cstheme="minorBidi"/>
                <w:sz w:val="22"/>
                <w:szCs w:val="22"/>
              </w:rPr>
              <w:t>C+</w:t>
            </w:r>
          </w:p>
        </w:tc>
        <w:tc>
          <w:tcPr>
            <w:tcW w:w="1905" w:type="dxa"/>
          </w:tcPr>
          <w:p w14:paraId="5186E500" w14:textId="77777777" w:rsidR="00B46252" w:rsidRPr="00427A83" w:rsidRDefault="3489E7DA" w:rsidP="3489E7D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489E7DA">
              <w:rPr>
                <w:rFonts w:asciiTheme="minorHAnsi" w:eastAsiaTheme="minorEastAsia" w:hAnsiTheme="minorHAnsi" w:cstheme="minorBidi"/>
                <w:sz w:val="22"/>
                <w:szCs w:val="22"/>
              </w:rPr>
              <w:t>77 – 79%</w:t>
            </w:r>
          </w:p>
        </w:tc>
        <w:tc>
          <w:tcPr>
            <w:tcW w:w="399" w:type="dxa"/>
            <w:shd w:val="clear" w:color="auto" w:fill="7B7B7B" w:themeFill="accent3" w:themeFillShade="BF"/>
          </w:tcPr>
          <w:p w14:paraId="3F0C18C7" w14:textId="77777777" w:rsidR="00B46252" w:rsidRPr="00427A83" w:rsidRDefault="00B46252" w:rsidP="3489E7D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303" w:type="dxa"/>
          </w:tcPr>
          <w:p w14:paraId="4E1F53B9" w14:textId="77777777" w:rsidR="00B46252" w:rsidRPr="00427A83" w:rsidRDefault="3489E7DA" w:rsidP="3489E7D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489E7DA">
              <w:rPr>
                <w:rFonts w:asciiTheme="minorHAnsi" w:eastAsiaTheme="minorEastAsia" w:hAnsiTheme="minorHAnsi" w:cstheme="minorBidi"/>
                <w:sz w:val="22"/>
                <w:szCs w:val="22"/>
              </w:rPr>
              <w:t>E</w:t>
            </w:r>
          </w:p>
        </w:tc>
        <w:tc>
          <w:tcPr>
            <w:tcW w:w="2004" w:type="dxa"/>
          </w:tcPr>
          <w:p w14:paraId="22DBBA59" w14:textId="77777777" w:rsidR="00B46252" w:rsidRPr="00427A83" w:rsidRDefault="3489E7DA" w:rsidP="3489E7D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489E7DA">
              <w:rPr>
                <w:rFonts w:asciiTheme="minorHAnsi" w:eastAsiaTheme="minorEastAsia" w:hAnsiTheme="minorHAnsi" w:cstheme="minorBidi"/>
                <w:sz w:val="22"/>
                <w:szCs w:val="22"/>
              </w:rPr>
              <w:t>&lt;60</w:t>
            </w:r>
          </w:p>
        </w:tc>
      </w:tr>
    </w:tbl>
    <w:p w14:paraId="752466A8" w14:textId="32628D10" w:rsidR="00D34F3A" w:rsidRDefault="00D34F3A" w:rsidP="261F2DE7">
      <w:pPr>
        <w:rPr>
          <w:rStyle w:val="Hyperlink"/>
          <w:rFonts w:asciiTheme="minorHAnsi" w:eastAsiaTheme="minorEastAsia" w:hAnsiTheme="minorHAnsi" w:cstheme="minorBidi"/>
          <w:sz w:val="22"/>
          <w:szCs w:val="22"/>
        </w:rPr>
      </w:pPr>
    </w:p>
    <w:p w14:paraId="14D09951" w14:textId="77777777" w:rsidR="00D37399" w:rsidRDefault="00D37399" w:rsidP="3489E7DA">
      <w:pPr>
        <w:tabs>
          <w:tab w:val="left" w:pos="1083"/>
          <w:tab w:val="left" w:pos="4790"/>
          <w:tab w:val="left" w:pos="6131"/>
          <w:tab w:val="left" w:pos="7573"/>
          <w:tab w:val="left" w:pos="9680"/>
          <w:tab w:val="left" w:pos="10733"/>
        </w:tabs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</w:p>
    <w:p w14:paraId="219C9B44" w14:textId="77777777" w:rsidR="00D37399" w:rsidRDefault="00D37399" w:rsidP="3489E7DA">
      <w:pPr>
        <w:tabs>
          <w:tab w:val="left" w:pos="1083"/>
          <w:tab w:val="left" w:pos="4790"/>
          <w:tab w:val="left" w:pos="6131"/>
          <w:tab w:val="left" w:pos="7573"/>
          <w:tab w:val="left" w:pos="9680"/>
          <w:tab w:val="left" w:pos="10733"/>
        </w:tabs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</w:p>
    <w:p w14:paraId="02981B3F" w14:textId="77777777" w:rsidR="00D37399" w:rsidRDefault="00D37399" w:rsidP="3489E7DA">
      <w:pPr>
        <w:tabs>
          <w:tab w:val="left" w:pos="1083"/>
          <w:tab w:val="left" w:pos="4790"/>
          <w:tab w:val="left" w:pos="6131"/>
          <w:tab w:val="left" w:pos="7573"/>
          <w:tab w:val="left" w:pos="9680"/>
          <w:tab w:val="left" w:pos="10733"/>
        </w:tabs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</w:p>
    <w:p w14:paraId="33B7E108" w14:textId="77777777" w:rsidR="00D37399" w:rsidRDefault="00D37399" w:rsidP="3489E7DA">
      <w:pPr>
        <w:tabs>
          <w:tab w:val="left" w:pos="1083"/>
          <w:tab w:val="left" w:pos="4790"/>
          <w:tab w:val="left" w:pos="6131"/>
          <w:tab w:val="left" w:pos="7573"/>
          <w:tab w:val="left" w:pos="9680"/>
          <w:tab w:val="left" w:pos="10733"/>
        </w:tabs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</w:p>
    <w:p w14:paraId="40859630" w14:textId="77777777" w:rsidR="00D37399" w:rsidRDefault="00D37399" w:rsidP="3489E7DA">
      <w:pPr>
        <w:tabs>
          <w:tab w:val="left" w:pos="1083"/>
          <w:tab w:val="left" w:pos="4790"/>
          <w:tab w:val="left" w:pos="6131"/>
          <w:tab w:val="left" w:pos="7573"/>
          <w:tab w:val="left" w:pos="9680"/>
          <w:tab w:val="left" w:pos="10733"/>
        </w:tabs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</w:p>
    <w:p w14:paraId="1E2F1421" w14:textId="77777777" w:rsidR="00D37399" w:rsidRDefault="00D37399" w:rsidP="3489E7DA">
      <w:pPr>
        <w:tabs>
          <w:tab w:val="left" w:pos="1083"/>
          <w:tab w:val="left" w:pos="4790"/>
          <w:tab w:val="left" w:pos="6131"/>
          <w:tab w:val="left" w:pos="7573"/>
          <w:tab w:val="left" w:pos="9680"/>
          <w:tab w:val="left" w:pos="10733"/>
        </w:tabs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</w:p>
    <w:p w14:paraId="73EABBEB" w14:textId="77777777" w:rsidR="00D37399" w:rsidRDefault="00D37399" w:rsidP="3489E7DA">
      <w:pPr>
        <w:tabs>
          <w:tab w:val="left" w:pos="1083"/>
          <w:tab w:val="left" w:pos="4790"/>
          <w:tab w:val="left" w:pos="6131"/>
          <w:tab w:val="left" w:pos="7573"/>
          <w:tab w:val="left" w:pos="9680"/>
          <w:tab w:val="left" w:pos="10733"/>
        </w:tabs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</w:p>
    <w:p w14:paraId="78F2FE26" w14:textId="77777777" w:rsidR="00D37399" w:rsidRDefault="00D37399" w:rsidP="3489E7DA">
      <w:pPr>
        <w:tabs>
          <w:tab w:val="left" w:pos="1083"/>
          <w:tab w:val="left" w:pos="4790"/>
          <w:tab w:val="left" w:pos="6131"/>
          <w:tab w:val="left" w:pos="7573"/>
          <w:tab w:val="left" w:pos="9680"/>
          <w:tab w:val="left" w:pos="10733"/>
        </w:tabs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</w:p>
    <w:p w14:paraId="60BC10DE" w14:textId="77777777" w:rsidR="00E928A8" w:rsidRDefault="00E928A8" w:rsidP="00E928A8">
      <w:pPr>
        <w:tabs>
          <w:tab w:val="left" w:pos="1083"/>
          <w:tab w:val="left" w:pos="4790"/>
          <w:tab w:val="left" w:pos="6131"/>
          <w:tab w:val="left" w:pos="7573"/>
          <w:tab w:val="left" w:pos="9680"/>
          <w:tab w:val="left" w:pos="10733"/>
        </w:tabs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</w:p>
    <w:p w14:paraId="09E4803C" w14:textId="11D794C9" w:rsidR="00A106B9" w:rsidRDefault="00693AFD" w:rsidP="004C31B0">
      <w:pPr>
        <w:tabs>
          <w:tab w:val="left" w:pos="1083"/>
          <w:tab w:val="left" w:pos="4790"/>
          <w:tab w:val="left" w:pos="6131"/>
          <w:tab w:val="left" w:pos="7573"/>
          <w:tab w:val="left" w:pos="9680"/>
          <w:tab w:val="left" w:pos="10733"/>
        </w:tabs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The Department </w:t>
      </w:r>
      <w:r w:rsidR="00E928A8" w:rsidRPr="00E928A8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acknowledge</w:t>
      </w: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s</w:t>
      </w:r>
      <w:r w:rsidR="00E928A8" w:rsidRPr="00E928A8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that the student retains ownership of the</w:t>
      </w: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ir</w:t>
      </w:r>
      <w:r w:rsidR="00E928A8" w:rsidRPr="00E928A8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documents; however, it is a necessity for the Department to retain the right to use the documents for professional accreditation</w:t>
      </w:r>
      <w:r w:rsidR="00E5350D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r w:rsidR="00E928A8" w:rsidRPr="00E928A8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purposes.  Furthermore, </w:t>
      </w:r>
      <w:r w:rsidR="009D7060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other </w:t>
      </w:r>
      <w:r w:rsidR="00F9705C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course specific work, such as </w:t>
      </w:r>
      <w:r w:rsidR="00F9705C" w:rsidRPr="00E928A8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service-learning</w:t>
      </w:r>
      <w:r w:rsidR="00E928A8" w:rsidRPr="00E928A8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opportunities may require the Department to ultimately provide work created by students </w:t>
      </w:r>
      <w:r w:rsidR="00F9705C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to an</w:t>
      </w:r>
      <w:r w:rsidR="00E928A8" w:rsidRPr="00E928A8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outside organization.</w:t>
      </w:r>
      <w:r w:rsidR="00F9705C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r w:rsidR="3489E7DA" w:rsidRPr="3489E7DA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Digital copies of student work for this course must be turned in at the completion of each assignment.  Please follow the </w:t>
      </w:r>
      <w:r w:rsidR="00066BD8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instructor's directions on</w:t>
      </w:r>
      <w:r w:rsidR="3489E7DA" w:rsidRPr="3489E7DA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how they will be submitted (e.g., Canvas, CD, PDF, word file, etc.).  If an assignment is required to be scanned, it must be scanned; photographs of assignments are not acceptable.  If a multipage PDF is requested, do NOT submit each page as a separate PDF.  It must be submitted as one file.  </w:t>
      </w:r>
    </w:p>
    <w:p w14:paraId="4231CCEB" w14:textId="0FEC4DA4" w:rsidR="00A106B9" w:rsidRPr="004C31B0" w:rsidRDefault="171A3137" w:rsidP="004C31B0">
      <w:pPr>
        <w:pStyle w:val="Heading1"/>
        <w:rPr>
          <w:rFonts w:asciiTheme="minorHAnsi" w:hAnsiTheme="minorHAnsi" w:cstheme="minorHAnsi"/>
          <w:b/>
          <w:bCs/>
          <w:sz w:val="28"/>
          <w:szCs w:val="28"/>
        </w:rPr>
      </w:pPr>
      <w:r w:rsidRPr="004C31B0">
        <w:rPr>
          <w:rFonts w:asciiTheme="minorHAnsi" w:hAnsiTheme="minorHAnsi" w:cstheme="minorHAnsi"/>
          <w:b/>
          <w:bCs/>
          <w:sz w:val="28"/>
          <w:szCs w:val="28"/>
        </w:rPr>
        <w:t>IV. Annotated Weekly Schedule</w:t>
      </w:r>
    </w:p>
    <w:tbl>
      <w:tblPr>
        <w:tblStyle w:val="TableGrid"/>
        <w:tblW w:w="9788" w:type="dxa"/>
        <w:tblLook w:val="04A0" w:firstRow="1" w:lastRow="0" w:firstColumn="1" w:lastColumn="0" w:noHBand="0" w:noVBand="1"/>
      </w:tblPr>
      <w:tblGrid>
        <w:gridCol w:w="805"/>
        <w:gridCol w:w="8983"/>
      </w:tblGrid>
      <w:tr w:rsidR="00A106B9" w:rsidRPr="008E58A0" w14:paraId="6892941F" w14:textId="77777777" w:rsidTr="009E62E7">
        <w:trPr>
          <w:trHeight w:val="998"/>
          <w:tblHeader/>
        </w:trPr>
        <w:tc>
          <w:tcPr>
            <w:tcW w:w="805" w:type="dxa"/>
            <w:shd w:val="clear" w:color="auto" w:fill="EDEDED" w:themeFill="accent3" w:themeFillTint="33"/>
            <w:vAlign w:val="center"/>
          </w:tcPr>
          <w:p w14:paraId="0B8F39A7" w14:textId="77777777" w:rsidR="00A106B9" w:rsidRPr="008E58A0" w:rsidRDefault="00A106B9" w:rsidP="009E62E7">
            <w:pPr>
              <w:pStyle w:val="Subtitle"/>
              <w:jc w:val="center"/>
            </w:pPr>
            <w:r w:rsidRPr="008E58A0">
              <w:t>Week</w:t>
            </w:r>
          </w:p>
        </w:tc>
        <w:tc>
          <w:tcPr>
            <w:tcW w:w="8983" w:type="dxa"/>
            <w:shd w:val="clear" w:color="auto" w:fill="EDEDED" w:themeFill="accent3" w:themeFillTint="33"/>
            <w:vAlign w:val="center"/>
          </w:tcPr>
          <w:p w14:paraId="10A36CD3" w14:textId="77777777" w:rsidR="00A106B9" w:rsidRPr="008E58A0" w:rsidRDefault="00A106B9" w:rsidP="00AA3264">
            <w:pPr>
              <w:pStyle w:val="Subtitle"/>
            </w:pPr>
            <w:r>
              <w:t>Topics, Homework, and Assignments</w:t>
            </w:r>
          </w:p>
        </w:tc>
      </w:tr>
      <w:tr w:rsidR="00A106B9" w:rsidRPr="005832ED" w14:paraId="0F3EC5FA" w14:textId="77777777" w:rsidTr="009E62E7">
        <w:trPr>
          <w:trHeight w:val="1286"/>
        </w:trPr>
        <w:tc>
          <w:tcPr>
            <w:tcW w:w="805" w:type="dxa"/>
            <w:vAlign w:val="center"/>
          </w:tcPr>
          <w:p w14:paraId="5A494F50" w14:textId="77777777" w:rsidR="00A106B9" w:rsidRPr="00E5157B" w:rsidRDefault="00A106B9" w:rsidP="009E62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157B">
              <w:rPr>
                <w:rFonts w:asciiTheme="minorHAnsi" w:hAnsiTheme="minorHAnsi" w:cstheme="minorHAnsi"/>
                <w:sz w:val="22"/>
                <w:szCs w:val="22"/>
              </w:rPr>
              <w:t>Week 1</w:t>
            </w:r>
          </w:p>
        </w:tc>
        <w:tc>
          <w:tcPr>
            <w:tcW w:w="8983" w:type="dxa"/>
            <w:vAlign w:val="center"/>
          </w:tcPr>
          <w:p w14:paraId="49749909" w14:textId="348386C6" w:rsidR="00A106B9" w:rsidRDefault="00A106B9" w:rsidP="009F704A">
            <w:pPr>
              <w:pStyle w:val="ListParagraph"/>
              <w:numPr>
                <w:ilvl w:val="0"/>
                <w:numId w:val="10"/>
              </w:numPr>
              <w:ind w:left="437"/>
            </w:pPr>
            <w:r w:rsidRPr="007633AE">
              <w:rPr>
                <w:b/>
                <w:bCs/>
              </w:rPr>
              <w:t>Topic:</w:t>
            </w:r>
            <w:r>
              <w:t xml:space="preserve"> </w:t>
            </w:r>
            <w:r w:rsidR="00FE29BD">
              <w:t xml:space="preserve">Intro to Class, </w:t>
            </w:r>
            <w:r w:rsidR="00CF442D">
              <w:t>Detailing</w:t>
            </w:r>
            <w:r w:rsidR="00A96092">
              <w:t>, AutoCAD Standards</w:t>
            </w:r>
          </w:p>
          <w:p w14:paraId="6A6CD4D7" w14:textId="6CB73692" w:rsidR="004C77E4" w:rsidRDefault="261F2DE7" w:rsidP="004C77E4">
            <w:pPr>
              <w:pStyle w:val="ListParagraph"/>
              <w:numPr>
                <w:ilvl w:val="0"/>
                <w:numId w:val="10"/>
              </w:numPr>
              <w:ind w:left="437"/>
            </w:pPr>
            <w:r w:rsidRPr="261F2DE7">
              <w:rPr>
                <w:b/>
                <w:bCs/>
              </w:rPr>
              <w:t xml:space="preserve">Summary: </w:t>
            </w:r>
            <w:r w:rsidR="00AF0E1C">
              <w:t>W</w:t>
            </w:r>
            <w:r w:rsidR="00A96092">
              <w:t>e will</w:t>
            </w:r>
            <w:r w:rsidR="00267827">
              <w:t xml:space="preserve"> </w:t>
            </w:r>
            <w:r w:rsidR="00A96092" w:rsidRPr="00A96092">
              <w:t xml:space="preserve">discuss the importance of construction documentation </w:t>
            </w:r>
            <w:r w:rsidR="006A1302">
              <w:t>in</w:t>
            </w:r>
            <w:r w:rsidR="00267827">
              <w:t xml:space="preserve"> </w:t>
            </w:r>
            <w:r w:rsidR="00A96092" w:rsidRPr="00A96092">
              <w:t xml:space="preserve">protecting the </w:t>
            </w:r>
            <w:r w:rsidR="00A261D9">
              <w:t xml:space="preserve">public’s </w:t>
            </w:r>
            <w:r w:rsidR="00A96092" w:rsidRPr="00A96092">
              <w:t>health, safety, and welfare.  We will review</w:t>
            </w:r>
            <w:r w:rsidR="00A261D9">
              <w:t xml:space="preserve"> the </w:t>
            </w:r>
            <w:r w:rsidR="00A96092" w:rsidRPr="00A96092">
              <w:t>basics o</w:t>
            </w:r>
            <w:r w:rsidR="00A261D9">
              <w:t>f detailing and</w:t>
            </w:r>
            <w:r w:rsidR="00A96092" w:rsidRPr="00A96092">
              <w:t xml:space="preserve"> AutoCAD </w:t>
            </w:r>
            <w:r w:rsidR="003605F4">
              <w:t>standards,</w:t>
            </w:r>
            <w:r w:rsidR="00A261D9">
              <w:t xml:space="preserve"> including </w:t>
            </w:r>
            <w:r w:rsidR="00A96092" w:rsidRPr="00A96092">
              <w:t>layers and styles to be used in the course.</w:t>
            </w:r>
            <w:r w:rsidR="00A96092" w:rsidRPr="00A96092" w:rsidDel="00A96092">
              <w:t xml:space="preserve"> </w:t>
            </w:r>
            <w:r>
              <w:t xml:space="preserve">(CLO# </w:t>
            </w:r>
            <w:r w:rsidR="009B4464">
              <w:t>1,2,5,6,7</w:t>
            </w:r>
            <w:r>
              <w:t>)</w:t>
            </w:r>
          </w:p>
          <w:p w14:paraId="12972936" w14:textId="4A02D9DD" w:rsidR="006854C0" w:rsidRPr="00C02946" w:rsidRDefault="00A106B9" w:rsidP="004C77E4">
            <w:pPr>
              <w:pStyle w:val="ListParagraph"/>
              <w:numPr>
                <w:ilvl w:val="0"/>
                <w:numId w:val="10"/>
              </w:numPr>
              <w:ind w:left="437"/>
            </w:pPr>
            <w:r w:rsidRPr="004C77E4">
              <w:rPr>
                <w:b/>
                <w:bCs/>
              </w:rPr>
              <w:t>Required Readings/Works</w:t>
            </w:r>
            <w:r>
              <w:t xml:space="preserve">: </w:t>
            </w:r>
            <w:r w:rsidR="004C77E4">
              <w:t>None</w:t>
            </w:r>
          </w:p>
          <w:p w14:paraId="68CCAE12" w14:textId="2B22A770" w:rsidR="00A106B9" w:rsidRPr="005832ED" w:rsidRDefault="00A106B9" w:rsidP="009F704A">
            <w:pPr>
              <w:pStyle w:val="ListParagraph"/>
              <w:numPr>
                <w:ilvl w:val="0"/>
                <w:numId w:val="10"/>
              </w:numPr>
              <w:ind w:left="437"/>
            </w:pPr>
            <w:r w:rsidRPr="007633AE">
              <w:rPr>
                <w:b/>
                <w:bCs/>
              </w:rPr>
              <w:t>Assignment:</w:t>
            </w:r>
            <w:r w:rsidR="00B6206B">
              <w:t xml:space="preserve"> </w:t>
            </w:r>
            <w:r w:rsidR="00245753">
              <w:t>T</w:t>
            </w:r>
            <w:r w:rsidR="003605F4">
              <w:t xml:space="preserve">01 </w:t>
            </w:r>
            <w:r w:rsidR="00B15A8F">
              <w:t>–</w:t>
            </w:r>
            <w:r w:rsidR="003605F4">
              <w:t xml:space="preserve"> </w:t>
            </w:r>
            <w:r w:rsidR="00EA553E">
              <w:t>Detailing</w:t>
            </w:r>
            <w:r w:rsidR="00B15A8F">
              <w:t>, Design, and Storyboar</w:t>
            </w:r>
            <w:r w:rsidR="008E25C1">
              <w:t>d</w:t>
            </w:r>
            <w:r w:rsidR="009E261D">
              <w:t xml:space="preserve"> Assigned</w:t>
            </w:r>
            <w:r w:rsidR="005F278F">
              <w:t xml:space="preserve"> [</w:t>
            </w:r>
            <w:r w:rsidR="004B3F09">
              <w:t>due Week 4]</w:t>
            </w:r>
            <w:r w:rsidR="008E25C1">
              <w:t xml:space="preserve">; </w:t>
            </w:r>
            <w:r w:rsidR="003605F4">
              <w:t>Hours Tracking</w:t>
            </w:r>
            <w:r w:rsidR="009E261D">
              <w:t xml:space="preserve"> Assigned</w:t>
            </w:r>
            <w:r w:rsidR="00957677">
              <w:t xml:space="preserve"> [</w:t>
            </w:r>
            <w:r w:rsidR="0066741C">
              <w:t>multiple due dates, see Canvas]</w:t>
            </w:r>
            <w:r w:rsidR="00BA45FC">
              <w:t xml:space="preserve"> </w:t>
            </w:r>
          </w:p>
        </w:tc>
      </w:tr>
      <w:tr w:rsidR="00A106B9" w:rsidRPr="005832ED" w14:paraId="0A84D94E" w14:textId="77777777" w:rsidTr="009E62E7">
        <w:trPr>
          <w:trHeight w:val="1547"/>
        </w:trPr>
        <w:tc>
          <w:tcPr>
            <w:tcW w:w="805" w:type="dxa"/>
            <w:vAlign w:val="center"/>
          </w:tcPr>
          <w:p w14:paraId="763DCEB3" w14:textId="77777777" w:rsidR="00A106B9" w:rsidRPr="007A267D" w:rsidRDefault="00A106B9" w:rsidP="009E62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267D">
              <w:rPr>
                <w:rFonts w:asciiTheme="minorHAnsi" w:hAnsiTheme="minorHAnsi" w:cstheme="minorHAnsi"/>
                <w:sz w:val="22"/>
                <w:szCs w:val="22"/>
              </w:rPr>
              <w:t>Week 2</w:t>
            </w:r>
          </w:p>
        </w:tc>
        <w:tc>
          <w:tcPr>
            <w:tcW w:w="8983" w:type="dxa"/>
            <w:vAlign w:val="center"/>
          </w:tcPr>
          <w:p w14:paraId="4D6FC57F" w14:textId="118E3169" w:rsidR="00444612" w:rsidRPr="00444612" w:rsidRDefault="00DE021C" w:rsidP="00444612">
            <w:pPr>
              <w:pStyle w:val="ListParagraph"/>
              <w:numPr>
                <w:ilvl w:val="0"/>
                <w:numId w:val="11"/>
              </w:numPr>
              <w:ind w:left="466"/>
              <w:rPr>
                <w:szCs w:val="22"/>
              </w:rPr>
            </w:pPr>
            <w:r w:rsidRPr="007633AE">
              <w:rPr>
                <w:b/>
                <w:bCs/>
              </w:rPr>
              <w:t>Topic:</w:t>
            </w:r>
            <w:r>
              <w:t xml:space="preserve"> </w:t>
            </w:r>
            <w:r w:rsidR="008F31A3">
              <w:t>Construction Documents Overview</w:t>
            </w:r>
          </w:p>
          <w:p w14:paraId="08C8C7BA" w14:textId="44BC32F7" w:rsidR="00444612" w:rsidRDefault="261F2DE7" w:rsidP="00444612">
            <w:pPr>
              <w:pStyle w:val="ListParagraph"/>
              <w:numPr>
                <w:ilvl w:val="0"/>
                <w:numId w:val="11"/>
              </w:numPr>
              <w:ind w:left="466"/>
            </w:pPr>
            <w:r w:rsidRPr="261F2DE7">
              <w:rPr>
                <w:b/>
                <w:bCs/>
              </w:rPr>
              <w:t>Summary:</w:t>
            </w:r>
            <w:r>
              <w:t xml:space="preserve"> </w:t>
            </w:r>
            <w:r w:rsidR="009B4464">
              <w:t>This class will p</w:t>
            </w:r>
            <w:r w:rsidR="009B4464" w:rsidRPr="009B4464">
              <w:t>rovide an overv</w:t>
            </w:r>
            <w:r w:rsidR="009B4464">
              <w:t>i</w:t>
            </w:r>
            <w:r w:rsidR="009B4464" w:rsidRPr="009B4464">
              <w:t xml:space="preserve">ew of the construction documentation process including the various phases of construction documentation production.  </w:t>
            </w:r>
            <w:r>
              <w:t>(CLO# 5,</w:t>
            </w:r>
            <w:r w:rsidR="00300949">
              <w:t>7</w:t>
            </w:r>
            <w:r>
              <w:t>)</w:t>
            </w:r>
          </w:p>
          <w:p w14:paraId="3B3721A3" w14:textId="71579473" w:rsidR="007416A3" w:rsidRPr="00444612" w:rsidRDefault="00753FF2" w:rsidP="00444612">
            <w:pPr>
              <w:pStyle w:val="ListParagraph"/>
              <w:numPr>
                <w:ilvl w:val="0"/>
                <w:numId w:val="11"/>
              </w:numPr>
              <w:ind w:left="466"/>
              <w:rPr>
                <w:szCs w:val="22"/>
              </w:rPr>
            </w:pPr>
            <w:r w:rsidRPr="00444612">
              <w:rPr>
                <w:b/>
                <w:bCs/>
                <w:szCs w:val="22"/>
              </w:rPr>
              <w:t>Required Readings/Works:</w:t>
            </w:r>
            <w:r w:rsidR="00A12AFA">
              <w:rPr>
                <w:b/>
                <w:bCs/>
                <w:szCs w:val="22"/>
              </w:rPr>
              <w:t xml:space="preserve"> </w:t>
            </w:r>
            <w:r w:rsidR="00A12AFA">
              <w:rPr>
                <w:szCs w:val="22"/>
              </w:rPr>
              <w:t>None</w:t>
            </w:r>
          </w:p>
          <w:p w14:paraId="3C2FA2C9" w14:textId="1C6A3DD4" w:rsidR="00753FF2" w:rsidRPr="00444612" w:rsidRDefault="00753FF2" w:rsidP="00444612">
            <w:pPr>
              <w:pStyle w:val="ListParagraph"/>
              <w:numPr>
                <w:ilvl w:val="0"/>
                <w:numId w:val="11"/>
              </w:numPr>
              <w:ind w:left="466"/>
            </w:pPr>
            <w:r w:rsidRPr="00444612">
              <w:rPr>
                <w:b/>
                <w:bCs/>
                <w:szCs w:val="22"/>
              </w:rPr>
              <w:t>Assignment:</w:t>
            </w:r>
            <w:r w:rsidR="00EB2BF9" w:rsidRPr="00444612">
              <w:rPr>
                <w:szCs w:val="22"/>
              </w:rPr>
              <w:t xml:space="preserve"> </w:t>
            </w:r>
            <w:r w:rsidR="002B3BAD">
              <w:rPr>
                <w:szCs w:val="22"/>
              </w:rPr>
              <w:t>No new assignments</w:t>
            </w:r>
            <w:r w:rsidR="00650330">
              <w:t xml:space="preserve"> </w:t>
            </w:r>
            <w:r w:rsidR="00A91AFB">
              <w:t>assigned</w:t>
            </w:r>
          </w:p>
        </w:tc>
      </w:tr>
      <w:tr w:rsidR="006811FE" w:rsidRPr="005832ED" w14:paraId="0508C62D" w14:textId="77777777" w:rsidTr="009E62E7">
        <w:trPr>
          <w:trHeight w:val="1250"/>
        </w:trPr>
        <w:tc>
          <w:tcPr>
            <w:tcW w:w="805" w:type="dxa"/>
            <w:vAlign w:val="center"/>
          </w:tcPr>
          <w:p w14:paraId="61F16C9A" w14:textId="609E6A29" w:rsidR="006811FE" w:rsidRPr="007A267D" w:rsidRDefault="006811FE" w:rsidP="009E62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Week 3</w:t>
            </w:r>
          </w:p>
        </w:tc>
        <w:tc>
          <w:tcPr>
            <w:tcW w:w="8983" w:type="dxa"/>
            <w:vAlign w:val="center"/>
          </w:tcPr>
          <w:p w14:paraId="33D013B9" w14:textId="5F566A90" w:rsidR="00B03DB9" w:rsidRPr="00B03DB9" w:rsidRDefault="00DE021C" w:rsidP="009F704A">
            <w:pPr>
              <w:pStyle w:val="ListParagraph"/>
              <w:numPr>
                <w:ilvl w:val="0"/>
                <w:numId w:val="11"/>
              </w:numPr>
              <w:ind w:left="437"/>
              <w:rPr>
                <w:szCs w:val="22"/>
              </w:rPr>
            </w:pPr>
            <w:r w:rsidRPr="007633AE">
              <w:rPr>
                <w:b/>
                <w:bCs/>
              </w:rPr>
              <w:t>Topic:</w:t>
            </w:r>
            <w:r>
              <w:t xml:space="preserve"> </w:t>
            </w:r>
            <w:r w:rsidR="00407017">
              <w:t>Storyboarding</w:t>
            </w:r>
          </w:p>
          <w:p w14:paraId="1FC4628E" w14:textId="3972A54D" w:rsidR="00D82823" w:rsidRDefault="00B03DB9" w:rsidP="00BA647A">
            <w:pPr>
              <w:pStyle w:val="ListParagraph"/>
              <w:numPr>
                <w:ilvl w:val="0"/>
                <w:numId w:val="11"/>
              </w:numPr>
              <w:ind w:left="466" w:hanging="390"/>
              <w:rPr>
                <w:szCs w:val="22"/>
              </w:rPr>
            </w:pPr>
            <w:r>
              <w:rPr>
                <w:b/>
                <w:bCs/>
              </w:rPr>
              <w:t>Summary:</w:t>
            </w:r>
            <w:r>
              <w:t xml:space="preserve"> </w:t>
            </w:r>
            <w:r w:rsidR="00407017" w:rsidRPr="00407017">
              <w:t>We will discuss the format and structure of the construction documents and introduce the concept of storyboarding.</w:t>
            </w:r>
            <w:r w:rsidR="00407017" w:rsidRPr="00407017" w:rsidDel="00407017">
              <w:t xml:space="preserve"> </w:t>
            </w:r>
            <w:r w:rsidR="00D82823" w:rsidRPr="00444612">
              <w:rPr>
                <w:szCs w:val="22"/>
              </w:rPr>
              <w:t>(CLO# 5</w:t>
            </w:r>
            <w:r w:rsidR="004D0274">
              <w:rPr>
                <w:szCs w:val="22"/>
              </w:rPr>
              <w:t>,</w:t>
            </w:r>
            <w:r w:rsidR="0087391C">
              <w:rPr>
                <w:szCs w:val="22"/>
              </w:rPr>
              <w:t>6,7</w:t>
            </w:r>
            <w:r w:rsidR="00D82823" w:rsidRPr="00444612">
              <w:rPr>
                <w:szCs w:val="22"/>
              </w:rPr>
              <w:t>)</w:t>
            </w:r>
          </w:p>
          <w:p w14:paraId="4C05AB64" w14:textId="51B6A17F" w:rsidR="00D82823" w:rsidRPr="00444612" w:rsidRDefault="00D82823" w:rsidP="00BA647A">
            <w:pPr>
              <w:pStyle w:val="ListParagraph"/>
              <w:numPr>
                <w:ilvl w:val="0"/>
                <w:numId w:val="11"/>
              </w:numPr>
              <w:ind w:left="466" w:hanging="390"/>
              <w:rPr>
                <w:szCs w:val="22"/>
              </w:rPr>
            </w:pPr>
            <w:r w:rsidRPr="00444612">
              <w:rPr>
                <w:b/>
                <w:bCs/>
                <w:szCs w:val="22"/>
              </w:rPr>
              <w:t>Required Readings/Works:</w:t>
            </w:r>
            <w:r w:rsidR="00E636B7">
              <w:rPr>
                <w:b/>
                <w:bCs/>
                <w:szCs w:val="22"/>
              </w:rPr>
              <w:t xml:space="preserve"> </w:t>
            </w:r>
            <w:r w:rsidR="00E636B7">
              <w:rPr>
                <w:szCs w:val="22"/>
              </w:rPr>
              <w:t>None</w:t>
            </w:r>
          </w:p>
          <w:p w14:paraId="05E032C8" w14:textId="75D80718" w:rsidR="006811FE" w:rsidRPr="00EB2BF9" w:rsidRDefault="00D82823" w:rsidP="00D82823">
            <w:pPr>
              <w:pStyle w:val="ListParagraph"/>
              <w:numPr>
                <w:ilvl w:val="0"/>
                <w:numId w:val="11"/>
              </w:numPr>
              <w:ind w:left="437"/>
              <w:rPr>
                <w:szCs w:val="22"/>
              </w:rPr>
            </w:pPr>
            <w:r w:rsidRPr="00444612">
              <w:rPr>
                <w:b/>
                <w:bCs/>
                <w:szCs w:val="22"/>
              </w:rPr>
              <w:t>Assignment:</w:t>
            </w:r>
            <w:r w:rsidRPr="00444612">
              <w:rPr>
                <w:szCs w:val="22"/>
              </w:rPr>
              <w:t xml:space="preserve"> </w:t>
            </w:r>
            <w:r w:rsidR="000376E4">
              <w:rPr>
                <w:szCs w:val="22"/>
              </w:rPr>
              <w:t xml:space="preserve">No new assignments assigned; </w:t>
            </w:r>
            <w:r w:rsidR="002B3BAD">
              <w:rPr>
                <w:szCs w:val="22"/>
              </w:rPr>
              <w:t>Hours</w:t>
            </w:r>
            <w:r w:rsidR="000E31AB">
              <w:rPr>
                <w:szCs w:val="22"/>
              </w:rPr>
              <w:t xml:space="preserve"> </w:t>
            </w:r>
            <w:r w:rsidR="00A2309B">
              <w:rPr>
                <w:szCs w:val="22"/>
              </w:rPr>
              <w:t xml:space="preserve">Tracking </w:t>
            </w:r>
            <w:r w:rsidR="000E31AB">
              <w:rPr>
                <w:szCs w:val="22"/>
              </w:rPr>
              <w:t>- W</w:t>
            </w:r>
            <w:r w:rsidR="002B3BAD">
              <w:rPr>
                <w:szCs w:val="22"/>
              </w:rPr>
              <w:t>eeks 1 and 2</w:t>
            </w:r>
            <w:r w:rsidR="00A91AFB">
              <w:rPr>
                <w:szCs w:val="22"/>
              </w:rPr>
              <w:t xml:space="preserve"> Due</w:t>
            </w:r>
          </w:p>
        </w:tc>
      </w:tr>
      <w:tr w:rsidR="00A106B9" w:rsidRPr="005832ED" w14:paraId="06782B57" w14:textId="77777777" w:rsidTr="009E62E7">
        <w:trPr>
          <w:trHeight w:val="683"/>
        </w:trPr>
        <w:tc>
          <w:tcPr>
            <w:tcW w:w="805" w:type="dxa"/>
            <w:vAlign w:val="center"/>
          </w:tcPr>
          <w:p w14:paraId="25914879" w14:textId="1B002B4E" w:rsidR="00A106B9" w:rsidRPr="007A267D" w:rsidRDefault="00A106B9" w:rsidP="009E62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267D">
              <w:rPr>
                <w:rFonts w:asciiTheme="minorHAnsi" w:hAnsiTheme="minorHAnsi" w:cstheme="minorHAnsi"/>
                <w:sz w:val="22"/>
                <w:szCs w:val="22"/>
              </w:rPr>
              <w:t>Week 4</w:t>
            </w:r>
          </w:p>
        </w:tc>
        <w:tc>
          <w:tcPr>
            <w:tcW w:w="8983" w:type="dxa"/>
            <w:vAlign w:val="center"/>
          </w:tcPr>
          <w:p w14:paraId="701237D6" w14:textId="30D28D53" w:rsidR="00DE021C" w:rsidRPr="00753FF2" w:rsidRDefault="00DE021C" w:rsidP="009F704A">
            <w:pPr>
              <w:pStyle w:val="ListParagraph"/>
              <w:numPr>
                <w:ilvl w:val="0"/>
                <w:numId w:val="11"/>
              </w:numPr>
              <w:ind w:left="437"/>
              <w:rPr>
                <w:szCs w:val="22"/>
              </w:rPr>
            </w:pPr>
            <w:r w:rsidRPr="007633AE">
              <w:rPr>
                <w:b/>
                <w:bCs/>
              </w:rPr>
              <w:t>Topic:</w:t>
            </w:r>
            <w:r>
              <w:t xml:space="preserve"> </w:t>
            </w:r>
            <w:r w:rsidR="001C34D7">
              <w:t>45% CD Development – Hardscape (Vertical and Flatwork)</w:t>
            </w:r>
          </w:p>
          <w:p w14:paraId="6D494E0D" w14:textId="12AD0FD6" w:rsidR="00A73CBB" w:rsidRPr="00753FF2" w:rsidRDefault="00DE021C" w:rsidP="00A73CBB">
            <w:pPr>
              <w:pStyle w:val="ListParagraph"/>
              <w:numPr>
                <w:ilvl w:val="0"/>
                <w:numId w:val="11"/>
              </w:numPr>
              <w:ind w:left="437"/>
              <w:rPr>
                <w:szCs w:val="22"/>
              </w:rPr>
            </w:pPr>
            <w:r>
              <w:rPr>
                <w:b/>
                <w:bCs/>
                <w:szCs w:val="22"/>
              </w:rPr>
              <w:t xml:space="preserve">Summary: </w:t>
            </w:r>
            <w:r w:rsidR="00BB410B">
              <w:rPr>
                <w:szCs w:val="22"/>
              </w:rPr>
              <w:t xml:space="preserve">We will </w:t>
            </w:r>
            <w:r w:rsidR="00BB410B">
              <w:rPr>
                <w:b/>
                <w:bCs/>
                <w:szCs w:val="22"/>
              </w:rPr>
              <w:t>r</w:t>
            </w:r>
            <w:r w:rsidR="00BB410B" w:rsidRPr="00BB410B">
              <w:t xml:space="preserve">eview concepts in hardscape design </w:t>
            </w:r>
            <w:r w:rsidR="002378CB">
              <w:t xml:space="preserve">and discuss the importance of </w:t>
            </w:r>
            <w:r w:rsidR="00BB410B" w:rsidRPr="00BB410B">
              <w:t>structural and detail considerations in construction documentation.</w:t>
            </w:r>
            <w:r w:rsidR="00BB410B" w:rsidRPr="00BB410B" w:rsidDel="00BB410B">
              <w:t xml:space="preserve"> </w:t>
            </w:r>
            <w:r w:rsidR="00A73CBB">
              <w:t xml:space="preserve">(CLO# </w:t>
            </w:r>
            <w:r w:rsidR="006E375D">
              <w:t>4</w:t>
            </w:r>
            <w:r w:rsidR="00A73CBB">
              <w:t>,</w:t>
            </w:r>
            <w:r w:rsidR="006E375D">
              <w:t>5</w:t>
            </w:r>
            <w:r w:rsidR="00BA2EC3">
              <w:t>,</w:t>
            </w:r>
            <w:r w:rsidR="006E375D">
              <w:t>6,7</w:t>
            </w:r>
            <w:r w:rsidR="00A73CBB">
              <w:t>).</w:t>
            </w:r>
          </w:p>
          <w:p w14:paraId="30443D16" w14:textId="1A6C2A52" w:rsidR="00A73CBB" w:rsidRPr="00896FB9" w:rsidRDefault="00A73CBB" w:rsidP="00A73CBB">
            <w:pPr>
              <w:pStyle w:val="ListParagraph"/>
              <w:numPr>
                <w:ilvl w:val="0"/>
                <w:numId w:val="11"/>
              </w:numPr>
              <w:ind w:left="437"/>
              <w:rPr>
                <w:szCs w:val="22"/>
              </w:rPr>
            </w:pPr>
            <w:r>
              <w:rPr>
                <w:b/>
                <w:bCs/>
                <w:szCs w:val="22"/>
              </w:rPr>
              <w:t xml:space="preserve">Required Readings/Works: </w:t>
            </w:r>
            <w:r w:rsidRPr="00896FB9">
              <w:rPr>
                <w:szCs w:val="22"/>
              </w:rPr>
              <w:t>No</w:t>
            </w:r>
            <w:r w:rsidR="00856DFC">
              <w:rPr>
                <w:szCs w:val="22"/>
              </w:rPr>
              <w:t>ne</w:t>
            </w:r>
          </w:p>
          <w:p w14:paraId="51961A34" w14:textId="47FFBA6A" w:rsidR="00914EAF" w:rsidRPr="00C06139" w:rsidRDefault="00A73CBB" w:rsidP="00C06139">
            <w:pPr>
              <w:pStyle w:val="ListParagraph"/>
              <w:numPr>
                <w:ilvl w:val="0"/>
                <w:numId w:val="11"/>
              </w:numPr>
              <w:ind w:left="437"/>
              <w:rPr>
                <w:szCs w:val="22"/>
              </w:rPr>
            </w:pPr>
            <w:r>
              <w:rPr>
                <w:b/>
                <w:bCs/>
                <w:szCs w:val="22"/>
              </w:rPr>
              <w:t xml:space="preserve">Assignment: </w:t>
            </w:r>
            <w:r w:rsidR="00245753">
              <w:rPr>
                <w:szCs w:val="22"/>
              </w:rPr>
              <w:t>T</w:t>
            </w:r>
            <w:r w:rsidR="00442814">
              <w:rPr>
                <w:szCs w:val="22"/>
              </w:rPr>
              <w:t>02 – 45% CDs</w:t>
            </w:r>
            <w:r w:rsidR="009E261D">
              <w:rPr>
                <w:szCs w:val="22"/>
              </w:rPr>
              <w:t xml:space="preserve"> Assigned </w:t>
            </w:r>
            <w:r w:rsidR="000376E4">
              <w:rPr>
                <w:szCs w:val="22"/>
              </w:rPr>
              <w:t>[</w:t>
            </w:r>
            <w:r w:rsidR="00F32D68">
              <w:rPr>
                <w:szCs w:val="22"/>
              </w:rPr>
              <w:t>multiple due dates, see schedule below</w:t>
            </w:r>
            <w:r w:rsidR="00442814">
              <w:rPr>
                <w:szCs w:val="22"/>
              </w:rPr>
              <w:t>]</w:t>
            </w:r>
            <w:r w:rsidR="00A91AFB">
              <w:rPr>
                <w:szCs w:val="22"/>
              </w:rPr>
              <w:t xml:space="preserve">; </w:t>
            </w:r>
            <w:r w:rsidR="00245753">
              <w:rPr>
                <w:szCs w:val="22"/>
              </w:rPr>
              <w:t>T</w:t>
            </w:r>
            <w:r w:rsidR="00D81855">
              <w:rPr>
                <w:szCs w:val="22"/>
              </w:rPr>
              <w:t>01 – Detailing, Design, and Storyboard Due</w:t>
            </w:r>
          </w:p>
        </w:tc>
      </w:tr>
      <w:tr w:rsidR="006E3D40" w:rsidRPr="005832ED" w14:paraId="22B401E5" w14:textId="77777777" w:rsidTr="009E62E7">
        <w:trPr>
          <w:trHeight w:val="314"/>
        </w:trPr>
        <w:tc>
          <w:tcPr>
            <w:tcW w:w="805" w:type="dxa"/>
            <w:vAlign w:val="center"/>
          </w:tcPr>
          <w:p w14:paraId="09560564" w14:textId="59980CE9" w:rsidR="006E3D40" w:rsidRPr="007A267D" w:rsidRDefault="006E3D40" w:rsidP="009E62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Week 5</w:t>
            </w:r>
          </w:p>
        </w:tc>
        <w:tc>
          <w:tcPr>
            <w:tcW w:w="8983" w:type="dxa"/>
            <w:vAlign w:val="center"/>
          </w:tcPr>
          <w:p w14:paraId="40D03EAC" w14:textId="417BAC22" w:rsidR="002D5F96" w:rsidRPr="002D5F96" w:rsidRDefault="002D5F96" w:rsidP="009F704A">
            <w:pPr>
              <w:pStyle w:val="ListParagraph"/>
              <w:numPr>
                <w:ilvl w:val="0"/>
                <w:numId w:val="11"/>
              </w:numPr>
              <w:ind w:left="437"/>
              <w:rPr>
                <w:szCs w:val="22"/>
              </w:rPr>
            </w:pPr>
            <w:r>
              <w:rPr>
                <w:b/>
                <w:bCs/>
                <w:szCs w:val="22"/>
              </w:rPr>
              <w:t xml:space="preserve">Topic: </w:t>
            </w:r>
            <w:r w:rsidR="00D81855">
              <w:rPr>
                <w:szCs w:val="22"/>
              </w:rPr>
              <w:t>45% CD Development – Planting and Irrigation</w:t>
            </w:r>
          </w:p>
          <w:p w14:paraId="3E6F7BFF" w14:textId="745C9777" w:rsidR="000A233C" w:rsidRPr="00753FF2" w:rsidRDefault="001F5DA6" w:rsidP="000A233C">
            <w:pPr>
              <w:pStyle w:val="ListParagraph"/>
              <w:numPr>
                <w:ilvl w:val="0"/>
                <w:numId w:val="11"/>
              </w:numPr>
              <w:ind w:left="437"/>
              <w:rPr>
                <w:szCs w:val="22"/>
              </w:rPr>
            </w:pPr>
            <w:r>
              <w:rPr>
                <w:b/>
                <w:bCs/>
                <w:szCs w:val="22"/>
              </w:rPr>
              <w:t>Summary</w:t>
            </w:r>
            <w:r w:rsidR="00BA647A">
              <w:rPr>
                <w:b/>
                <w:bCs/>
                <w:szCs w:val="22"/>
              </w:rPr>
              <w:t>: We</w:t>
            </w:r>
            <w:r w:rsidR="0017349D">
              <w:rPr>
                <w:szCs w:val="22"/>
              </w:rPr>
              <w:t xml:space="preserve"> will r</w:t>
            </w:r>
            <w:r w:rsidR="006E375D" w:rsidRPr="00BA647A">
              <w:rPr>
                <w:szCs w:val="22"/>
              </w:rPr>
              <w:t>eview concepts in planting and irrigation with a focus on plant tagging and head-to-head layout</w:t>
            </w:r>
            <w:r w:rsidR="001A037A">
              <w:rPr>
                <w:szCs w:val="22"/>
              </w:rPr>
              <w:t xml:space="preserve"> and considerations for construction documentation</w:t>
            </w:r>
            <w:r w:rsidR="006E375D" w:rsidRPr="00BA647A">
              <w:rPr>
                <w:szCs w:val="22"/>
              </w:rPr>
              <w:t>.</w:t>
            </w:r>
            <w:r w:rsidR="00BA647A">
              <w:rPr>
                <w:szCs w:val="22"/>
              </w:rPr>
              <w:t xml:space="preserve"> </w:t>
            </w:r>
            <w:r w:rsidR="000A233C">
              <w:rPr>
                <w:szCs w:val="22"/>
              </w:rPr>
              <w:t xml:space="preserve">(CLO# </w:t>
            </w:r>
            <w:r w:rsidR="006E375D">
              <w:rPr>
                <w:szCs w:val="22"/>
              </w:rPr>
              <w:t>4,5,6,7</w:t>
            </w:r>
            <w:r w:rsidR="00FD1C5A">
              <w:rPr>
                <w:szCs w:val="22"/>
              </w:rPr>
              <w:t>)</w:t>
            </w:r>
            <w:r w:rsidR="000A233C">
              <w:rPr>
                <w:szCs w:val="22"/>
              </w:rPr>
              <w:t xml:space="preserve"> </w:t>
            </w:r>
          </w:p>
          <w:p w14:paraId="55F4CB04" w14:textId="4067A694" w:rsidR="000A233C" w:rsidRPr="006262A9" w:rsidRDefault="000A233C" w:rsidP="000A233C">
            <w:pPr>
              <w:pStyle w:val="ListParagraph"/>
              <w:numPr>
                <w:ilvl w:val="0"/>
                <w:numId w:val="11"/>
              </w:numPr>
              <w:ind w:left="437"/>
              <w:rPr>
                <w:szCs w:val="22"/>
              </w:rPr>
            </w:pPr>
            <w:r>
              <w:rPr>
                <w:b/>
                <w:bCs/>
                <w:szCs w:val="22"/>
              </w:rPr>
              <w:t xml:space="preserve">Required Readings/Works: </w:t>
            </w:r>
            <w:r w:rsidR="009B5318">
              <w:rPr>
                <w:szCs w:val="22"/>
              </w:rPr>
              <w:t>None</w:t>
            </w:r>
          </w:p>
          <w:p w14:paraId="44198945" w14:textId="0E2E2848" w:rsidR="006E3D40" w:rsidRPr="007633AE" w:rsidRDefault="000A233C" w:rsidP="000A233C">
            <w:pPr>
              <w:pStyle w:val="ListParagraph"/>
              <w:numPr>
                <w:ilvl w:val="0"/>
                <w:numId w:val="11"/>
              </w:numPr>
              <w:ind w:left="437"/>
              <w:rPr>
                <w:b/>
                <w:bCs/>
              </w:rPr>
            </w:pPr>
            <w:r>
              <w:rPr>
                <w:b/>
                <w:bCs/>
                <w:szCs w:val="22"/>
              </w:rPr>
              <w:t xml:space="preserve">Assignment: </w:t>
            </w:r>
            <w:r w:rsidR="005E4ACD">
              <w:rPr>
                <w:szCs w:val="22"/>
              </w:rPr>
              <w:t>No new assignments assigned;</w:t>
            </w:r>
            <w:r w:rsidR="009E261D">
              <w:rPr>
                <w:szCs w:val="22"/>
              </w:rPr>
              <w:t xml:space="preserve"> Tracking</w:t>
            </w:r>
            <w:r w:rsidR="005E4ACD">
              <w:rPr>
                <w:szCs w:val="22"/>
              </w:rPr>
              <w:t xml:space="preserve"> </w:t>
            </w:r>
            <w:r w:rsidR="004473E3">
              <w:t>Hours</w:t>
            </w:r>
            <w:r w:rsidR="000E31AB">
              <w:t xml:space="preserve"> - W</w:t>
            </w:r>
            <w:r w:rsidR="004473E3">
              <w:t>eek</w:t>
            </w:r>
            <w:r w:rsidR="000E31AB">
              <w:t>s</w:t>
            </w:r>
            <w:r w:rsidR="004473E3">
              <w:t xml:space="preserve"> 3 and 4 Due</w:t>
            </w:r>
          </w:p>
        </w:tc>
      </w:tr>
      <w:tr w:rsidR="006E3D40" w:rsidRPr="005832ED" w14:paraId="679E7575" w14:textId="77777777" w:rsidTr="009E62E7">
        <w:trPr>
          <w:trHeight w:val="422"/>
        </w:trPr>
        <w:tc>
          <w:tcPr>
            <w:tcW w:w="805" w:type="dxa"/>
            <w:vAlign w:val="center"/>
          </w:tcPr>
          <w:p w14:paraId="7FF92B01" w14:textId="385B8B26" w:rsidR="006E3D40" w:rsidRDefault="006E3D40" w:rsidP="009E62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Week </w:t>
            </w:r>
            <w:r w:rsidR="00E351C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8983" w:type="dxa"/>
            <w:vAlign w:val="center"/>
          </w:tcPr>
          <w:p w14:paraId="450CF40D" w14:textId="4FE2D7E1" w:rsidR="006E3D40" w:rsidRPr="00E37EA1" w:rsidRDefault="006E3D40" w:rsidP="009F704A">
            <w:pPr>
              <w:pStyle w:val="ListParagraph"/>
              <w:numPr>
                <w:ilvl w:val="0"/>
                <w:numId w:val="11"/>
              </w:numPr>
              <w:ind w:left="437"/>
              <w:rPr>
                <w:szCs w:val="22"/>
              </w:rPr>
            </w:pPr>
            <w:r w:rsidRPr="007633AE">
              <w:rPr>
                <w:b/>
                <w:bCs/>
              </w:rPr>
              <w:t>Topic:</w:t>
            </w:r>
            <w:r>
              <w:t xml:space="preserve"> </w:t>
            </w:r>
            <w:r w:rsidR="0029161B">
              <w:t>45% CD Development – Site Layout</w:t>
            </w:r>
          </w:p>
          <w:p w14:paraId="1CFB7BCE" w14:textId="242482CF" w:rsidR="006E3D40" w:rsidRPr="00881FB5" w:rsidRDefault="006E3D40" w:rsidP="00881FB5">
            <w:pPr>
              <w:pStyle w:val="ListParagraph"/>
              <w:numPr>
                <w:ilvl w:val="0"/>
                <w:numId w:val="11"/>
              </w:numPr>
              <w:ind w:left="437"/>
              <w:rPr>
                <w:szCs w:val="22"/>
              </w:rPr>
            </w:pPr>
            <w:r w:rsidRPr="00E37EA1">
              <w:rPr>
                <w:b/>
                <w:bCs/>
                <w:szCs w:val="22"/>
              </w:rPr>
              <w:t xml:space="preserve">Summary: </w:t>
            </w:r>
            <w:r w:rsidR="00C42685">
              <w:rPr>
                <w:szCs w:val="22"/>
              </w:rPr>
              <w:t>We will r</w:t>
            </w:r>
            <w:r w:rsidR="0017349D" w:rsidRPr="0017349D">
              <w:t xml:space="preserve">eview concepts in </w:t>
            </w:r>
            <w:r w:rsidR="00C42685">
              <w:t>s</w:t>
            </w:r>
            <w:r w:rsidR="0017349D" w:rsidRPr="0017349D">
              <w:t xml:space="preserve">ite </w:t>
            </w:r>
            <w:r w:rsidR="00C42685">
              <w:t>l</w:t>
            </w:r>
            <w:r w:rsidR="0017349D" w:rsidRPr="0017349D">
              <w:t>ayout with an emphasis on perpendicular offset</w:t>
            </w:r>
            <w:r w:rsidR="005E4ACD">
              <w:t>.</w:t>
            </w:r>
            <w:r w:rsidR="00881FB5">
              <w:t xml:space="preserve"> </w:t>
            </w:r>
            <w:r w:rsidR="00FD1C5A">
              <w:rPr>
                <w:szCs w:val="22"/>
              </w:rPr>
              <w:t xml:space="preserve">(CLO# </w:t>
            </w:r>
            <w:r w:rsidR="00B67EB6">
              <w:rPr>
                <w:szCs w:val="22"/>
              </w:rPr>
              <w:t>4,5,6,7</w:t>
            </w:r>
            <w:r w:rsidR="00FD1C5A">
              <w:rPr>
                <w:szCs w:val="22"/>
              </w:rPr>
              <w:t>)</w:t>
            </w:r>
          </w:p>
          <w:p w14:paraId="56AB0539" w14:textId="254F062C" w:rsidR="00890333" w:rsidRPr="000A233C" w:rsidRDefault="006E3D40" w:rsidP="000A233C">
            <w:pPr>
              <w:pStyle w:val="ListParagraph"/>
              <w:numPr>
                <w:ilvl w:val="0"/>
                <w:numId w:val="11"/>
              </w:numPr>
              <w:ind w:left="437"/>
              <w:rPr>
                <w:rStyle w:val="markedcontent"/>
                <w:szCs w:val="22"/>
              </w:rPr>
            </w:pPr>
            <w:r>
              <w:rPr>
                <w:b/>
                <w:bCs/>
                <w:szCs w:val="22"/>
              </w:rPr>
              <w:t xml:space="preserve">Required Readings/Works: </w:t>
            </w:r>
            <w:r w:rsidR="000A233C" w:rsidRPr="000A233C">
              <w:rPr>
                <w:szCs w:val="22"/>
              </w:rPr>
              <w:t>None</w:t>
            </w:r>
          </w:p>
          <w:p w14:paraId="14F3CA24" w14:textId="65ECD022" w:rsidR="006E3D40" w:rsidRPr="00C03BA3" w:rsidRDefault="006E3D40" w:rsidP="00C03BA3">
            <w:pPr>
              <w:pStyle w:val="ListParagraph"/>
              <w:numPr>
                <w:ilvl w:val="0"/>
                <w:numId w:val="11"/>
              </w:numPr>
              <w:ind w:left="437"/>
              <w:rPr>
                <w:szCs w:val="22"/>
              </w:rPr>
            </w:pPr>
            <w:r>
              <w:rPr>
                <w:b/>
                <w:bCs/>
                <w:szCs w:val="22"/>
              </w:rPr>
              <w:t>Assignment:</w:t>
            </w:r>
            <w:r w:rsidR="004D172B">
              <w:t xml:space="preserve"> </w:t>
            </w:r>
            <w:r w:rsidR="00D00EB2">
              <w:t>No new assignments</w:t>
            </w:r>
            <w:r w:rsidR="005E4ACD">
              <w:t xml:space="preserve"> assigned</w:t>
            </w:r>
          </w:p>
        </w:tc>
      </w:tr>
      <w:tr w:rsidR="00316460" w:rsidRPr="005832ED" w14:paraId="093EDE23" w14:textId="77777777" w:rsidTr="009E62E7">
        <w:trPr>
          <w:trHeight w:val="1592"/>
        </w:trPr>
        <w:tc>
          <w:tcPr>
            <w:tcW w:w="805" w:type="dxa"/>
            <w:vAlign w:val="center"/>
          </w:tcPr>
          <w:p w14:paraId="7FFB362A" w14:textId="05E565C9" w:rsidR="00316460" w:rsidRDefault="00316460" w:rsidP="009E62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267D">
              <w:rPr>
                <w:rFonts w:asciiTheme="minorHAnsi" w:hAnsiTheme="minorHAnsi" w:cstheme="minorHAnsi"/>
                <w:sz w:val="22"/>
                <w:szCs w:val="22"/>
              </w:rPr>
              <w:t xml:space="preserve">Week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8983" w:type="dxa"/>
            <w:vAlign w:val="center"/>
          </w:tcPr>
          <w:p w14:paraId="24D1B836" w14:textId="4E1242FC" w:rsidR="00B96155" w:rsidRPr="00E37EA1" w:rsidRDefault="00B96155" w:rsidP="00B96155">
            <w:pPr>
              <w:pStyle w:val="ListParagraph"/>
              <w:numPr>
                <w:ilvl w:val="0"/>
                <w:numId w:val="11"/>
              </w:numPr>
              <w:ind w:left="437"/>
              <w:rPr>
                <w:szCs w:val="22"/>
              </w:rPr>
            </w:pPr>
            <w:r w:rsidRPr="007633AE">
              <w:rPr>
                <w:b/>
                <w:bCs/>
              </w:rPr>
              <w:t>Topic:</w:t>
            </w:r>
            <w:r>
              <w:t xml:space="preserve"> 45% CD Development </w:t>
            </w:r>
            <w:r w:rsidR="00343A47">
              <w:t>Progress Meeting</w:t>
            </w:r>
          </w:p>
          <w:p w14:paraId="1C94BD52" w14:textId="3FD9F4A0" w:rsidR="00B96155" w:rsidRPr="00E37EA1" w:rsidRDefault="00B96155" w:rsidP="00B96155">
            <w:pPr>
              <w:pStyle w:val="ListParagraph"/>
              <w:numPr>
                <w:ilvl w:val="0"/>
                <w:numId w:val="11"/>
              </w:numPr>
              <w:ind w:left="437"/>
              <w:rPr>
                <w:szCs w:val="22"/>
              </w:rPr>
            </w:pPr>
            <w:r w:rsidRPr="00E37EA1">
              <w:rPr>
                <w:b/>
                <w:bCs/>
                <w:szCs w:val="22"/>
              </w:rPr>
              <w:t xml:space="preserve">Summary: </w:t>
            </w:r>
            <w:r>
              <w:t xml:space="preserve">We will spend the class in critiques </w:t>
            </w:r>
            <w:r w:rsidR="00343A47">
              <w:t>to review progress of</w:t>
            </w:r>
            <w:r>
              <w:t xml:space="preserve"> our 45% CDs (CLO# 5,6,7)</w:t>
            </w:r>
          </w:p>
          <w:p w14:paraId="112FB421" w14:textId="77777777" w:rsidR="00B96155" w:rsidRDefault="00B96155" w:rsidP="00B96155">
            <w:pPr>
              <w:pStyle w:val="ListParagraph"/>
              <w:numPr>
                <w:ilvl w:val="0"/>
                <w:numId w:val="11"/>
              </w:numPr>
              <w:ind w:left="437"/>
              <w:rPr>
                <w:szCs w:val="22"/>
              </w:rPr>
            </w:pPr>
            <w:r>
              <w:rPr>
                <w:b/>
                <w:bCs/>
                <w:szCs w:val="22"/>
              </w:rPr>
              <w:t xml:space="preserve">Required Readings/Works: </w:t>
            </w:r>
            <w:r>
              <w:rPr>
                <w:szCs w:val="22"/>
              </w:rPr>
              <w:t>None</w:t>
            </w:r>
          </w:p>
          <w:p w14:paraId="6359DB4C" w14:textId="6B7EFB1E" w:rsidR="00316460" w:rsidRPr="007633AE" w:rsidRDefault="000A233C" w:rsidP="000A233C">
            <w:pPr>
              <w:pStyle w:val="ListParagraph"/>
              <w:numPr>
                <w:ilvl w:val="0"/>
                <w:numId w:val="11"/>
              </w:numPr>
              <w:ind w:left="437"/>
              <w:rPr>
                <w:b/>
                <w:bCs/>
              </w:rPr>
            </w:pPr>
            <w:r>
              <w:rPr>
                <w:b/>
                <w:bCs/>
                <w:szCs w:val="22"/>
              </w:rPr>
              <w:t xml:space="preserve">Assignment:  </w:t>
            </w:r>
            <w:r w:rsidR="00D00EB2">
              <w:t>No new assignments</w:t>
            </w:r>
            <w:r w:rsidR="000E31AB">
              <w:t xml:space="preserve"> assigned; </w:t>
            </w:r>
            <w:r w:rsidR="009B7091">
              <w:t xml:space="preserve">T02.1 – 45% Progress Due; </w:t>
            </w:r>
            <w:r w:rsidR="006B5BB0">
              <w:t xml:space="preserve">Tracking </w:t>
            </w:r>
            <w:r w:rsidR="000E31AB">
              <w:t>Hours - Weeks 5 and 6 Due</w:t>
            </w:r>
          </w:p>
        </w:tc>
      </w:tr>
      <w:tr w:rsidR="00655602" w:rsidRPr="005832ED" w14:paraId="28534B2D" w14:textId="77777777" w:rsidTr="009E62E7">
        <w:trPr>
          <w:trHeight w:val="1232"/>
        </w:trPr>
        <w:tc>
          <w:tcPr>
            <w:tcW w:w="805" w:type="dxa"/>
            <w:vAlign w:val="center"/>
          </w:tcPr>
          <w:p w14:paraId="1C8C7BDC" w14:textId="409B5C8F" w:rsidR="00655602" w:rsidRPr="007A267D" w:rsidRDefault="00655602" w:rsidP="009E62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Week 8</w:t>
            </w:r>
          </w:p>
        </w:tc>
        <w:tc>
          <w:tcPr>
            <w:tcW w:w="8983" w:type="dxa"/>
            <w:vAlign w:val="center"/>
          </w:tcPr>
          <w:p w14:paraId="3D2EDF27" w14:textId="77777777" w:rsidR="00B96155" w:rsidRPr="00E37EA1" w:rsidRDefault="00B96155" w:rsidP="00B96155">
            <w:pPr>
              <w:pStyle w:val="ListParagraph"/>
              <w:numPr>
                <w:ilvl w:val="0"/>
                <w:numId w:val="11"/>
              </w:numPr>
              <w:ind w:left="437"/>
              <w:rPr>
                <w:szCs w:val="22"/>
              </w:rPr>
            </w:pPr>
            <w:r w:rsidRPr="007633AE">
              <w:rPr>
                <w:b/>
                <w:bCs/>
              </w:rPr>
              <w:t>Topic:</w:t>
            </w:r>
            <w:r>
              <w:t xml:space="preserve"> Specifications</w:t>
            </w:r>
          </w:p>
          <w:p w14:paraId="4A33BF6C" w14:textId="77777777" w:rsidR="00B96155" w:rsidRPr="00881FB5" w:rsidRDefault="00B96155" w:rsidP="00B96155">
            <w:pPr>
              <w:pStyle w:val="ListParagraph"/>
              <w:numPr>
                <w:ilvl w:val="0"/>
                <w:numId w:val="11"/>
              </w:numPr>
              <w:ind w:left="437"/>
              <w:rPr>
                <w:szCs w:val="22"/>
              </w:rPr>
            </w:pPr>
            <w:r w:rsidRPr="00E37EA1">
              <w:rPr>
                <w:b/>
                <w:bCs/>
                <w:szCs w:val="22"/>
              </w:rPr>
              <w:t>Summary: This</w:t>
            </w:r>
            <w:r>
              <w:rPr>
                <w:szCs w:val="22"/>
              </w:rPr>
              <w:t xml:space="preserve"> class, we will discuss the importance of providing specifications as part of the contract documents </w:t>
            </w:r>
            <w:r>
              <w:t xml:space="preserve">and focus on the various types of written specifications.  </w:t>
            </w:r>
            <w:r>
              <w:rPr>
                <w:szCs w:val="22"/>
              </w:rPr>
              <w:t>(CLO# 4,5,6)</w:t>
            </w:r>
          </w:p>
          <w:p w14:paraId="35168D13" w14:textId="14E96C70" w:rsidR="00B96155" w:rsidRPr="00B96155" w:rsidRDefault="00B96155" w:rsidP="00B96155">
            <w:pPr>
              <w:pStyle w:val="ListParagraph"/>
              <w:numPr>
                <w:ilvl w:val="0"/>
                <w:numId w:val="11"/>
              </w:numPr>
              <w:ind w:left="437"/>
              <w:rPr>
                <w:szCs w:val="22"/>
              </w:rPr>
            </w:pPr>
            <w:r w:rsidRPr="00DA2879">
              <w:rPr>
                <w:b/>
                <w:bCs/>
                <w:szCs w:val="22"/>
              </w:rPr>
              <w:t xml:space="preserve">Required Readings/Works: </w:t>
            </w:r>
            <w:r>
              <w:rPr>
                <w:szCs w:val="22"/>
              </w:rPr>
              <w:t>None</w:t>
            </w:r>
          </w:p>
          <w:p w14:paraId="54785B4C" w14:textId="35161B22" w:rsidR="00655602" w:rsidRPr="00655602" w:rsidRDefault="00655602" w:rsidP="00655602">
            <w:pPr>
              <w:pStyle w:val="ListParagraph"/>
              <w:numPr>
                <w:ilvl w:val="0"/>
                <w:numId w:val="11"/>
              </w:numPr>
              <w:ind w:left="437"/>
              <w:rPr>
                <w:szCs w:val="22"/>
              </w:rPr>
            </w:pPr>
            <w:r>
              <w:rPr>
                <w:b/>
                <w:bCs/>
                <w:szCs w:val="22"/>
              </w:rPr>
              <w:t>Assignment</w:t>
            </w:r>
            <w:r w:rsidR="00BA647A">
              <w:rPr>
                <w:b/>
                <w:bCs/>
                <w:szCs w:val="22"/>
              </w:rPr>
              <w:t xml:space="preserve">: </w:t>
            </w:r>
            <w:r w:rsidR="00A9078E">
              <w:rPr>
                <w:szCs w:val="22"/>
              </w:rPr>
              <w:t xml:space="preserve">No new assignments assigned; </w:t>
            </w:r>
            <w:r w:rsidR="006B5BB0">
              <w:rPr>
                <w:szCs w:val="22"/>
              </w:rPr>
              <w:t>T</w:t>
            </w:r>
            <w:r w:rsidR="00A9078E">
              <w:rPr>
                <w:szCs w:val="22"/>
              </w:rPr>
              <w:t>02</w:t>
            </w:r>
            <w:r w:rsidR="006B5BB0">
              <w:rPr>
                <w:szCs w:val="22"/>
              </w:rPr>
              <w:t>.2</w:t>
            </w:r>
            <w:r w:rsidR="00A9078E">
              <w:rPr>
                <w:szCs w:val="22"/>
              </w:rPr>
              <w:t xml:space="preserve"> – 45% CDs Due</w:t>
            </w:r>
          </w:p>
        </w:tc>
      </w:tr>
      <w:tr w:rsidR="00655602" w:rsidRPr="005832ED" w14:paraId="718236AA" w14:textId="77777777" w:rsidTr="009E62E7">
        <w:trPr>
          <w:trHeight w:val="773"/>
        </w:trPr>
        <w:tc>
          <w:tcPr>
            <w:tcW w:w="805" w:type="dxa"/>
            <w:vAlign w:val="center"/>
          </w:tcPr>
          <w:p w14:paraId="58813498" w14:textId="057FF78C" w:rsidR="00655602" w:rsidRDefault="00655602" w:rsidP="009E62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Week </w:t>
            </w:r>
            <w:r w:rsidR="00DE712A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8983" w:type="dxa"/>
            <w:vAlign w:val="center"/>
          </w:tcPr>
          <w:p w14:paraId="2415C23F" w14:textId="2C44D6E2" w:rsidR="00655602" w:rsidRPr="00E37EA1" w:rsidRDefault="00655602" w:rsidP="00655602">
            <w:pPr>
              <w:pStyle w:val="ListParagraph"/>
              <w:numPr>
                <w:ilvl w:val="0"/>
                <w:numId w:val="11"/>
              </w:numPr>
              <w:ind w:left="437"/>
              <w:rPr>
                <w:szCs w:val="22"/>
              </w:rPr>
            </w:pPr>
            <w:r w:rsidRPr="007633AE">
              <w:rPr>
                <w:b/>
                <w:bCs/>
              </w:rPr>
              <w:t>Topic:</w:t>
            </w:r>
            <w:r>
              <w:t xml:space="preserve"> </w:t>
            </w:r>
            <w:r w:rsidR="00313442">
              <w:t>Construction Administration</w:t>
            </w:r>
          </w:p>
          <w:p w14:paraId="1CEBC708" w14:textId="5050D043" w:rsidR="00655602" w:rsidRPr="00E37EA1" w:rsidRDefault="00655602" w:rsidP="00655602">
            <w:pPr>
              <w:pStyle w:val="ListParagraph"/>
              <w:numPr>
                <w:ilvl w:val="0"/>
                <w:numId w:val="11"/>
              </w:numPr>
              <w:ind w:left="437"/>
              <w:rPr>
                <w:szCs w:val="22"/>
              </w:rPr>
            </w:pPr>
            <w:r w:rsidRPr="00E37EA1">
              <w:rPr>
                <w:b/>
                <w:bCs/>
                <w:szCs w:val="22"/>
              </w:rPr>
              <w:t>Summary:</w:t>
            </w:r>
            <w:r w:rsidR="00EB254A">
              <w:rPr>
                <w:szCs w:val="22"/>
              </w:rPr>
              <w:t xml:space="preserve"> </w:t>
            </w:r>
            <w:r w:rsidR="0030707B">
              <w:rPr>
                <w:szCs w:val="22"/>
              </w:rPr>
              <w:t xml:space="preserve">We will </w:t>
            </w:r>
            <w:r w:rsidR="0030707B">
              <w:rPr>
                <w:b/>
                <w:bCs/>
                <w:szCs w:val="22"/>
              </w:rPr>
              <w:t>i</w:t>
            </w:r>
            <w:r w:rsidR="00D4514E" w:rsidRPr="00D4514E">
              <w:t>ntroduce the concept of construction administration and the various tasks and responsibilities that landscape architects have during construction.</w:t>
            </w:r>
            <w:r w:rsidR="00E60783">
              <w:t xml:space="preserve"> </w:t>
            </w:r>
            <w:r w:rsidR="00392D6F">
              <w:t>(CLO# 1,2,3)</w:t>
            </w:r>
            <w:r>
              <w:t xml:space="preserve"> </w:t>
            </w:r>
          </w:p>
          <w:p w14:paraId="7F3E392D" w14:textId="475289FC" w:rsidR="00655602" w:rsidRDefault="00655602" w:rsidP="00655602">
            <w:pPr>
              <w:pStyle w:val="ListParagraph"/>
              <w:numPr>
                <w:ilvl w:val="0"/>
                <w:numId w:val="11"/>
              </w:numPr>
              <w:ind w:left="437"/>
              <w:rPr>
                <w:szCs w:val="22"/>
              </w:rPr>
            </w:pPr>
            <w:r>
              <w:rPr>
                <w:b/>
                <w:bCs/>
                <w:szCs w:val="22"/>
              </w:rPr>
              <w:t xml:space="preserve">Required Readings/Works: </w:t>
            </w:r>
            <w:r>
              <w:rPr>
                <w:szCs w:val="22"/>
              </w:rPr>
              <w:t>None</w:t>
            </w:r>
          </w:p>
          <w:p w14:paraId="6FCB9E3B" w14:textId="3F7BBB24" w:rsidR="00655602" w:rsidRPr="00C06139" w:rsidRDefault="00655602" w:rsidP="00C06139">
            <w:pPr>
              <w:pStyle w:val="ListParagraph"/>
              <w:numPr>
                <w:ilvl w:val="0"/>
                <w:numId w:val="11"/>
              </w:numPr>
              <w:ind w:left="437"/>
              <w:rPr>
                <w:szCs w:val="22"/>
              </w:rPr>
            </w:pPr>
            <w:r>
              <w:rPr>
                <w:b/>
                <w:bCs/>
                <w:szCs w:val="22"/>
              </w:rPr>
              <w:t xml:space="preserve">Assignment:  </w:t>
            </w:r>
            <w:r w:rsidR="009314AE">
              <w:rPr>
                <w:szCs w:val="22"/>
              </w:rPr>
              <w:t>No new assignments assigned</w:t>
            </w:r>
            <w:r w:rsidR="006012DA">
              <w:rPr>
                <w:szCs w:val="22"/>
              </w:rPr>
              <w:t xml:space="preserve">; </w:t>
            </w:r>
            <w:r w:rsidR="00117794">
              <w:rPr>
                <w:szCs w:val="22"/>
              </w:rPr>
              <w:t xml:space="preserve">Tracking </w:t>
            </w:r>
            <w:r w:rsidR="006012DA">
              <w:rPr>
                <w:szCs w:val="22"/>
              </w:rPr>
              <w:t>Hours – Weeks 7 and 8 Due</w:t>
            </w:r>
          </w:p>
        </w:tc>
      </w:tr>
      <w:tr w:rsidR="00655602" w:rsidRPr="005832ED" w14:paraId="44746392" w14:textId="77777777" w:rsidTr="009E62E7">
        <w:trPr>
          <w:trHeight w:val="485"/>
        </w:trPr>
        <w:tc>
          <w:tcPr>
            <w:tcW w:w="805" w:type="dxa"/>
            <w:shd w:val="clear" w:color="auto" w:fill="EDEDED" w:themeFill="accent3" w:themeFillTint="33"/>
            <w:vAlign w:val="center"/>
          </w:tcPr>
          <w:p w14:paraId="49FE258A" w14:textId="7014315F" w:rsidR="00655602" w:rsidRPr="007A267D" w:rsidRDefault="00655602" w:rsidP="009E62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Week </w:t>
            </w:r>
            <w:r w:rsidR="00DE712A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8983" w:type="dxa"/>
            <w:shd w:val="clear" w:color="auto" w:fill="EDEDED" w:themeFill="accent3" w:themeFillTint="33"/>
            <w:vAlign w:val="center"/>
          </w:tcPr>
          <w:p w14:paraId="35F2F381" w14:textId="5A029657" w:rsidR="00655602" w:rsidRPr="00B460D1" w:rsidRDefault="00655602" w:rsidP="00B460D1">
            <w:pPr>
              <w:pStyle w:val="ListParagraph"/>
              <w:numPr>
                <w:ilvl w:val="0"/>
                <w:numId w:val="11"/>
              </w:numPr>
              <w:ind w:left="437"/>
              <w:rPr>
                <w:szCs w:val="22"/>
              </w:rPr>
            </w:pPr>
            <w:r w:rsidRPr="007633AE">
              <w:rPr>
                <w:b/>
                <w:bCs/>
              </w:rPr>
              <w:t>Topic:</w:t>
            </w:r>
            <w:r>
              <w:t xml:space="preserve"> </w:t>
            </w:r>
            <w:r w:rsidR="008B765C">
              <w:t>Spring Break</w:t>
            </w:r>
            <w:r w:rsidR="00C06049">
              <w:t xml:space="preserve"> (No Class)</w:t>
            </w:r>
            <w:r w:rsidRPr="00B460D1">
              <w:rPr>
                <w:szCs w:val="22"/>
              </w:rPr>
              <w:t xml:space="preserve"> </w:t>
            </w:r>
          </w:p>
        </w:tc>
      </w:tr>
      <w:tr w:rsidR="00655602" w:rsidRPr="005832ED" w14:paraId="5362ED03" w14:textId="77777777" w:rsidTr="009E62E7">
        <w:trPr>
          <w:trHeight w:val="1151"/>
        </w:trPr>
        <w:tc>
          <w:tcPr>
            <w:tcW w:w="805" w:type="dxa"/>
            <w:vAlign w:val="center"/>
          </w:tcPr>
          <w:p w14:paraId="4B23520A" w14:textId="761C21E0" w:rsidR="00655602" w:rsidRPr="007A267D" w:rsidRDefault="00655602" w:rsidP="009E62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267D">
              <w:rPr>
                <w:rFonts w:asciiTheme="minorHAnsi" w:hAnsiTheme="minorHAnsi" w:cstheme="minorHAnsi"/>
                <w:sz w:val="22"/>
                <w:szCs w:val="22"/>
              </w:rPr>
              <w:t xml:space="preserve">Week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E712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8983" w:type="dxa"/>
            <w:vAlign w:val="center"/>
          </w:tcPr>
          <w:p w14:paraId="27ED8234" w14:textId="448454C0" w:rsidR="00D9502E" w:rsidRPr="00E37EA1" w:rsidRDefault="00D9502E" w:rsidP="00D9502E">
            <w:pPr>
              <w:pStyle w:val="ListParagraph"/>
              <w:numPr>
                <w:ilvl w:val="0"/>
                <w:numId w:val="11"/>
              </w:numPr>
              <w:ind w:left="437"/>
              <w:rPr>
                <w:szCs w:val="22"/>
              </w:rPr>
            </w:pPr>
            <w:r w:rsidRPr="007633AE">
              <w:rPr>
                <w:b/>
                <w:bCs/>
              </w:rPr>
              <w:t>Topic:</w:t>
            </w:r>
            <w:r>
              <w:t xml:space="preserve"> 90% </w:t>
            </w:r>
            <w:r w:rsidR="004D56C5">
              <w:t>CD Development – Hardscape and Material Specification</w:t>
            </w:r>
          </w:p>
          <w:p w14:paraId="5DA8C7BA" w14:textId="6385595D" w:rsidR="00D9502E" w:rsidRPr="00E37EA1" w:rsidRDefault="00D9502E" w:rsidP="00D9502E">
            <w:pPr>
              <w:pStyle w:val="ListParagraph"/>
              <w:numPr>
                <w:ilvl w:val="0"/>
                <w:numId w:val="11"/>
              </w:numPr>
              <w:ind w:left="437"/>
              <w:rPr>
                <w:szCs w:val="22"/>
              </w:rPr>
            </w:pPr>
            <w:r w:rsidRPr="00E37EA1">
              <w:rPr>
                <w:b/>
                <w:bCs/>
                <w:szCs w:val="22"/>
              </w:rPr>
              <w:t xml:space="preserve">Summary: </w:t>
            </w:r>
            <w:r w:rsidR="0030707B">
              <w:rPr>
                <w:szCs w:val="22"/>
              </w:rPr>
              <w:t xml:space="preserve">We will discuss </w:t>
            </w:r>
            <w:r w:rsidR="00285EDE">
              <w:rPr>
                <w:szCs w:val="22"/>
              </w:rPr>
              <w:t xml:space="preserve">how to specify </w:t>
            </w:r>
            <w:r w:rsidR="0030707B">
              <w:rPr>
                <w:szCs w:val="22"/>
              </w:rPr>
              <w:t>m</w:t>
            </w:r>
            <w:r w:rsidR="00741DCE" w:rsidRPr="00741DCE">
              <w:t>aterial</w:t>
            </w:r>
            <w:r w:rsidR="00285EDE">
              <w:t>s</w:t>
            </w:r>
            <w:r w:rsidR="00741DCE" w:rsidRPr="00741DCE">
              <w:t xml:space="preserve"> and </w:t>
            </w:r>
            <w:r w:rsidR="0030707B">
              <w:t>s</w:t>
            </w:r>
            <w:r w:rsidR="00741DCE" w:rsidRPr="00741DCE">
              <w:t xml:space="preserve">ite </w:t>
            </w:r>
            <w:r w:rsidR="0030707B">
              <w:t>f</w:t>
            </w:r>
            <w:r w:rsidR="00741DCE" w:rsidRPr="00741DCE">
              <w:t>urnishings</w:t>
            </w:r>
            <w:r w:rsidR="00285EDE">
              <w:t xml:space="preserve"> within construction documents</w:t>
            </w:r>
            <w:r w:rsidR="00741DCE" w:rsidRPr="00741DCE">
              <w:t>.</w:t>
            </w:r>
            <w:r w:rsidR="006517E4">
              <w:t xml:space="preserve">  We will </w:t>
            </w:r>
            <w:r w:rsidR="00E0533A">
              <w:t>also review common errors and omissions found within our 45% CD sets.</w:t>
            </w:r>
            <w:r w:rsidR="00741DCE" w:rsidRPr="00741DCE">
              <w:t xml:space="preserve"> </w:t>
            </w:r>
            <w:r w:rsidR="00392D6F">
              <w:t>(CLO# 3,</w:t>
            </w:r>
            <w:r w:rsidR="000B44F2">
              <w:t>5</w:t>
            </w:r>
            <w:r w:rsidR="00392D6F">
              <w:t>,6,7)</w:t>
            </w:r>
          </w:p>
          <w:p w14:paraId="404D304A" w14:textId="1791C178" w:rsidR="00133A02" w:rsidRPr="00133A02" w:rsidRDefault="00655602" w:rsidP="00133A02">
            <w:pPr>
              <w:pStyle w:val="ListParagraph"/>
              <w:numPr>
                <w:ilvl w:val="0"/>
                <w:numId w:val="11"/>
              </w:numPr>
              <w:ind w:left="437"/>
              <w:rPr>
                <w:szCs w:val="22"/>
              </w:rPr>
            </w:pPr>
            <w:r>
              <w:rPr>
                <w:b/>
                <w:bCs/>
                <w:szCs w:val="22"/>
              </w:rPr>
              <w:t xml:space="preserve">Required Readings/Works: </w:t>
            </w:r>
            <w:r w:rsidR="00407676">
              <w:rPr>
                <w:szCs w:val="22"/>
              </w:rPr>
              <w:t>None</w:t>
            </w:r>
          </w:p>
          <w:p w14:paraId="250F34A2" w14:textId="46C2678A" w:rsidR="00655602" w:rsidRPr="00133A02" w:rsidRDefault="00655602" w:rsidP="00133A02">
            <w:pPr>
              <w:pStyle w:val="ListParagraph"/>
              <w:numPr>
                <w:ilvl w:val="0"/>
                <w:numId w:val="11"/>
              </w:numPr>
              <w:ind w:left="437"/>
              <w:rPr>
                <w:szCs w:val="22"/>
              </w:rPr>
            </w:pPr>
            <w:r w:rsidRPr="00133A02">
              <w:rPr>
                <w:b/>
                <w:bCs/>
                <w:szCs w:val="22"/>
              </w:rPr>
              <w:t>Assignment:</w:t>
            </w:r>
            <w:r w:rsidRPr="00133A02">
              <w:rPr>
                <w:szCs w:val="22"/>
              </w:rPr>
              <w:t xml:space="preserve"> </w:t>
            </w:r>
            <w:r w:rsidR="00117794">
              <w:rPr>
                <w:szCs w:val="22"/>
              </w:rPr>
              <w:t>T</w:t>
            </w:r>
            <w:r w:rsidR="00705CD7">
              <w:rPr>
                <w:szCs w:val="22"/>
              </w:rPr>
              <w:t>0</w:t>
            </w:r>
            <w:r w:rsidR="00B774E7">
              <w:rPr>
                <w:szCs w:val="22"/>
              </w:rPr>
              <w:t>3</w:t>
            </w:r>
            <w:r w:rsidR="00705CD7">
              <w:rPr>
                <w:szCs w:val="22"/>
              </w:rPr>
              <w:t xml:space="preserve"> – 90% </w:t>
            </w:r>
            <w:r w:rsidR="00624A03">
              <w:rPr>
                <w:szCs w:val="22"/>
              </w:rPr>
              <w:t xml:space="preserve">and 100% </w:t>
            </w:r>
            <w:r w:rsidR="00705CD7">
              <w:rPr>
                <w:szCs w:val="22"/>
              </w:rPr>
              <w:t>CDs Assigned [</w:t>
            </w:r>
            <w:r w:rsidR="00636031">
              <w:rPr>
                <w:szCs w:val="22"/>
              </w:rPr>
              <w:t>multiple due dates, s</w:t>
            </w:r>
            <w:r w:rsidR="00117794">
              <w:rPr>
                <w:szCs w:val="22"/>
              </w:rPr>
              <w:t>ee schedule below</w:t>
            </w:r>
            <w:r w:rsidR="00624A03">
              <w:rPr>
                <w:szCs w:val="22"/>
              </w:rPr>
              <w:t>]</w:t>
            </w:r>
            <w:r w:rsidR="005A4BD6">
              <w:rPr>
                <w:szCs w:val="22"/>
              </w:rPr>
              <w:t xml:space="preserve">; </w:t>
            </w:r>
            <w:r w:rsidR="00117794">
              <w:rPr>
                <w:szCs w:val="22"/>
              </w:rPr>
              <w:t xml:space="preserve">Tracking </w:t>
            </w:r>
            <w:r w:rsidR="005A4BD6">
              <w:rPr>
                <w:szCs w:val="22"/>
              </w:rPr>
              <w:t>Hours – Weeks 9 and 10 Due</w:t>
            </w:r>
          </w:p>
        </w:tc>
      </w:tr>
      <w:tr w:rsidR="00655602" w:rsidRPr="005832ED" w14:paraId="6A769AFB" w14:textId="77777777" w:rsidTr="009E62E7">
        <w:trPr>
          <w:trHeight w:val="1133"/>
        </w:trPr>
        <w:tc>
          <w:tcPr>
            <w:tcW w:w="805" w:type="dxa"/>
            <w:vAlign w:val="center"/>
          </w:tcPr>
          <w:p w14:paraId="152B74D8" w14:textId="0500AA57" w:rsidR="00655602" w:rsidRPr="007A267D" w:rsidRDefault="00655602" w:rsidP="009E62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267D">
              <w:rPr>
                <w:rFonts w:asciiTheme="minorHAnsi" w:hAnsiTheme="minorHAnsi" w:cstheme="minorHAnsi"/>
                <w:sz w:val="22"/>
                <w:szCs w:val="22"/>
              </w:rPr>
              <w:t xml:space="preserve">Week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E712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8983" w:type="dxa"/>
            <w:vAlign w:val="center"/>
          </w:tcPr>
          <w:p w14:paraId="2DC80C19" w14:textId="6D6257AC" w:rsidR="00D9502E" w:rsidRPr="00E37EA1" w:rsidRDefault="00D9502E" w:rsidP="00D9502E">
            <w:pPr>
              <w:pStyle w:val="ListParagraph"/>
              <w:numPr>
                <w:ilvl w:val="0"/>
                <w:numId w:val="11"/>
              </w:numPr>
              <w:ind w:left="437"/>
              <w:rPr>
                <w:szCs w:val="22"/>
              </w:rPr>
            </w:pPr>
            <w:r w:rsidRPr="007633AE">
              <w:rPr>
                <w:b/>
                <w:bCs/>
              </w:rPr>
              <w:t>Topic:</w:t>
            </w:r>
            <w:r>
              <w:t xml:space="preserve"> 90% </w:t>
            </w:r>
            <w:r w:rsidR="00624A03">
              <w:t>CD Development – Planting and Irrigation</w:t>
            </w:r>
          </w:p>
          <w:p w14:paraId="6E84E808" w14:textId="550E7FCE" w:rsidR="00D9502E" w:rsidRPr="00E37EA1" w:rsidRDefault="00D9502E" w:rsidP="00D9502E">
            <w:pPr>
              <w:pStyle w:val="ListParagraph"/>
              <w:numPr>
                <w:ilvl w:val="0"/>
                <w:numId w:val="11"/>
              </w:numPr>
              <w:ind w:left="437"/>
              <w:rPr>
                <w:szCs w:val="22"/>
              </w:rPr>
            </w:pPr>
            <w:r w:rsidRPr="00E37EA1">
              <w:rPr>
                <w:b/>
                <w:bCs/>
                <w:szCs w:val="22"/>
              </w:rPr>
              <w:t>Summary:</w:t>
            </w:r>
            <w:r w:rsidR="00BB579B">
              <w:rPr>
                <w:b/>
                <w:bCs/>
                <w:szCs w:val="22"/>
              </w:rPr>
              <w:t xml:space="preserve"> </w:t>
            </w:r>
            <w:r w:rsidR="00BB579B">
              <w:rPr>
                <w:szCs w:val="22"/>
              </w:rPr>
              <w:t>We will discuss plant schedules, specif</w:t>
            </w:r>
            <w:r w:rsidR="000E6107">
              <w:rPr>
                <w:szCs w:val="22"/>
              </w:rPr>
              <w:t>ications and details as well as pipe layout, zoning and irrigation details.</w:t>
            </w:r>
            <w:r w:rsidR="000E6107">
              <w:rPr>
                <w:b/>
                <w:bCs/>
                <w:szCs w:val="22"/>
              </w:rPr>
              <w:t xml:space="preserve">  </w:t>
            </w:r>
            <w:r w:rsidR="00392D6F">
              <w:t xml:space="preserve">(CLO# </w:t>
            </w:r>
            <w:r w:rsidR="005A4BD6">
              <w:t>5,6,7)</w:t>
            </w:r>
          </w:p>
          <w:p w14:paraId="0C6263C2" w14:textId="5098AA73" w:rsidR="00655602" w:rsidRPr="00F40E3E" w:rsidRDefault="00655602" w:rsidP="00655602">
            <w:pPr>
              <w:pStyle w:val="ListParagraph"/>
              <w:numPr>
                <w:ilvl w:val="0"/>
                <w:numId w:val="11"/>
              </w:numPr>
              <w:ind w:left="437"/>
              <w:rPr>
                <w:szCs w:val="22"/>
              </w:rPr>
            </w:pPr>
            <w:r>
              <w:rPr>
                <w:b/>
                <w:bCs/>
                <w:szCs w:val="22"/>
              </w:rPr>
              <w:t xml:space="preserve">Required Readings/Works: </w:t>
            </w:r>
            <w:r w:rsidR="008B353B">
              <w:rPr>
                <w:szCs w:val="22"/>
              </w:rPr>
              <w:t>None</w:t>
            </w:r>
          </w:p>
          <w:p w14:paraId="3F2E3366" w14:textId="1ADD99F6" w:rsidR="00655602" w:rsidRPr="0017297E" w:rsidRDefault="00655602" w:rsidP="00655602">
            <w:pPr>
              <w:pStyle w:val="ListParagraph"/>
              <w:numPr>
                <w:ilvl w:val="0"/>
                <w:numId w:val="11"/>
              </w:numPr>
              <w:ind w:left="437"/>
              <w:rPr>
                <w:szCs w:val="22"/>
              </w:rPr>
            </w:pPr>
            <w:r>
              <w:rPr>
                <w:b/>
                <w:bCs/>
                <w:szCs w:val="22"/>
              </w:rPr>
              <w:t>Assignment:</w:t>
            </w:r>
            <w:r>
              <w:t xml:space="preserve"> </w:t>
            </w:r>
            <w:r w:rsidR="006E0C3F">
              <w:t>No new assignments</w:t>
            </w:r>
            <w:r w:rsidR="001A77BE">
              <w:t xml:space="preserve"> assigned</w:t>
            </w:r>
          </w:p>
        </w:tc>
      </w:tr>
      <w:tr w:rsidR="00655602" w:rsidRPr="005832ED" w14:paraId="42A106B4" w14:textId="77777777" w:rsidTr="009E62E7">
        <w:trPr>
          <w:trHeight w:val="1205"/>
        </w:trPr>
        <w:tc>
          <w:tcPr>
            <w:tcW w:w="805" w:type="dxa"/>
            <w:vAlign w:val="center"/>
          </w:tcPr>
          <w:p w14:paraId="7E3596D7" w14:textId="0687B9EB" w:rsidR="00655602" w:rsidRPr="007A267D" w:rsidRDefault="00655602" w:rsidP="009E62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267D">
              <w:rPr>
                <w:rFonts w:asciiTheme="minorHAnsi" w:hAnsiTheme="minorHAnsi" w:cstheme="minorHAnsi"/>
                <w:sz w:val="22"/>
                <w:szCs w:val="22"/>
              </w:rPr>
              <w:t xml:space="preserve">Week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E712A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8983" w:type="dxa"/>
            <w:vAlign w:val="center"/>
          </w:tcPr>
          <w:p w14:paraId="4F04F582" w14:textId="1FE0A3E6" w:rsidR="00655602" w:rsidRPr="00E37EA1" w:rsidRDefault="00655602" w:rsidP="00655602">
            <w:pPr>
              <w:pStyle w:val="ListParagraph"/>
              <w:numPr>
                <w:ilvl w:val="0"/>
                <w:numId w:val="11"/>
              </w:numPr>
              <w:ind w:left="437"/>
              <w:rPr>
                <w:szCs w:val="22"/>
              </w:rPr>
            </w:pPr>
            <w:r w:rsidRPr="007633AE">
              <w:rPr>
                <w:b/>
                <w:bCs/>
              </w:rPr>
              <w:t>Topic:</w:t>
            </w:r>
            <w:r>
              <w:t xml:space="preserve"> </w:t>
            </w:r>
            <w:r w:rsidR="00E07261">
              <w:t>90% CD Development Finalization</w:t>
            </w:r>
          </w:p>
          <w:p w14:paraId="0C4B6E0C" w14:textId="055E8788" w:rsidR="00655602" w:rsidRPr="00E37EA1" w:rsidRDefault="00655602" w:rsidP="00655602">
            <w:pPr>
              <w:pStyle w:val="ListParagraph"/>
              <w:numPr>
                <w:ilvl w:val="0"/>
                <w:numId w:val="11"/>
              </w:numPr>
              <w:ind w:left="437"/>
              <w:rPr>
                <w:szCs w:val="22"/>
              </w:rPr>
            </w:pPr>
            <w:r w:rsidRPr="00E37EA1">
              <w:rPr>
                <w:b/>
                <w:bCs/>
                <w:szCs w:val="22"/>
              </w:rPr>
              <w:t xml:space="preserve">Summary: </w:t>
            </w:r>
            <w:r w:rsidR="00E07261">
              <w:t xml:space="preserve">We will spend the class in critiques as we finalize our </w:t>
            </w:r>
            <w:r w:rsidR="00BA1F1A">
              <w:t>90</w:t>
            </w:r>
            <w:r w:rsidR="00E07261">
              <w:t>% CDs (CLO# 5,6,7)</w:t>
            </w:r>
          </w:p>
          <w:p w14:paraId="44C97277" w14:textId="2FC252F9" w:rsidR="00655602" w:rsidRPr="006A47BC" w:rsidRDefault="00655602" w:rsidP="00655602">
            <w:pPr>
              <w:pStyle w:val="ListParagraph"/>
              <w:numPr>
                <w:ilvl w:val="0"/>
                <w:numId w:val="11"/>
              </w:numPr>
              <w:ind w:left="437"/>
              <w:rPr>
                <w:szCs w:val="22"/>
              </w:rPr>
            </w:pPr>
            <w:r>
              <w:rPr>
                <w:b/>
                <w:bCs/>
                <w:szCs w:val="22"/>
              </w:rPr>
              <w:t xml:space="preserve">Required Readings/Works:   </w:t>
            </w:r>
            <w:r>
              <w:rPr>
                <w:szCs w:val="22"/>
              </w:rPr>
              <w:t>No</w:t>
            </w:r>
            <w:r w:rsidR="008B353B">
              <w:rPr>
                <w:szCs w:val="22"/>
              </w:rPr>
              <w:t>ne</w:t>
            </w:r>
          </w:p>
          <w:p w14:paraId="68E8B628" w14:textId="47BF42BD" w:rsidR="00655602" w:rsidRPr="007633AE" w:rsidRDefault="00655602" w:rsidP="00655602">
            <w:pPr>
              <w:pStyle w:val="ListParagraph"/>
              <w:numPr>
                <w:ilvl w:val="0"/>
                <w:numId w:val="11"/>
              </w:numPr>
              <w:ind w:left="437"/>
              <w:rPr>
                <w:b/>
                <w:bCs/>
              </w:rPr>
            </w:pPr>
            <w:r w:rsidRPr="006A47BC">
              <w:rPr>
                <w:b/>
                <w:bCs/>
                <w:szCs w:val="22"/>
              </w:rPr>
              <w:t xml:space="preserve">Assignment:  </w:t>
            </w:r>
            <w:r w:rsidR="003E029A">
              <w:rPr>
                <w:szCs w:val="22"/>
              </w:rPr>
              <w:t xml:space="preserve">No new assignments assigned; </w:t>
            </w:r>
            <w:r w:rsidR="00202CAC">
              <w:rPr>
                <w:szCs w:val="22"/>
              </w:rPr>
              <w:t xml:space="preserve">Tracking </w:t>
            </w:r>
            <w:r w:rsidR="003E029A">
              <w:rPr>
                <w:szCs w:val="22"/>
              </w:rPr>
              <w:t>Hours – Weeks 11 and 12 Due</w:t>
            </w:r>
          </w:p>
        </w:tc>
      </w:tr>
      <w:tr w:rsidR="00655602" w:rsidRPr="005832ED" w14:paraId="52A61CB9" w14:textId="77777777" w:rsidTr="009E62E7">
        <w:trPr>
          <w:trHeight w:val="1547"/>
        </w:trPr>
        <w:tc>
          <w:tcPr>
            <w:tcW w:w="805" w:type="dxa"/>
            <w:vAlign w:val="center"/>
          </w:tcPr>
          <w:p w14:paraId="63248199" w14:textId="7195BDE5" w:rsidR="00655602" w:rsidRPr="007A267D" w:rsidRDefault="00655602" w:rsidP="009E62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267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Week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E712A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8983" w:type="dxa"/>
            <w:vAlign w:val="center"/>
          </w:tcPr>
          <w:p w14:paraId="4651260B" w14:textId="426CF11D" w:rsidR="00655602" w:rsidRPr="00E37EA1" w:rsidRDefault="00655602" w:rsidP="00655602">
            <w:pPr>
              <w:pStyle w:val="ListParagraph"/>
              <w:numPr>
                <w:ilvl w:val="0"/>
                <w:numId w:val="11"/>
              </w:numPr>
              <w:ind w:left="437"/>
              <w:rPr>
                <w:szCs w:val="22"/>
              </w:rPr>
            </w:pPr>
            <w:r w:rsidRPr="007633AE">
              <w:rPr>
                <w:b/>
                <w:bCs/>
              </w:rPr>
              <w:t>Topic:</w:t>
            </w:r>
            <w:r>
              <w:t xml:space="preserve"> </w:t>
            </w:r>
            <w:r w:rsidR="003E029A">
              <w:t>QA/QC</w:t>
            </w:r>
          </w:p>
          <w:p w14:paraId="4C7B5C4D" w14:textId="2D90BB78" w:rsidR="00655602" w:rsidRPr="00E37EA1" w:rsidRDefault="00655602" w:rsidP="00655602">
            <w:pPr>
              <w:pStyle w:val="ListParagraph"/>
              <w:numPr>
                <w:ilvl w:val="0"/>
                <w:numId w:val="11"/>
              </w:numPr>
              <w:ind w:left="437"/>
              <w:rPr>
                <w:szCs w:val="22"/>
              </w:rPr>
            </w:pPr>
            <w:r w:rsidRPr="00E37EA1">
              <w:rPr>
                <w:b/>
                <w:bCs/>
                <w:szCs w:val="22"/>
              </w:rPr>
              <w:t>Summary</w:t>
            </w:r>
            <w:r w:rsidR="00BA647A" w:rsidRPr="00E37EA1">
              <w:rPr>
                <w:b/>
                <w:bCs/>
                <w:szCs w:val="22"/>
              </w:rPr>
              <w:t>: We</w:t>
            </w:r>
            <w:r w:rsidR="003E029A">
              <w:rPr>
                <w:szCs w:val="22"/>
              </w:rPr>
              <w:t xml:space="preserve"> will discuss the QA/QC process and the need for QA/QC in practice to </w:t>
            </w:r>
            <w:r w:rsidR="007260E7">
              <w:rPr>
                <w:szCs w:val="22"/>
              </w:rPr>
              <w:t xml:space="preserve">protect </w:t>
            </w:r>
            <w:r w:rsidR="00F17E7A">
              <w:rPr>
                <w:szCs w:val="22"/>
              </w:rPr>
              <w:t xml:space="preserve">public </w:t>
            </w:r>
            <w:r w:rsidR="007260E7">
              <w:rPr>
                <w:szCs w:val="22"/>
              </w:rPr>
              <w:t>health, safety, and welfare</w:t>
            </w:r>
            <w:r w:rsidR="00F17E7A">
              <w:rPr>
                <w:szCs w:val="22"/>
              </w:rPr>
              <w:t xml:space="preserve"> and reduce professional risk</w:t>
            </w:r>
            <w:r w:rsidR="007260E7">
              <w:rPr>
                <w:szCs w:val="22"/>
              </w:rPr>
              <w:t>.</w:t>
            </w:r>
            <w:r>
              <w:rPr>
                <w:szCs w:val="22"/>
              </w:rPr>
              <w:t xml:space="preserve"> (CLO# </w:t>
            </w:r>
            <w:r w:rsidR="007260E7">
              <w:rPr>
                <w:szCs w:val="22"/>
              </w:rPr>
              <w:t>1,2,5</w:t>
            </w:r>
            <w:r w:rsidR="00B460D1">
              <w:rPr>
                <w:szCs w:val="22"/>
              </w:rPr>
              <w:t>)</w:t>
            </w:r>
          </w:p>
          <w:p w14:paraId="28F185B1" w14:textId="52FD7C3D" w:rsidR="00655602" w:rsidRPr="004B3E8A" w:rsidRDefault="00655602" w:rsidP="00655602">
            <w:pPr>
              <w:pStyle w:val="ListParagraph"/>
              <w:numPr>
                <w:ilvl w:val="0"/>
                <w:numId w:val="11"/>
              </w:numPr>
              <w:ind w:left="437"/>
              <w:rPr>
                <w:szCs w:val="22"/>
              </w:rPr>
            </w:pPr>
            <w:r>
              <w:rPr>
                <w:b/>
                <w:bCs/>
                <w:szCs w:val="22"/>
              </w:rPr>
              <w:t>Required Readings/Works</w:t>
            </w:r>
            <w:r w:rsidR="00BA647A">
              <w:rPr>
                <w:b/>
                <w:bCs/>
                <w:szCs w:val="22"/>
              </w:rPr>
              <w:t>: None</w:t>
            </w:r>
          </w:p>
          <w:p w14:paraId="0A8CB270" w14:textId="2B62719D" w:rsidR="00655602" w:rsidRPr="00EC733B" w:rsidRDefault="00655602" w:rsidP="00655602">
            <w:pPr>
              <w:pStyle w:val="ListParagraph"/>
              <w:numPr>
                <w:ilvl w:val="0"/>
                <w:numId w:val="11"/>
              </w:numPr>
              <w:ind w:left="437"/>
              <w:rPr>
                <w:szCs w:val="22"/>
              </w:rPr>
            </w:pPr>
            <w:r>
              <w:rPr>
                <w:b/>
                <w:bCs/>
                <w:szCs w:val="22"/>
              </w:rPr>
              <w:t xml:space="preserve">Assignment: </w:t>
            </w:r>
            <w:r w:rsidR="00F17E7A">
              <w:rPr>
                <w:szCs w:val="22"/>
              </w:rPr>
              <w:t xml:space="preserve">No new assignments assigned; </w:t>
            </w:r>
            <w:r w:rsidR="00202CAC">
              <w:rPr>
                <w:szCs w:val="22"/>
              </w:rPr>
              <w:t>T</w:t>
            </w:r>
            <w:r w:rsidR="00F17E7A">
              <w:rPr>
                <w:szCs w:val="22"/>
              </w:rPr>
              <w:t>0</w:t>
            </w:r>
            <w:r w:rsidR="00B774E7">
              <w:rPr>
                <w:szCs w:val="22"/>
              </w:rPr>
              <w:t>3</w:t>
            </w:r>
            <w:r w:rsidR="00202CAC">
              <w:rPr>
                <w:szCs w:val="22"/>
              </w:rPr>
              <w:t>.1</w:t>
            </w:r>
            <w:r w:rsidR="00F17E7A">
              <w:rPr>
                <w:szCs w:val="22"/>
              </w:rPr>
              <w:t xml:space="preserve"> – 90% CDs Due </w:t>
            </w:r>
          </w:p>
        </w:tc>
      </w:tr>
      <w:tr w:rsidR="00655602" w:rsidRPr="005832ED" w14:paraId="73B3F34B" w14:textId="77777777" w:rsidTr="009E62E7">
        <w:trPr>
          <w:trHeight w:val="440"/>
        </w:trPr>
        <w:tc>
          <w:tcPr>
            <w:tcW w:w="805" w:type="dxa"/>
            <w:vAlign w:val="center"/>
          </w:tcPr>
          <w:p w14:paraId="1D17495F" w14:textId="791A3695" w:rsidR="00655602" w:rsidRPr="007A267D" w:rsidRDefault="00655602" w:rsidP="009E62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267D">
              <w:rPr>
                <w:rFonts w:asciiTheme="minorHAnsi" w:hAnsiTheme="minorHAnsi" w:cstheme="minorHAnsi"/>
                <w:sz w:val="22"/>
                <w:szCs w:val="22"/>
              </w:rPr>
              <w:t xml:space="preserve">Week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8983" w:type="dxa"/>
            <w:vAlign w:val="center"/>
          </w:tcPr>
          <w:p w14:paraId="58EA682A" w14:textId="426552E1" w:rsidR="00FF02FE" w:rsidRPr="00E37EA1" w:rsidRDefault="00FF02FE" w:rsidP="00FF02FE">
            <w:pPr>
              <w:pStyle w:val="ListParagraph"/>
              <w:numPr>
                <w:ilvl w:val="0"/>
                <w:numId w:val="11"/>
              </w:numPr>
              <w:ind w:left="437"/>
              <w:rPr>
                <w:szCs w:val="22"/>
              </w:rPr>
            </w:pPr>
            <w:r w:rsidRPr="007633AE">
              <w:rPr>
                <w:b/>
                <w:bCs/>
              </w:rPr>
              <w:t>Topic:</w:t>
            </w:r>
            <w:r>
              <w:t xml:space="preserve"> </w:t>
            </w:r>
            <w:r w:rsidR="00D43AD2">
              <w:t>Course Review for Final Exam</w:t>
            </w:r>
            <w:r>
              <w:t xml:space="preserve">  </w:t>
            </w:r>
          </w:p>
          <w:p w14:paraId="023606ED" w14:textId="59A9FF11" w:rsidR="00B460D1" w:rsidRDefault="261F2DE7" w:rsidP="00FF02FE">
            <w:pPr>
              <w:pStyle w:val="ListParagraph"/>
              <w:numPr>
                <w:ilvl w:val="0"/>
                <w:numId w:val="11"/>
              </w:numPr>
              <w:ind w:left="437"/>
            </w:pPr>
            <w:r w:rsidRPr="261F2DE7">
              <w:rPr>
                <w:b/>
                <w:bCs/>
              </w:rPr>
              <w:t xml:space="preserve">Summary: </w:t>
            </w:r>
            <w:r w:rsidR="00D43AD2">
              <w:t>We will review for the final exam</w:t>
            </w:r>
            <w:r w:rsidR="006908D0">
              <w:t>,</w:t>
            </w:r>
            <w:r w:rsidR="00D43AD2">
              <w:t xml:space="preserve"> and s</w:t>
            </w:r>
            <w:r>
              <w:t xml:space="preserve">tudents will continue to finalize </w:t>
            </w:r>
            <w:r w:rsidR="006908D0">
              <w:t>their 100%</w:t>
            </w:r>
            <w:r>
              <w:t xml:space="preserve"> CDs. (CLO# </w:t>
            </w:r>
            <w:r w:rsidR="006908D0">
              <w:t>1,2,3,4,5,6,7</w:t>
            </w:r>
            <w:r>
              <w:t>)</w:t>
            </w:r>
          </w:p>
          <w:p w14:paraId="3E7953B6" w14:textId="035580AC" w:rsidR="00FF02FE" w:rsidRPr="006A47BC" w:rsidRDefault="00FF02FE" w:rsidP="00FF02FE">
            <w:pPr>
              <w:pStyle w:val="ListParagraph"/>
              <w:numPr>
                <w:ilvl w:val="0"/>
                <w:numId w:val="11"/>
              </w:numPr>
              <w:ind w:left="437"/>
              <w:rPr>
                <w:szCs w:val="22"/>
              </w:rPr>
            </w:pPr>
            <w:r>
              <w:rPr>
                <w:b/>
                <w:bCs/>
                <w:szCs w:val="22"/>
              </w:rPr>
              <w:t xml:space="preserve">Required Readings/Works:   </w:t>
            </w:r>
            <w:r>
              <w:rPr>
                <w:szCs w:val="22"/>
              </w:rPr>
              <w:t>No</w:t>
            </w:r>
            <w:r w:rsidR="004E1C9A">
              <w:rPr>
                <w:szCs w:val="22"/>
              </w:rPr>
              <w:t>ne</w:t>
            </w:r>
          </w:p>
          <w:p w14:paraId="21667C1C" w14:textId="1C06A99E" w:rsidR="00655602" w:rsidRPr="002642FB" w:rsidRDefault="00FF02FE" w:rsidP="00FF02FE">
            <w:pPr>
              <w:pStyle w:val="ListParagraph"/>
              <w:ind w:left="437"/>
            </w:pPr>
            <w:r w:rsidRPr="006A47BC">
              <w:rPr>
                <w:b/>
                <w:bCs/>
                <w:szCs w:val="22"/>
              </w:rPr>
              <w:t xml:space="preserve">Assignment: </w:t>
            </w:r>
            <w:r w:rsidR="0005239F">
              <w:rPr>
                <w:szCs w:val="22"/>
              </w:rPr>
              <w:t xml:space="preserve">No new assignments assigned; </w:t>
            </w:r>
            <w:r w:rsidR="003C3BC0">
              <w:rPr>
                <w:szCs w:val="22"/>
              </w:rPr>
              <w:t>T</w:t>
            </w:r>
            <w:r w:rsidR="000F4487">
              <w:rPr>
                <w:szCs w:val="22"/>
              </w:rPr>
              <w:t>0</w:t>
            </w:r>
            <w:r w:rsidR="00B774E7">
              <w:rPr>
                <w:szCs w:val="22"/>
              </w:rPr>
              <w:t>3</w:t>
            </w:r>
            <w:r w:rsidR="0005239F">
              <w:rPr>
                <w:szCs w:val="22"/>
              </w:rPr>
              <w:t>.2</w:t>
            </w:r>
            <w:r w:rsidR="000F4487">
              <w:rPr>
                <w:szCs w:val="22"/>
              </w:rPr>
              <w:t xml:space="preserve"> -100% CDs Due and </w:t>
            </w:r>
            <w:r w:rsidR="0005239F">
              <w:rPr>
                <w:szCs w:val="22"/>
              </w:rPr>
              <w:t xml:space="preserve">Tracking </w:t>
            </w:r>
            <w:r w:rsidR="000F4487">
              <w:rPr>
                <w:szCs w:val="22"/>
              </w:rPr>
              <w:t>Hours – Weeks 13 and 14 Due</w:t>
            </w:r>
          </w:p>
        </w:tc>
      </w:tr>
      <w:tr w:rsidR="00655602" w:rsidRPr="005832ED" w14:paraId="0E4B50E0" w14:textId="77777777" w:rsidTr="009E62E7">
        <w:trPr>
          <w:trHeight w:val="70"/>
        </w:trPr>
        <w:tc>
          <w:tcPr>
            <w:tcW w:w="805" w:type="dxa"/>
            <w:vAlign w:val="center"/>
          </w:tcPr>
          <w:p w14:paraId="49A8BB39" w14:textId="6AAD296F" w:rsidR="00655602" w:rsidRPr="007A267D" w:rsidRDefault="00655602" w:rsidP="009E62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267D">
              <w:rPr>
                <w:rFonts w:asciiTheme="minorHAnsi" w:hAnsiTheme="minorHAnsi" w:cstheme="minorHAnsi"/>
                <w:sz w:val="22"/>
                <w:szCs w:val="22"/>
              </w:rPr>
              <w:t xml:space="preserve">Week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8983" w:type="dxa"/>
            <w:vAlign w:val="center"/>
          </w:tcPr>
          <w:p w14:paraId="692367A0" w14:textId="341A3EAC" w:rsidR="00655602" w:rsidRPr="006A47BC" w:rsidRDefault="00655602" w:rsidP="00655602">
            <w:pPr>
              <w:pStyle w:val="ListParagraph"/>
              <w:numPr>
                <w:ilvl w:val="0"/>
                <w:numId w:val="11"/>
              </w:numPr>
              <w:ind w:left="437"/>
              <w:rPr>
                <w:szCs w:val="22"/>
              </w:rPr>
            </w:pPr>
            <w:r w:rsidRPr="006908D0">
              <w:rPr>
                <w:b/>
                <w:bCs/>
              </w:rPr>
              <w:t>Topic:</w:t>
            </w:r>
            <w:r>
              <w:t xml:space="preserve"> </w:t>
            </w:r>
            <w:r w:rsidR="006908D0">
              <w:t>Finals Week/Final Exam</w:t>
            </w:r>
          </w:p>
        </w:tc>
      </w:tr>
    </w:tbl>
    <w:p w14:paraId="61389AE4" w14:textId="5BE221CF" w:rsidR="00066BD8" w:rsidRPr="000E1057" w:rsidRDefault="00066BD8" w:rsidP="00066BD8">
      <w:pPr>
        <w:pStyle w:val="Heading1"/>
        <w:rPr>
          <w:rFonts w:asciiTheme="minorHAnsi" w:eastAsia="Times New Roman" w:hAnsiTheme="minorHAnsi" w:cstheme="minorHAnsi"/>
          <w:b/>
          <w:bCs/>
          <w:color w:val="44546A" w:themeColor="text2"/>
          <w:sz w:val="20"/>
          <w:szCs w:val="20"/>
        </w:rPr>
      </w:pPr>
      <w:bookmarkStart w:id="1" w:name="_Hlk193213689"/>
      <w:r w:rsidRPr="000E1057">
        <w:rPr>
          <w:rFonts w:asciiTheme="minorHAnsi" w:hAnsiTheme="minorHAnsi" w:cstheme="minorHAnsi"/>
          <w:b/>
          <w:bCs/>
          <w:color w:val="44546A" w:themeColor="text2"/>
          <w:sz w:val="28"/>
          <w:szCs w:val="28"/>
        </w:rPr>
        <w:t>VI. Required Policies</w:t>
      </w:r>
      <w:r w:rsidR="00B078D4">
        <w:rPr>
          <w:rFonts w:asciiTheme="minorHAnsi" w:hAnsiTheme="minorHAnsi" w:cstheme="minorHAnsi"/>
          <w:b/>
          <w:bCs/>
          <w:color w:val="44546A" w:themeColor="text2"/>
          <w:sz w:val="28"/>
          <w:szCs w:val="28"/>
        </w:rPr>
        <w:t xml:space="preserve"> (</w:t>
      </w:r>
      <w:hyperlink r:id="rId10" w:history="1">
        <w:r w:rsidR="00B078D4" w:rsidRPr="007E5260">
          <w:rPr>
            <w:rStyle w:val="Hyperlink"/>
            <w:rFonts w:asciiTheme="minorHAnsi" w:hAnsiTheme="minorHAnsi" w:cstheme="minorHAnsi"/>
            <w:b/>
            <w:bCs/>
            <w:sz w:val="28"/>
            <w:szCs w:val="28"/>
          </w:rPr>
          <w:t>https://go.ufl.edu/syllabuspolicies</w:t>
        </w:r>
      </w:hyperlink>
      <w:r w:rsidR="00B078D4">
        <w:rPr>
          <w:rFonts w:asciiTheme="minorHAnsi" w:hAnsiTheme="minorHAnsi" w:cstheme="minorHAnsi"/>
          <w:b/>
          <w:bCs/>
          <w:color w:val="44546A" w:themeColor="text2"/>
          <w:sz w:val="28"/>
          <w:szCs w:val="28"/>
        </w:rPr>
        <w:t>)</w:t>
      </w:r>
      <w:r w:rsidR="00B078D4">
        <w:rPr>
          <w:rFonts w:asciiTheme="minorHAnsi" w:hAnsiTheme="minorHAnsi" w:cstheme="minorHAnsi"/>
          <w:b/>
          <w:bCs/>
          <w:color w:val="44546A" w:themeColor="text2"/>
          <w:sz w:val="28"/>
          <w:szCs w:val="28"/>
        </w:rPr>
        <w:tab/>
      </w:r>
    </w:p>
    <w:p w14:paraId="706EB816" w14:textId="2D9C0B84" w:rsidR="004F02A2" w:rsidRPr="004F02A2" w:rsidRDefault="004F02A2" w:rsidP="004F02A2">
      <w:pPr>
        <w:rPr>
          <w:rFonts w:asciiTheme="minorHAnsi" w:hAnsiTheme="minorHAnsi" w:cstheme="minorHAnsi"/>
          <w:sz w:val="22"/>
          <w:szCs w:val="22"/>
        </w:rPr>
      </w:pPr>
      <w:r w:rsidRPr="004F02A2">
        <w:rPr>
          <w:rFonts w:asciiTheme="minorHAnsi" w:hAnsiTheme="minorHAnsi" w:cstheme="minorHAnsi"/>
          <w:sz w:val="22"/>
          <w:szCs w:val="22"/>
        </w:rPr>
        <w:t>Please use this link (</w:t>
      </w:r>
      <w:hyperlink r:id="rId11" w:tgtFrame="_blank" w:tooltip="https://go.ufl.edu/syllabuspolicies" w:history="1">
        <w:r w:rsidRPr="004F02A2">
          <w:rPr>
            <w:rStyle w:val="Hyperlink"/>
            <w:rFonts w:asciiTheme="minorHAnsi" w:hAnsiTheme="minorHAnsi" w:cstheme="minorHAnsi"/>
            <w:color w:val="auto"/>
            <w:sz w:val="22"/>
            <w:szCs w:val="22"/>
          </w:rPr>
          <w:t>https://go.ufl.edu/syllabuspolicies</w:t>
        </w:r>
      </w:hyperlink>
      <w:r w:rsidRPr="004F02A2">
        <w:rPr>
          <w:rFonts w:asciiTheme="minorHAnsi" w:hAnsiTheme="minorHAnsi" w:cstheme="minorHAnsi"/>
          <w:sz w:val="22"/>
          <w:szCs w:val="22"/>
        </w:rPr>
        <w:t>) to UF’s academic policies and campus resources, including information on:</w:t>
      </w:r>
    </w:p>
    <w:p w14:paraId="629918CE" w14:textId="77777777" w:rsidR="004F02A2" w:rsidRPr="004F02A2" w:rsidRDefault="004F02A2" w:rsidP="004F02A2">
      <w:pPr>
        <w:rPr>
          <w:rFonts w:asciiTheme="minorHAnsi" w:hAnsiTheme="minorHAnsi" w:cstheme="minorHAnsi"/>
          <w:sz w:val="22"/>
          <w:szCs w:val="22"/>
        </w:rPr>
      </w:pPr>
      <w:r w:rsidRPr="004F02A2">
        <w:rPr>
          <w:rFonts w:asciiTheme="minorHAnsi" w:hAnsiTheme="minorHAnsi" w:cstheme="minorHAnsi"/>
          <w:b/>
          <w:bCs/>
          <w:sz w:val="22"/>
          <w:szCs w:val="22"/>
        </w:rPr>
        <w:t> </w:t>
      </w:r>
    </w:p>
    <w:p w14:paraId="26597792" w14:textId="3CC95471" w:rsidR="004F02A2" w:rsidRPr="004F02A2" w:rsidRDefault="004F02A2" w:rsidP="004F02A2">
      <w:pPr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4F02A2">
        <w:rPr>
          <w:rFonts w:asciiTheme="minorHAnsi" w:hAnsiTheme="minorHAnsi" w:cstheme="minorHAnsi"/>
          <w:sz w:val="22"/>
          <w:szCs w:val="22"/>
        </w:rPr>
        <w:t>Class Attendance</w:t>
      </w:r>
      <w:r w:rsidR="00E815A7">
        <w:rPr>
          <w:rFonts w:asciiTheme="minorHAnsi" w:hAnsiTheme="minorHAnsi" w:cstheme="minorHAnsi"/>
          <w:sz w:val="22"/>
          <w:szCs w:val="22"/>
        </w:rPr>
        <w:t xml:space="preserve"> (Attendance in class is required)</w:t>
      </w:r>
    </w:p>
    <w:p w14:paraId="514CE29F" w14:textId="77777777" w:rsidR="004F02A2" w:rsidRPr="004F02A2" w:rsidRDefault="004F02A2" w:rsidP="004F02A2">
      <w:pPr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4F02A2">
        <w:rPr>
          <w:rFonts w:asciiTheme="minorHAnsi" w:hAnsiTheme="minorHAnsi" w:cstheme="minorHAnsi"/>
          <w:sz w:val="22"/>
          <w:szCs w:val="22"/>
        </w:rPr>
        <w:t>Make-up Exams</w:t>
      </w:r>
    </w:p>
    <w:p w14:paraId="0D9ECBA6" w14:textId="77777777" w:rsidR="004F02A2" w:rsidRPr="004F02A2" w:rsidRDefault="004F02A2" w:rsidP="004F02A2">
      <w:pPr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4F02A2">
        <w:rPr>
          <w:rFonts w:asciiTheme="minorHAnsi" w:hAnsiTheme="minorHAnsi" w:cstheme="minorHAnsi"/>
          <w:sz w:val="22"/>
          <w:szCs w:val="22"/>
        </w:rPr>
        <w:t>Assignments</w:t>
      </w:r>
    </w:p>
    <w:p w14:paraId="1FF769A3" w14:textId="77777777" w:rsidR="004F02A2" w:rsidRPr="004F02A2" w:rsidRDefault="004F02A2" w:rsidP="004F02A2">
      <w:pPr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4F02A2">
        <w:rPr>
          <w:rFonts w:asciiTheme="minorHAnsi" w:hAnsiTheme="minorHAnsi" w:cstheme="minorHAnsi"/>
          <w:sz w:val="22"/>
          <w:szCs w:val="22"/>
        </w:rPr>
        <w:t>Accommodations/Disability Resources Center</w:t>
      </w:r>
    </w:p>
    <w:p w14:paraId="719C4CE2" w14:textId="77777777" w:rsidR="004F02A2" w:rsidRPr="004F02A2" w:rsidRDefault="004F02A2" w:rsidP="004F02A2">
      <w:pPr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4F02A2">
        <w:rPr>
          <w:rFonts w:asciiTheme="minorHAnsi" w:hAnsiTheme="minorHAnsi" w:cstheme="minorHAnsi"/>
          <w:sz w:val="22"/>
          <w:szCs w:val="22"/>
        </w:rPr>
        <w:t>Grading Policies</w:t>
      </w:r>
    </w:p>
    <w:p w14:paraId="143E5C8F" w14:textId="77777777" w:rsidR="004F02A2" w:rsidRPr="004F02A2" w:rsidRDefault="004F02A2" w:rsidP="004F02A2">
      <w:pPr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4F02A2">
        <w:rPr>
          <w:rFonts w:asciiTheme="minorHAnsi" w:hAnsiTheme="minorHAnsi" w:cstheme="minorHAnsi"/>
          <w:sz w:val="22"/>
          <w:szCs w:val="22"/>
        </w:rPr>
        <w:t>Course Evaluations</w:t>
      </w:r>
    </w:p>
    <w:p w14:paraId="3771A780" w14:textId="77777777" w:rsidR="004F02A2" w:rsidRPr="004F02A2" w:rsidRDefault="004F02A2" w:rsidP="004F02A2">
      <w:pPr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4F02A2">
        <w:rPr>
          <w:rFonts w:asciiTheme="minorHAnsi" w:hAnsiTheme="minorHAnsi" w:cstheme="minorHAnsi"/>
          <w:sz w:val="22"/>
          <w:szCs w:val="22"/>
        </w:rPr>
        <w:t>Guidance on how to Provide Constructive Feedback</w:t>
      </w:r>
    </w:p>
    <w:p w14:paraId="1E33B344" w14:textId="77777777" w:rsidR="004F02A2" w:rsidRPr="004F02A2" w:rsidRDefault="004F02A2" w:rsidP="004F02A2">
      <w:pPr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4F02A2">
        <w:rPr>
          <w:rFonts w:asciiTheme="minorHAnsi" w:hAnsiTheme="minorHAnsi" w:cstheme="minorHAnsi"/>
          <w:sz w:val="22"/>
          <w:szCs w:val="22"/>
        </w:rPr>
        <w:t>UF’s Honesty Policy</w:t>
      </w:r>
    </w:p>
    <w:p w14:paraId="40710268" w14:textId="77777777" w:rsidR="004F02A2" w:rsidRPr="004F02A2" w:rsidRDefault="004F02A2" w:rsidP="004F02A2">
      <w:pPr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4F02A2">
        <w:rPr>
          <w:rFonts w:asciiTheme="minorHAnsi" w:hAnsiTheme="minorHAnsi" w:cstheme="minorHAnsi"/>
          <w:sz w:val="22"/>
          <w:szCs w:val="22"/>
        </w:rPr>
        <w:t>In-Class Recording</w:t>
      </w:r>
    </w:p>
    <w:p w14:paraId="66F4158C" w14:textId="77777777" w:rsidR="00BA647A" w:rsidRDefault="00BA647A" w:rsidP="004F02A2">
      <w:pPr>
        <w:rPr>
          <w:rFonts w:asciiTheme="minorHAnsi" w:hAnsiTheme="minorHAnsi" w:cstheme="minorHAnsi"/>
          <w:sz w:val="22"/>
          <w:szCs w:val="22"/>
        </w:rPr>
      </w:pPr>
    </w:p>
    <w:p w14:paraId="4A762D4B" w14:textId="3639EADE" w:rsidR="004F02A2" w:rsidRPr="004F02A2" w:rsidRDefault="004F02A2" w:rsidP="004F02A2">
      <w:pPr>
        <w:rPr>
          <w:rFonts w:asciiTheme="minorHAnsi" w:hAnsiTheme="minorHAnsi" w:cstheme="minorHAnsi"/>
          <w:sz w:val="22"/>
          <w:szCs w:val="22"/>
        </w:rPr>
      </w:pPr>
      <w:r w:rsidRPr="004F02A2">
        <w:rPr>
          <w:rFonts w:asciiTheme="minorHAnsi" w:hAnsiTheme="minorHAnsi" w:cstheme="minorHAnsi"/>
          <w:sz w:val="22"/>
          <w:szCs w:val="22"/>
        </w:rPr>
        <w:t xml:space="preserve">As well as </w:t>
      </w:r>
      <w:r w:rsidRPr="004F02A2">
        <w:rPr>
          <w:rFonts w:asciiTheme="minorHAnsi" w:hAnsiTheme="minorHAnsi" w:cstheme="minorHAnsi"/>
          <w:b/>
          <w:bCs/>
          <w:sz w:val="22"/>
          <w:szCs w:val="22"/>
        </w:rPr>
        <w:t>academic resources</w:t>
      </w:r>
      <w:r w:rsidRPr="004F02A2">
        <w:rPr>
          <w:rFonts w:asciiTheme="minorHAnsi" w:hAnsiTheme="minorHAnsi" w:cstheme="minorHAnsi"/>
          <w:sz w:val="22"/>
          <w:szCs w:val="22"/>
        </w:rPr>
        <w:t>, including:</w:t>
      </w:r>
    </w:p>
    <w:p w14:paraId="32B46419" w14:textId="77777777" w:rsidR="004F02A2" w:rsidRPr="004F02A2" w:rsidRDefault="004F02A2" w:rsidP="004F02A2">
      <w:pPr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4F02A2">
        <w:rPr>
          <w:rFonts w:asciiTheme="minorHAnsi" w:hAnsiTheme="minorHAnsi" w:cstheme="minorHAnsi"/>
          <w:sz w:val="22"/>
          <w:szCs w:val="22"/>
        </w:rPr>
        <w:t>E-learning technical support</w:t>
      </w:r>
    </w:p>
    <w:p w14:paraId="4D70E25B" w14:textId="77777777" w:rsidR="004F02A2" w:rsidRPr="004F02A2" w:rsidRDefault="004F02A2" w:rsidP="004F02A2">
      <w:pPr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4F02A2">
        <w:rPr>
          <w:rFonts w:asciiTheme="minorHAnsi" w:hAnsiTheme="minorHAnsi" w:cstheme="minorHAnsi"/>
          <w:sz w:val="22"/>
          <w:szCs w:val="22"/>
        </w:rPr>
        <w:t>Career Connections Center</w:t>
      </w:r>
    </w:p>
    <w:p w14:paraId="7EA89DA3" w14:textId="77777777" w:rsidR="004F02A2" w:rsidRPr="004F02A2" w:rsidRDefault="004F02A2" w:rsidP="004F02A2">
      <w:pPr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4F02A2">
        <w:rPr>
          <w:rFonts w:asciiTheme="minorHAnsi" w:hAnsiTheme="minorHAnsi" w:cstheme="minorHAnsi"/>
          <w:sz w:val="22"/>
          <w:szCs w:val="22"/>
        </w:rPr>
        <w:t>Library Support</w:t>
      </w:r>
    </w:p>
    <w:p w14:paraId="25B47B97" w14:textId="77777777" w:rsidR="004F02A2" w:rsidRPr="004F02A2" w:rsidRDefault="004F02A2" w:rsidP="004F02A2">
      <w:pPr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4F02A2">
        <w:rPr>
          <w:rFonts w:asciiTheme="minorHAnsi" w:hAnsiTheme="minorHAnsi" w:cstheme="minorHAnsi"/>
          <w:sz w:val="22"/>
          <w:szCs w:val="22"/>
        </w:rPr>
        <w:t>Academic Resources: ex. General study skills and tutoring.</w:t>
      </w:r>
    </w:p>
    <w:p w14:paraId="17F60F9F" w14:textId="77777777" w:rsidR="004F02A2" w:rsidRPr="004F02A2" w:rsidRDefault="004F02A2" w:rsidP="004F02A2">
      <w:pPr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4F02A2">
        <w:rPr>
          <w:rFonts w:asciiTheme="minorHAnsi" w:hAnsiTheme="minorHAnsi" w:cstheme="minorHAnsi"/>
          <w:sz w:val="22"/>
          <w:szCs w:val="22"/>
        </w:rPr>
        <w:t>Writing Studio: ex.  Help brainstorming, formatting, and writing papers.</w:t>
      </w:r>
    </w:p>
    <w:p w14:paraId="55C21057" w14:textId="77777777" w:rsidR="004F02A2" w:rsidRPr="004F02A2" w:rsidRDefault="004F02A2" w:rsidP="004F02A2">
      <w:pPr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4F02A2">
        <w:rPr>
          <w:rFonts w:asciiTheme="minorHAnsi" w:hAnsiTheme="minorHAnsi" w:cstheme="minorHAnsi"/>
          <w:sz w:val="22"/>
          <w:szCs w:val="22"/>
        </w:rPr>
        <w:t>Academic Complaints: Office of the Ombuds</w:t>
      </w:r>
    </w:p>
    <w:p w14:paraId="10F9C1AF" w14:textId="77777777" w:rsidR="004F02A2" w:rsidRPr="004F02A2" w:rsidRDefault="004F02A2" w:rsidP="004F02A2">
      <w:pPr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4F02A2">
        <w:rPr>
          <w:rFonts w:asciiTheme="minorHAnsi" w:hAnsiTheme="minorHAnsi" w:cstheme="minorHAnsi"/>
          <w:sz w:val="22"/>
          <w:szCs w:val="22"/>
        </w:rPr>
        <w:t>Enrollment Management Complaints (Registrar, Financial Aid, Admissions)</w:t>
      </w:r>
    </w:p>
    <w:p w14:paraId="58881583" w14:textId="77777777" w:rsidR="004F02A2" w:rsidRPr="004F02A2" w:rsidRDefault="004F02A2" w:rsidP="004F02A2">
      <w:pPr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4F02A2">
        <w:rPr>
          <w:rFonts w:asciiTheme="minorHAnsi" w:hAnsiTheme="minorHAnsi" w:cstheme="minorHAnsi"/>
          <w:sz w:val="22"/>
          <w:szCs w:val="22"/>
        </w:rPr>
        <w:t>UF Student Success Initiative: for resources that support your success as a UF student.</w:t>
      </w:r>
    </w:p>
    <w:p w14:paraId="3198F3FC" w14:textId="77777777" w:rsidR="00BA647A" w:rsidRDefault="00BA647A" w:rsidP="004F02A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7AE329B" w14:textId="3CEB7FF7" w:rsidR="004F02A2" w:rsidRPr="004F02A2" w:rsidRDefault="004F02A2" w:rsidP="004F02A2">
      <w:pPr>
        <w:rPr>
          <w:rFonts w:asciiTheme="minorHAnsi" w:hAnsiTheme="minorHAnsi" w:cstheme="minorHAnsi"/>
          <w:sz w:val="22"/>
          <w:szCs w:val="22"/>
        </w:rPr>
      </w:pPr>
      <w:r w:rsidRPr="004F02A2">
        <w:rPr>
          <w:rFonts w:asciiTheme="minorHAnsi" w:hAnsiTheme="minorHAnsi" w:cstheme="minorHAnsi"/>
          <w:b/>
          <w:bCs/>
          <w:sz w:val="22"/>
          <w:szCs w:val="22"/>
        </w:rPr>
        <w:t>Campus Health and Wellness Resources</w:t>
      </w:r>
      <w:r w:rsidRPr="004F02A2">
        <w:rPr>
          <w:rFonts w:asciiTheme="minorHAnsi" w:hAnsiTheme="minorHAnsi" w:cstheme="minorHAnsi"/>
          <w:sz w:val="22"/>
          <w:szCs w:val="22"/>
        </w:rPr>
        <w:t>:</w:t>
      </w:r>
    </w:p>
    <w:p w14:paraId="70D8535A" w14:textId="77777777" w:rsidR="004F02A2" w:rsidRPr="004F02A2" w:rsidRDefault="004F02A2" w:rsidP="004F02A2">
      <w:pPr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4F02A2">
        <w:rPr>
          <w:rFonts w:asciiTheme="minorHAnsi" w:hAnsiTheme="minorHAnsi" w:cstheme="minorHAnsi"/>
          <w:sz w:val="22"/>
          <w:szCs w:val="22"/>
        </w:rPr>
        <w:t>UF Whole Gator Resources: for resources that are designed to help you thrive physically, mentally, and emotionally at UF.</w:t>
      </w:r>
    </w:p>
    <w:bookmarkEnd w:id="1"/>
    <w:p w14:paraId="11A85BA6" w14:textId="689B1809" w:rsidR="003B2312" w:rsidRPr="00E2643F" w:rsidRDefault="003B2312" w:rsidP="004C31B0"/>
    <w:sectPr w:rsidR="003B2312" w:rsidRPr="00E2643F" w:rsidSect="007F4A04">
      <w:headerReference w:type="default" r:id="rId12"/>
      <w:footerReference w:type="default" r:id="rId1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EAFA2" w14:textId="77777777" w:rsidR="00D76AF9" w:rsidRDefault="00D76AF9" w:rsidP="003733A1">
      <w:r>
        <w:separator/>
      </w:r>
    </w:p>
  </w:endnote>
  <w:endnote w:type="continuationSeparator" w:id="0">
    <w:p w14:paraId="2622106B" w14:textId="77777777" w:rsidR="00D76AF9" w:rsidRDefault="00D76AF9" w:rsidP="00373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</w:rPr>
      <w:id w:val="-1733222217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39B7EA32" w14:textId="38003257" w:rsidR="005B26D3" w:rsidRPr="00AA1075" w:rsidRDefault="00A37367" w:rsidP="00AA1075">
        <w:pPr>
          <w:pStyle w:val="Footer"/>
          <w:jc w:val="center"/>
          <w:rPr>
            <w:i/>
            <w:iCs/>
            <w:sz w:val="20"/>
            <w:szCs w:val="20"/>
          </w:rPr>
        </w:pPr>
        <w:r w:rsidRPr="00AA1075">
          <w:rPr>
            <w:i/>
            <w:iCs/>
            <w:sz w:val="20"/>
            <w:szCs w:val="20"/>
          </w:rPr>
          <w:t xml:space="preserve">Page </w:t>
        </w:r>
        <w:r w:rsidR="005B26D3" w:rsidRPr="00AA1075">
          <w:rPr>
            <w:i/>
            <w:iCs/>
            <w:sz w:val="20"/>
            <w:szCs w:val="20"/>
          </w:rPr>
          <w:fldChar w:fldCharType="begin"/>
        </w:r>
        <w:r w:rsidR="005B26D3" w:rsidRPr="00AA1075">
          <w:rPr>
            <w:i/>
            <w:iCs/>
            <w:sz w:val="20"/>
            <w:szCs w:val="20"/>
          </w:rPr>
          <w:instrText xml:space="preserve"> PAGE   \* MERGEFORMAT </w:instrText>
        </w:r>
        <w:r w:rsidR="005B26D3" w:rsidRPr="00AA1075">
          <w:rPr>
            <w:i/>
            <w:iCs/>
            <w:sz w:val="20"/>
            <w:szCs w:val="20"/>
          </w:rPr>
          <w:fldChar w:fldCharType="separate"/>
        </w:r>
        <w:r w:rsidR="005B26D3" w:rsidRPr="00AA1075">
          <w:rPr>
            <w:i/>
            <w:iCs/>
            <w:noProof/>
            <w:sz w:val="20"/>
            <w:szCs w:val="20"/>
          </w:rPr>
          <w:t>16</w:t>
        </w:r>
        <w:r w:rsidR="005B26D3" w:rsidRPr="00AA1075">
          <w:rPr>
            <w:i/>
            <w:iCs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82D75" w14:textId="77777777" w:rsidR="00D76AF9" w:rsidRDefault="00D76AF9" w:rsidP="003733A1">
      <w:r>
        <w:separator/>
      </w:r>
    </w:p>
  </w:footnote>
  <w:footnote w:type="continuationSeparator" w:id="0">
    <w:p w14:paraId="729266B2" w14:textId="77777777" w:rsidR="00D76AF9" w:rsidRDefault="00D76AF9" w:rsidP="00373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1FD71" w14:textId="4195C5B2" w:rsidR="00980BFD" w:rsidRPr="00BC4238" w:rsidRDefault="002A07AB" w:rsidP="002A07AB">
    <w:pPr>
      <w:pStyle w:val="Header"/>
      <w:tabs>
        <w:tab w:val="clear" w:pos="9360"/>
        <w:tab w:val="left" w:pos="5863"/>
      </w:tabs>
      <w:rPr>
        <w:rFonts w:ascii="Franklin Gothic Demi" w:hAnsi="Franklin Gothic Demi"/>
        <w:color w:val="262626" w:themeColor="text1" w:themeTint="D9"/>
      </w:rPr>
    </w:pPr>
    <w:r>
      <w:rPr>
        <w:rFonts w:ascii="Franklin Gothic Demi" w:hAnsi="Franklin Gothic Demi"/>
        <w:color w:val="262626" w:themeColor="text1" w:themeTint="D9"/>
      </w:rPr>
      <w:tab/>
    </w:r>
    <w:r>
      <w:rPr>
        <w:rFonts w:ascii="Franklin Gothic Demi" w:hAnsi="Franklin Gothic Demi"/>
        <w:color w:val="262626" w:themeColor="text1" w:themeTint="D9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97A78"/>
    <w:multiLevelType w:val="hybridMultilevel"/>
    <w:tmpl w:val="47168E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1B4049"/>
    <w:multiLevelType w:val="hybridMultilevel"/>
    <w:tmpl w:val="F1A04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30C81"/>
    <w:multiLevelType w:val="multilevel"/>
    <w:tmpl w:val="B442F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5C5BE7"/>
    <w:multiLevelType w:val="hybridMultilevel"/>
    <w:tmpl w:val="2A348E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FD20A0"/>
    <w:multiLevelType w:val="hybridMultilevel"/>
    <w:tmpl w:val="35C0694C"/>
    <w:lvl w:ilvl="0" w:tplc="3154BB4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B1213"/>
    <w:multiLevelType w:val="multilevel"/>
    <w:tmpl w:val="3E325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0C2509"/>
    <w:multiLevelType w:val="multilevel"/>
    <w:tmpl w:val="11007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AE65F3"/>
    <w:multiLevelType w:val="hybridMultilevel"/>
    <w:tmpl w:val="396C4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56B6D"/>
    <w:multiLevelType w:val="hybridMultilevel"/>
    <w:tmpl w:val="8D0A5DC0"/>
    <w:lvl w:ilvl="0" w:tplc="13424A62">
      <w:start w:val="1"/>
      <w:numFmt w:val="decimal"/>
      <w:lvlText w:val="%1."/>
      <w:lvlJc w:val="left"/>
      <w:pPr>
        <w:ind w:left="720" w:hanging="360"/>
      </w:pPr>
    </w:lvl>
    <w:lvl w:ilvl="1" w:tplc="14681958">
      <w:start w:val="1"/>
      <w:numFmt w:val="lowerLetter"/>
      <w:lvlText w:val="%2."/>
      <w:lvlJc w:val="left"/>
      <w:pPr>
        <w:ind w:left="1440" w:hanging="360"/>
      </w:pPr>
    </w:lvl>
    <w:lvl w:ilvl="2" w:tplc="9DD2E94E">
      <w:start w:val="1"/>
      <w:numFmt w:val="lowerRoman"/>
      <w:lvlText w:val="%3."/>
      <w:lvlJc w:val="right"/>
      <w:pPr>
        <w:ind w:left="2160" w:hanging="180"/>
      </w:pPr>
    </w:lvl>
    <w:lvl w:ilvl="3" w:tplc="1C427D62">
      <w:start w:val="1"/>
      <w:numFmt w:val="decimal"/>
      <w:lvlText w:val="%4."/>
      <w:lvlJc w:val="left"/>
      <w:pPr>
        <w:ind w:left="2880" w:hanging="360"/>
      </w:pPr>
    </w:lvl>
    <w:lvl w:ilvl="4" w:tplc="99002112">
      <w:start w:val="1"/>
      <w:numFmt w:val="lowerLetter"/>
      <w:lvlText w:val="%5."/>
      <w:lvlJc w:val="left"/>
      <w:pPr>
        <w:ind w:left="3600" w:hanging="360"/>
      </w:pPr>
    </w:lvl>
    <w:lvl w:ilvl="5" w:tplc="12C80514">
      <w:start w:val="1"/>
      <w:numFmt w:val="lowerRoman"/>
      <w:lvlText w:val="%6."/>
      <w:lvlJc w:val="right"/>
      <w:pPr>
        <w:ind w:left="4320" w:hanging="180"/>
      </w:pPr>
    </w:lvl>
    <w:lvl w:ilvl="6" w:tplc="50C873BC">
      <w:start w:val="1"/>
      <w:numFmt w:val="decimal"/>
      <w:lvlText w:val="%7."/>
      <w:lvlJc w:val="left"/>
      <w:pPr>
        <w:ind w:left="5040" w:hanging="360"/>
      </w:pPr>
    </w:lvl>
    <w:lvl w:ilvl="7" w:tplc="71901904">
      <w:start w:val="1"/>
      <w:numFmt w:val="lowerLetter"/>
      <w:lvlText w:val="%8."/>
      <w:lvlJc w:val="left"/>
      <w:pPr>
        <w:ind w:left="5760" w:hanging="360"/>
      </w:pPr>
    </w:lvl>
    <w:lvl w:ilvl="8" w:tplc="EDA0D73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20ECA"/>
    <w:multiLevelType w:val="hybridMultilevel"/>
    <w:tmpl w:val="0330BD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13D20E7"/>
    <w:multiLevelType w:val="multilevel"/>
    <w:tmpl w:val="EEAA9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C30747"/>
    <w:multiLevelType w:val="hybridMultilevel"/>
    <w:tmpl w:val="AA340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42895"/>
    <w:multiLevelType w:val="multilevel"/>
    <w:tmpl w:val="0D281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C53985"/>
    <w:multiLevelType w:val="hybridMultilevel"/>
    <w:tmpl w:val="CD84D3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BA5141"/>
    <w:multiLevelType w:val="multilevel"/>
    <w:tmpl w:val="D63AF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E332B9"/>
    <w:multiLevelType w:val="hybridMultilevel"/>
    <w:tmpl w:val="C26E8A0E"/>
    <w:lvl w:ilvl="0" w:tplc="DFEE63D2">
      <w:start w:val="1"/>
      <w:numFmt w:val="decimal"/>
      <w:lvlText w:val="%1."/>
      <w:lvlJc w:val="left"/>
      <w:pPr>
        <w:ind w:left="720" w:hanging="360"/>
      </w:pPr>
    </w:lvl>
    <w:lvl w:ilvl="1" w:tplc="0E6A4858">
      <w:start w:val="1"/>
      <w:numFmt w:val="lowerLetter"/>
      <w:lvlText w:val="%2."/>
      <w:lvlJc w:val="left"/>
      <w:pPr>
        <w:ind w:left="1440" w:hanging="360"/>
      </w:pPr>
    </w:lvl>
    <w:lvl w:ilvl="2" w:tplc="C5FCC820">
      <w:start w:val="1"/>
      <w:numFmt w:val="lowerRoman"/>
      <w:lvlText w:val="%3."/>
      <w:lvlJc w:val="right"/>
      <w:pPr>
        <w:ind w:left="2160" w:hanging="180"/>
      </w:pPr>
    </w:lvl>
    <w:lvl w:ilvl="3" w:tplc="0C08D1FE">
      <w:start w:val="1"/>
      <w:numFmt w:val="decimal"/>
      <w:lvlText w:val="%4."/>
      <w:lvlJc w:val="left"/>
      <w:pPr>
        <w:ind w:left="2880" w:hanging="360"/>
      </w:pPr>
    </w:lvl>
    <w:lvl w:ilvl="4" w:tplc="763EA216">
      <w:start w:val="1"/>
      <w:numFmt w:val="lowerLetter"/>
      <w:lvlText w:val="%5."/>
      <w:lvlJc w:val="left"/>
      <w:pPr>
        <w:ind w:left="3600" w:hanging="360"/>
      </w:pPr>
    </w:lvl>
    <w:lvl w:ilvl="5" w:tplc="9990C9B2">
      <w:start w:val="1"/>
      <w:numFmt w:val="lowerRoman"/>
      <w:lvlText w:val="%6."/>
      <w:lvlJc w:val="right"/>
      <w:pPr>
        <w:ind w:left="4320" w:hanging="180"/>
      </w:pPr>
    </w:lvl>
    <w:lvl w:ilvl="6" w:tplc="4EA0BE82">
      <w:start w:val="1"/>
      <w:numFmt w:val="decimal"/>
      <w:lvlText w:val="%7."/>
      <w:lvlJc w:val="left"/>
      <w:pPr>
        <w:ind w:left="5040" w:hanging="360"/>
      </w:pPr>
    </w:lvl>
    <w:lvl w:ilvl="7" w:tplc="FBC8DA9E">
      <w:start w:val="1"/>
      <w:numFmt w:val="lowerLetter"/>
      <w:lvlText w:val="%8."/>
      <w:lvlJc w:val="left"/>
      <w:pPr>
        <w:ind w:left="5760" w:hanging="360"/>
      </w:pPr>
    </w:lvl>
    <w:lvl w:ilvl="8" w:tplc="7F9AA61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358719"/>
    <w:multiLevelType w:val="hybridMultilevel"/>
    <w:tmpl w:val="805AA516"/>
    <w:lvl w:ilvl="0" w:tplc="ECD41068">
      <w:start w:val="7"/>
      <w:numFmt w:val="decimal"/>
      <w:lvlText w:val="%1."/>
      <w:lvlJc w:val="left"/>
      <w:pPr>
        <w:ind w:left="720" w:hanging="360"/>
      </w:pPr>
    </w:lvl>
    <w:lvl w:ilvl="1" w:tplc="A704F44A">
      <w:start w:val="1"/>
      <w:numFmt w:val="lowerLetter"/>
      <w:lvlText w:val="%2."/>
      <w:lvlJc w:val="left"/>
      <w:pPr>
        <w:ind w:left="1440" w:hanging="360"/>
      </w:pPr>
    </w:lvl>
    <w:lvl w:ilvl="2" w:tplc="43EAD0FC">
      <w:start w:val="1"/>
      <w:numFmt w:val="lowerRoman"/>
      <w:lvlText w:val="%3."/>
      <w:lvlJc w:val="right"/>
      <w:pPr>
        <w:ind w:left="2160" w:hanging="180"/>
      </w:pPr>
    </w:lvl>
    <w:lvl w:ilvl="3" w:tplc="FEE40A30">
      <w:start w:val="1"/>
      <w:numFmt w:val="decimal"/>
      <w:lvlText w:val="%4."/>
      <w:lvlJc w:val="left"/>
      <w:pPr>
        <w:ind w:left="2880" w:hanging="360"/>
      </w:pPr>
    </w:lvl>
    <w:lvl w:ilvl="4" w:tplc="55BC86CC">
      <w:start w:val="1"/>
      <w:numFmt w:val="lowerLetter"/>
      <w:lvlText w:val="%5."/>
      <w:lvlJc w:val="left"/>
      <w:pPr>
        <w:ind w:left="3600" w:hanging="360"/>
      </w:pPr>
    </w:lvl>
    <w:lvl w:ilvl="5" w:tplc="AD02AFB6">
      <w:start w:val="1"/>
      <w:numFmt w:val="lowerRoman"/>
      <w:lvlText w:val="%6."/>
      <w:lvlJc w:val="right"/>
      <w:pPr>
        <w:ind w:left="4320" w:hanging="180"/>
      </w:pPr>
    </w:lvl>
    <w:lvl w:ilvl="6" w:tplc="898C670E">
      <w:start w:val="1"/>
      <w:numFmt w:val="decimal"/>
      <w:lvlText w:val="%7."/>
      <w:lvlJc w:val="left"/>
      <w:pPr>
        <w:ind w:left="5040" w:hanging="360"/>
      </w:pPr>
    </w:lvl>
    <w:lvl w:ilvl="7" w:tplc="1506DEBE">
      <w:start w:val="1"/>
      <w:numFmt w:val="lowerLetter"/>
      <w:lvlText w:val="%8."/>
      <w:lvlJc w:val="left"/>
      <w:pPr>
        <w:ind w:left="5760" w:hanging="360"/>
      </w:pPr>
    </w:lvl>
    <w:lvl w:ilvl="8" w:tplc="B224A1C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BE5AE3"/>
    <w:multiLevelType w:val="hybridMultilevel"/>
    <w:tmpl w:val="DC680458"/>
    <w:lvl w:ilvl="0" w:tplc="FC7226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4449632">
      <w:start w:val="1"/>
      <w:numFmt w:val="lowerLetter"/>
      <w:lvlText w:val="%2."/>
      <w:lvlJc w:val="left"/>
      <w:pPr>
        <w:ind w:left="1440" w:hanging="360"/>
      </w:pPr>
    </w:lvl>
    <w:lvl w:ilvl="2" w:tplc="6B14745C">
      <w:start w:val="1"/>
      <w:numFmt w:val="lowerRoman"/>
      <w:lvlText w:val="%3."/>
      <w:lvlJc w:val="right"/>
      <w:pPr>
        <w:ind w:left="2160" w:hanging="180"/>
      </w:pPr>
    </w:lvl>
    <w:lvl w:ilvl="3" w:tplc="849A8ABA">
      <w:start w:val="1"/>
      <w:numFmt w:val="decimal"/>
      <w:lvlText w:val="%4."/>
      <w:lvlJc w:val="left"/>
      <w:pPr>
        <w:ind w:left="2880" w:hanging="360"/>
      </w:pPr>
    </w:lvl>
    <w:lvl w:ilvl="4" w:tplc="6B1435EC">
      <w:start w:val="1"/>
      <w:numFmt w:val="lowerLetter"/>
      <w:lvlText w:val="%5."/>
      <w:lvlJc w:val="left"/>
      <w:pPr>
        <w:ind w:left="3600" w:hanging="360"/>
      </w:pPr>
    </w:lvl>
    <w:lvl w:ilvl="5" w:tplc="FFB21582">
      <w:start w:val="1"/>
      <w:numFmt w:val="lowerRoman"/>
      <w:lvlText w:val="%6."/>
      <w:lvlJc w:val="right"/>
      <w:pPr>
        <w:ind w:left="4320" w:hanging="180"/>
      </w:pPr>
    </w:lvl>
    <w:lvl w:ilvl="6" w:tplc="A454C4C0">
      <w:start w:val="1"/>
      <w:numFmt w:val="decimal"/>
      <w:lvlText w:val="%7."/>
      <w:lvlJc w:val="left"/>
      <w:pPr>
        <w:ind w:left="5040" w:hanging="360"/>
      </w:pPr>
    </w:lvl>
    <w:lvl w:ilvl="7" w:tplc="A7CA5CC8">
      <w:start w:val="1"/>
      <w:numFmt w:val="lowerLetter"/>
      <w:lvlText w:val="%8."/>
      <w:lvlJc w:val="left"/>
      <w:pPr>
        <w:ind w:left="5760" w:hanging="360"/>
      </w:pPr>
    </w:lvl>
    <w:lvl w:ilvl="8" w:tplc="E0AA5C6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194480"/>
    <w:multiLevelType w:val="hybridMultilevel"/>
    <w:tmpl w:val="7DBC2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D64C27"/>
    <w:multiLevelType w:val="hybridMultilevel"/>
    <w:tmpl w:val="76EE1174"/>
    <w:lvl w:ilvl="0" w:tplc="00C6F94A">
      <w:start w:val="1"/>
      <w:numFmt w:val="decimal"/>
      <w:lvlText w:val="%1."/>
      <w:lvlJc w:val="left"/>
      <w:pPr>
        <w:ind w:left="1080" w:hanging="360"/>
      </w:pPr>
    </w:lvl>
    <w:lvl w:ilvl="1" w:tplc="0F1CEBC0">
      <w:start w:val="1"/>
      <w:numFmt w:val="lowerLetter"/>
      <w:lvlText w:val="%2."/>
      <w:lvlJc w:val="left"/>
      <w:pPr>
        <w:ind w:left="1800" w:hanging="360"/>
      </w:pPr>
    </w:lvl>
    <w:lvl w:ilvl="2" w:tplc="A9467678">
      <w:start w:val="1"/>
      <w:numFmt w:val="lowerRoman"/>
      <w:lvlText w:val="%3."/>
      <w:lvlJc w:val="right"/>
      <w:pPr>
        <w:ind w:left="2520" w:hanging="180"/>
      </w:pPr>
    </w:lvl>
    <w:lvl w:ilvl="3" w:tplc="62D4C510">
      <w:start w:val="1"/>
      <w:numFmt w:val="decimal"/>
      <w:lvlText w:val="%4."/>
      <w:lvlJc w:val="left"/>
      <w:pPr>
        <w:ind w:left="3240" w:hanging="360"/>
      </w:pPr>
    </w:lvl>
    <w:lvl w:ilvl="4" w:tplc="80C47884">
      <w:start w:val="1"/>
      <w:numFmt w:val="lowerLetter"/>
      <w:lvlText w:val="%5."/>
      <w:lvlJc w:val="left"/>
      <w:pPr>
        <w:ind w:left="3960" w:hanging="360"/>
      </w:pPr>
    </w:lvl>
    <w:lvl w:ilvl="5" w:tplc="DAF6B0BA">
      <w:start w:val="1"/>
      <w:numFmt w:val="lowerRoman"/>
      <w:lvlText w:val="%6."/>
      <w:lvlJc w:val="right"/>
      <w:pPr>
        <w:ind w:left="4680" w:hanging="180"/>
      </w:pPr>
    </w:lvl>
    <w:lvl w:ilvl="6" w:tplc="691E0EA8">
      <w:start w:val="1"/>
      <w:numFmt w:val="decimal"/>
      <w:lvlText w:val="%7."/>
      <w:lvlJc w:val="left"/>
      <w:pPr>
        <w:ind w:left="5400" w:hanging="360"/>
      </w:pPr>
    </w:lvl>
    <w:lvl w:ilvl="7" w:tplc="8B14E45C">
      <w:start w:val="1"/>
      <w:numFmt w:val="lowerLetter"/>
      <w:lvlText w:val="%8."/>
      <w:lvlJc w:val="left"/>
      <w:pPr>
        <w:ind w:left="6120" w:hanging="360"/>
      </w:pPr>
    </w:lvl>
    <w:lvl w:ilvl="8" w:tplc="53C8BA82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7219191"/>
    <w:multiLevelType w:val="hybridMultilevel"/>
    <w:tmpl w:val="8362CF8A"/>
    <w:lvl w:ilvl="0" w:tplc="612EB57A">
      <w:start w:val="5"/>
      <w:numFmt w:val="decimal"/>
      <w:lvlText w:val="%1."/>
      <w:lvlJc w:val="left"/>
      <w:pPr>
        <w:ind w:left="720" w:hanging="360"/>
      </w:pPr>
    </w:lvl>
    <w:lvl w:ilvl="1" w:tplc="B90484A4">
      <w:start w:val="1"/>
      <w:numFmt w:val="lowerLetter"/>
      <w:lvlText w:val="%2."/>
      <w:lvlJc w:val="left"/>
      <w:pPr>
        <w:ind w:left="1440" w:hanging="360"/>
      </w:pPr>
    </w:lvl>
    <w:lvl w:ilvl="2" w:tplc="F48E7C9A">
      <w:start w:val="1"/>
      <w:numFmt w:val="lowerRoman"/>
      <w:lvlText w:val="%3."/>
      <w:lvlJc w:val="right"/>
      <w:pPr>
        <w:ind w:left="2160" w:hanging="180"/>
      </w:pPr>
    </w:lvl>
    <w:lvl w:ilvl="3" w:tplc="B9E4F2B8">
      <w:start w:val="1"/>
      <w:numFmt w:val="decimal"/>
      <w:lvlText w:val="%4."/>
      <w:lvlJc w:val="left"/>
      <w:pPr>
        <w:ind w:left="2880" w:hanging="360"/>
      </w:pPr>
    </w:lvl>
    <w:lvl w:ilvl="4" w:tplc="03E8394A">
      <w:start w:val="1"/>
      <w:numFmt w:val="lowerLetter"/>
      <w:lvlText w:val="%5."/>
      <w:lvlJc w:val="left"/>
      <w:pPr>
        <w:ind w:left="3600" w:hanging="360"/>
      </w:pPr>
    </w:lvl>
    <w:lvl w:ilvl="5" w:tplc="39ACFC74">
      <w:start w:val="1"/>
      <w:numFmt w:val="lowerRoman"/>
      <w:lvlText w:val="%6."/>
      <w:lvlJc w:val="right"/>
      <w:pPr>
        <w:ind w:left="4320" w:hanging="180"/>
      </w:pPr>
    </w:lvl>
    <w:lvl w:ilvl="6" w:tplc="AA68C7EC">
      <w:start w:val="1"/>
      <w:numFmt w:val="decimal"/>
      <w:lvlText w:val="%7."/>
      <w:lvlJc w:val="left"/>
      <w:pPr>
        <w:ind w:left="5040" w:hanging="360"/>
      </w:pPr>
    </w:lvl>
    <w:lvl w:ilvl="7" w:tplc="41CA62B6">
      <w:start w:val="1"/>
      <w:numFmt w:val="lowerLetter"/>
      <w:lvlText w:val="%8."/>
      <w:lvlJc w:val="left"/>
      <w:pPr>
        <w:ind w:left="5760" w:hanging="360"/>
      </w:pPr>
    </w:lvl>
    <w:lvl w:ilvl="8" w:tplc="6B7A97F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5057F8"/>
    <w:multiLevelType w:val="multilevel"/>
    <w:tmpl w:val="FBBA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56028A"/>
    <w:multiLevelType w:val="hybridMultilevel"/>
    <w:tmpl w:val="D33662FA"/>
    <w:lvl w:ilvl="0" w:tplc="6E36A426">
      <w:start w:val="1"/>
      <w:numFmt w:val="decimal"/>
      <w:lvlText w:val="%1."/>
      <w:lvlJc w:val="left"/>
      <w:pPr>
        <w:ind w:left="1080" w:hanging="360"/>
      </w:pPr>
    </w:lvl>
    <w:lvl w:ilvl="1" w:tplc="F1E69A6C">
      <w:start w:val="1"/>
      <w:numFmt w:val="lowerLetter"/>
      <w:lvlText w:val="%2."/>
      <w:lvlJc w:val="left"/>
      <w:pPr>
        <w:ind w:left="1800" w:hanging="360"/>
      </w:pPr>
    </w:lvl>
    <w:lvl w:ilvl="2" w:tplc="87600650">
      <w:start w:val="1"/>
      <w:numFmt w:val="lowerRoman"/>
      <w:lvlText w:val="%3."/>
      <w:lvlJc w:val="right"/>
      <w:pPr>
        <w:ind w:left="2520" w:hanging="180"/>
      </w:pPr>
    </w:lvl>
    <w:lvl w:ilvl="3" w:tplc="9B1E6A1C">
      <w:start w:val="1"/>
      <w:numFmt w:val="decimal"/>
      <w:lvlText w:val="%4."/>
      <w:lvlJc w:val="left"/>
      <w:pPr>
        <w:ind w:left="3240" w:hanging="360"/>
      </w:pPr>
    </w:lvl>
    <w:lvl w:ilvl="4" w:tplc="412813F2">
      <w:start w:val="1"/>
      <w:numFmt w:val="lowerLetter"/>
      <w:lvlText w:val="%5."/>
      <w:lvlJc w:val="left"/>
      <w:pPr>
        <w:ind w:left="3960" w:hanging="360"/>
      </w:pPr>
    </w:lvl>
    <w:lvl w:ilvl="5" w:tplc="AA0E8212">
      <w:start w:val="1"/>
      <w:numFmt w:val="lowerRoman"/>
      <w:lvlText w:val="%6."/>
      <w:lvlJc w:val="right"/>
      <w:pPr>
        <w:ind w:left="4680" w:hanging="180"/>
      </w:pPr>
    </w:lvl>
    <w:lvl w:ilvl="6" w:tplc="786C5F48">
      <w:start w:val="1"/>
      <w:numFmt w:val="decimal"/>
      <w:lvlText w:val="%7."/>
      <w:lvlJc w:val="left"/>
      <w:pPr>
        <w:ind w:left="5400" w:hanging="360"/>
      </w:pPr>
    </w:lvl>
    <w:lvl w:ilvl="7" w:tplc="D8189F20">
      <w:start w:val="1"/>
      <w:numFmt w:val="lowerLetter"/>
      <w:lvlText w:val="%8."/>
      <w:lvlJc w:val="left"/>
      <w:pPr>
        <w:ind w:left="6120" w:hanging="360"/>
      </w:pPr>
    </w:lvl>
    <w:lvl w:ilvl="8" w:tplc="0B2CD502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642339"/>
    <w:multiLevelType w:val="hybridMultilevel"/>
    <w:tmpl w:val="0C36C864"/>
    <w:lvl w:ilvl="0" w:tplc="5FBE7D66">
      <w:start w:val="1"/>
      <w:numFmt w:val="decimal"/>
      <w:lvlText w:val="%1."/>
      <w:lvlJc w:val="left"/>
      <w:pPr>
        <w:ind w:left="720" w:hanging="360"/>
      </w:pPr>
    </w:lvl>
    <w:lvl w:ilvl="1" w:tplc="4AC4B508">
      <w:start w:val="1"/>
      <w:numFmt w:val="lowerLetter"/>
      <w:lvlText w:val="%2."/>
      <w:lvlJc w:val="left"/>
      <w:pPr>
        <w:ind w:left="1440" w:hanging="360"/>
      </w:pPr>
    </w:lvl>
    <w:lvl w:ilvl="2" w:tplc="86F00620">
      <w:start w:val="1"/>
      <w:numFmt w:val="lowerRoman"/>
      <w:lvlText w:val="%3."/>
      <w:lvlJc w:val="right"/>
      <w:pPr>
        <w:ind w:left="2160" w:hanging="180"/>
      </w:pPr>
    </w:lvl>
    <w:lvl w:ilvl="3" w:tplc="3DEA9940">
      <w:start w:val="1"/>
      <w:numFmt w:val="decimal"/>
      <w:lvlText w:val="%4."/>
      <w:lvlJc w:val="left"/>
      <w:pPr>
        <w:ind w:left="2880" w:hanging="360"/>
      </w:pPr>
    </w:lvl>
    <w:lvl w:ilvl="4" w:tplc="C4881A5A">
      <w:start w:val="1"/>
      <w:numFmt w:val="lowerLetter"/>
      <w:lvlText w:val="%5."/>
      <w:lvlJc w:val="left"/>
      <w:pPr>
        <w:ind w:left="3600" w:hanging="360"/>
      </w:pPr>
    </w:lvl>
    <w:lvl w:ilvl="5" w:tplc="5534441E">
      <w:start w:val="1"/>
      <w:numFmt w:val="lowerRoman"/>
      <w:lvlText w:val="%6."/>
      <w:lvlJc w:val="right"/>
      <w:pPr>
        <w:ind w:left="4320" w:hanging="180"/>
      </w:pPr>
    </w:lvl>
    <w:lvl w:ilvl="6" w:tplc="C9ECF374">
      <w:start w:val="1"/>
      <w:numFmt w:val="decimal"/>
      <w:lvlText w:val="%7."/>
      <w:lvlJc w:val="left"/>
      <w:pPr>
        <w:ind w:left="5040" w:hanging="360"/>
      </w:pPr>
    </w:lvl>
    <w:lvl w:ilvl="7" w:tplc="659A362C">
      <w:start w:val="1"/>
      <w:numFmt w:val="lowerLetter"/>
      <w:lvlText w:val="%8."/>
      <w:lvlJc w:val="left"/>
      <w:pPr>
        <w:ind w:left="5760" w:hanging="360"/>
      </w:pPr>
    </w:lvl>
    <w:lvl w:ilvl="8" w:tplc="7E86400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773177"/>
    <w:multiLevelType w:val="hybridMultilevel"/>
    <w:tmpl w:val="ED0A2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0D2C3E"/>
    <w:multiLevelType w:val="hybridMultilevel"/>
    <w:tmpl w:val="E8FCB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956901"/>
    <w:multiLevelType w:val="multilevel"/>
    <w:tmpl w:val="10DAB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1743AB"/>
    <w:multiLevelType w:val="multilevel"/>
    <w:tmpl w:val="5964D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1653568">
    <w:abstractNumId w:val="16"/>
  </w:num>
  <w:num w:numId="2" w16cid:durableId="275648152">
    <w:abstractNumId w:val="23"/>
  </w:num>
  <w:num w:numId="3" w16cid:durableId="1770663071">
    <w:abstractNumId w:val="20"/>
  </w:num>
  <w:num w:numId="4" w16cid:durableId="895239526">
    <w:abstractNumId w:val="15"/>
  </w:num>
  <w:num w:numId="5" w16cid:durableId="1417167622">
    <w:abstractNumId w:val="8"/>
  </w:num>
  <w:num w:numId="6" w16cid:durableId="1365640566">
    <w:abstractNumId w:val="19"/>
  </w:num>
  <w:num w:numId="7" w16cid:durableId="80836897">
    <w:abstractNumId w:val="22"/>
  </w:num>
  <w:num w:numId="8" w16cid:durableId="67507760">
    <w:abstractNumId w:val="17"/>
  </w:num>
  <w:num w:numId="9" w16cid:durableId="415902473">
    <w:abstractNumId w:val="9"/>
  </w:num>
  <w:num w:numId="10" w16cid:durableId="1509515647">
    <w:abstractNumId w:val="24"/>
  </w:num>
  <w:num w:numId="11" w16cid:durableId="586112638">
    <w:abstractNumId w:val="13"/>
  </w:num>
  <w:num w:numId="12" w16cid:durableId="2104912016">
    <w:abstractNumId w:val="3"/>
  </w:num>
  <w:num w:numId="13" w16cid:durableId="1333874462">
    <w:abstractNumId w:val="1"/>
  </w:num>
  <w:num w:numId="14" w16cid:durableId="684405244">
    <w:abstractNumId w:val="18"/>
  </w:num>
  <w:num w:numId="15" w16cid:durableId="82531373">
    <w:abstractNumId w:val="0"/>
  </w:num>
  <w:num w:numId="16" w16cid:durableId="921185449">
    <w:abstractNumId w:val="11"/>
  </w:num>
  <w:num w:numId="17" w16cid:durableId="426655394">
    <w:abstractNumId w:val="4"/>
  </w:num>
  <w:num w:numId="18" w16cid:durableId="735324680">
    <w:abstractNumId w:val="26"/>
  </w:num>
  <w:num w:numId="19" w16cid:durableId="447092561">
    <w:abstractNumId w:val="5"/>
  </w:num>
  <w:num w:numId="20" w16cid:durableId="2069104649">
    <w:abstractNumId w:val="6"/>
  </w:num>
  <w:num w:numId="21" w16cid:durableId="277570785">
    <w:abstractNumId w:val="27"/>
  </w:num>
  <w:num w:numId="22" w16cid:durableId="1114061055">
    <w:abstractNumId w:val="21"/>
  </w:num>
  <w:num w:numId="23" w16cid:durableId="396824420">
    <w:abstractNumId w:val="12"/>
  </w:num>
  <w:num w:numId="24" w16cid:durableId="2026319682">
    <w:abstractNumId w:val="2"/>
  </w:num>
  <w:num w:numId="25" w16cid:durableId="2097509393">
    <w:abstractNumId w:val="10"/>
  </w:num>
  <w:num w:numId="26" w16cid:durableId="1003823557">
    <w:abstractNumId w:val="14"/>
  </w:num>
  <w:num w:numId="27" w16cid:durableId="2130201986">
    <w:abstractNumId w:val="7"/>
  </w:num>
  <w:num w:numId="28" w16cid:durableId="313990188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E35"/>
    <w:rsid w:val="00001B32"/>
    <w:rsid w:val="0000295E"/>
    <w:rsid w:val="0000340D"/>
    <w:rsid w:val="00004FB6"/>
    <w:rsid w:val="000077E5"/>
    <w:rsid w:val="00013037"/>
    <w:rsid w:val="0001311C"/>
    <w:rsid w:val="0001654B"/>
    <w:rsid w:val="00016A22"/>
    <w:rsid w:val="00021EAB"/>
    <w:rsid w:val="00024FD5"/>
    <w:rsid w:val="000329A7"/>
    <w:rsid w:val="00032F96"/>
    <w:rsid w:val="0003365C"/>
    <w:rsid w:val="0003467F"/>
    <w:rsid w:val="000369CF"/>
    <w:rsid w:val="000376E4"/>
    <w:rsid w:val="00041898"/>
    <w:rsid w:val="00042BAA"/>
    <w:rsid w:val="00043C53"/>
    <w:rsid w:val="000443AD"/>
    <w:rsid w:val="0004652C"/>
    <w:rsid w:val="00046532"/>
    <w:rsid w:val="0004716E"/>
    <w:rsid w:val="000502AA"/>
    <w:rsid w:val="00050BD4"/>
    <w:rsid w:val="00051F88"/>
    <w:rsid w:val="0005239F"/>
    <w:rsid w:val="00052527"/>
    <w:rsid w:val="00052BE7"/>
    <w:rsid w:val="00053671"/>
    <w:rsid w:val="00054B97"/>
    <w:rsid w:val="00056675"/>
    <w:rsid w:val="0006164B"/>
    <w:rsid w:val="00062524"/>
    <w:rsid w:val="00066BD8"/>
    <w:rsid w:val="000717E2"/>
    <w:rsid w:val="00073BC6"/>
    <w:rsid w:val="00074315"/>
    <w:rsid w:val="00074507"/>
    <w:rsid w:val="00076949"/>
    <w:rsid w:val="00080B32"/>
    <w:rsid w:val="00081219"/>
    <w:rsid w:val="00083710"/>
    <w:rsid w:val="00086A36"/>
    <w:rsid w:val="00087538"/>
    <w:rsid w:val="00087581"/>
    <w:rsid w:val="00087980"/>
    <w:rsid w:val="00090F88"/>
    <w:rsid w:val="00093389"/>
    <w:rsid w:val="000A0D74"/>
    <w:rsid w:val="000A0E25"/>
    <w:rsid w:val="000A233C"/>
    <w:rsid w:val="000A4242"/>
    <w:rsid w:val="000A5974"/>
    <w:rsid w:val="000A6509"/>
    <w:rsid w:val="000A7AF4"/>
    <w:rsid w:val="000B0E58"/>
    <w:rsid w:val="000B26B0"/>
    <w:rsid w:val="000B44F2"/>
    <w:rsid w:val="000B4DBF"/>
    <w:rsid w:val="000B56D9"/>
    <w:rsid w:val="000B5C91"/>
    <w:rsid w:val="000B66A0"/>
    <w:rsid w:val="000C1935"/>
    <w:rsid w:val="000C2703"/>
    <w:rsid w:val="000C38C1"/>
    <w:rsid w:val="000C4136"/>
    <w:rsid w:val="000C44D3"/>
    <w:rsid w:val="000C6085"/>
    <w:rsid w:val="000C788B"/>
    <w:rsid w:val="000D1488"/>
    <w:rsid w:val="000D30E8"/>
    <w:rsid w:val="000D38D9"/>
    <w:rsid w:val="000D3FD5"/>
    <w:rsid w:val="000D40D9"/>
    <w:rsid w:val="000D4141"/>
    <w:rsid w:val="000D4BE1"/>
    <w:rsid w:val="000D5686"/>
    <w:rsid w:val="000D6E1D"/>
    <w:rsid w:val="000D7047"/>
    <w:rsid w:val="000E0960"/>
    <w:rsid w:val="000E1057"/>
    <w:rsid w:val="000E31AB"/>
    <w:rsid w:val="000E36AA"/>
    <w:rsid w:val="000E5835"/>
    <w:rsid w:val="000E6107"/>
    <w:rsid w:val="000E7263"/>
    <w:rsid w:val="000E7AF5"/>
    <w:rsid w:val="000F0D68"/>
    <w:rsid w:val="000F1507"/>
    <w:rsid w:val="000F30D0"/>
    <w:rsid w:val="000F3D9A"/>
    <w:rsid w:val="000F439B"/>
    <w:rsid w:val="000F4487"/>
    <w:rsid w:val="000F4DF4"/>
    <w:rsid w:val="000F793B"/>
    <w:rsid w:val="000F7D6C"/>
    <w:rsid w:val="000F7F47"/>
    <w:rsid w:val="00100189"/>
    <w:rsid w:val="0010188C"/>
    <w:rsid w:val="001035C5"/>
    <w:rsid w:val="0010790E"/>
    <w:rsid w:val="00107D0B"/>
    <w:rsid w:val="0011108F"/>
    <w:rsid w:val="00111BAA"/>
    <w:rsid w:val="00116833"/>
    <w:rsid w:val="00116C06"/>
    <w:rsid w:val="00117794"/>
    <w:rsid w:val="001200F1"/>
    <w:rsid w:val="001207E3"/>
    <w:rsid w:val="00126E5F"/>
    <w:rsid w:val="00127113"/>
    <w:rsid w:val="001304D9"/>
    <w:rsid w:val="00131EFA"/>
    <w:rsid w:val="00132313"/>
    <w:rsid w:val="00133A02"/>
    <w:rsid w:val="0013487D"/>
    <w:rsid w:val="00135538"/>
    <w:rsid w:val="00137B76"/>
    <w:rsid w:val="00137D3D"/>
    <w:rsid w:val="00141C71"/>
    <w:rsid w:val="00142279"/>
    <w:rsid w:val="001427FB"/>
    <w:rsid w:val="0014478A"/>
    <w:rsid w:val="00144FB4"/>
    <w:rsid w:val="00147A0E"/>
    <w:rsid w:val="00152B1E"/>
    <w:rsid w:val="00156D86"/>
    <w:rsid w:val="00160554"/>
    <w:rsid w:val="00161128"/>
    <w:rsid w:val="00161906"/>
    <w:rsid w:val="0016330D"/>
    <w:rsid w:val="00163458"/>
    <w:rsid w:val="00163AE6"/>
    <w:rsid w:val="001647E1"/>
    <w:rsid w:val="00164F5E"/>
    <w:rsid w:val="00167702"/>
    <w:rsid w:val="001712D6"/>
    <w:rsid w:val="0017297E"/>
    <w:rsid w:val="0017349D"/>
    <w:rsid w:val="001736AF"/>
    <w:rsid w:val="0017792A"/>
    <w:rsid w:val="00177E5F"/>
    <w:rsid w:val="00183453"/>
    <w:rsid w:val="00183582"/>
    <w:rsid w:val="00183B89"/>
    <w:rsid w:val="0018671B"/>
    <w:rsid w:val="00191085"/>
    <w:rsid w:val="001937B2"/>
    <w:rsid w:val="001979AD"/>
    <w:rsid w:val="001A037A"/>
    <w:rsid w:val="001A0B69"/>
    <w:rsid w:val="001A3327"/>
    <w:rsid w:val="001A40BE"/>
    <w:rsid w:val="001A77BE"/>
    <w:rsid w:val="001B166B"/>
    <w:rsid w:val="001B1C5B"/>
    <w:rsid w:val="001B2C91"/>
    <w:rsid w:val="001B3E8A"/>
    <w:rsid w:val="001B6C45"/>
    <w:rsid w:val="001B6E6F"/>
    <w:rsid w:val="001B7D55"/>
    <w:rsid w:val="001C0236"/>
    <w:rsid w:val="001C0879"/>
    <w:rsid w:val="001C34D7"/>
    <w:rsid w:val="001C3786"/>
    <w:rsid w:val="001C4EAD"/>
    <w:rsid w:val="001C558D"/>
    <w:rsid w:val="001D02C3"/>
    <w:rsid w:val="001D035B"/>
    <w:rsid w:val="001D0859"/>
    <w:rsid w:val="001D0881"/>
    <w:rsid w:val="001D41EF"/>
    <w:rsid w:val="001D4646"/>
    <w:rsid w:val="001D48DE"/>
    <w:rsid w:val="001D653B"/>
    <w:rsid w:val="001E2C1C"/>
    <w:rsid w:val="001E344A"/>
    <w:rsid w:val="001E3C23"/>
    <w:rsid w:val="001E4F94"/>
    <w:rsid w:val="001E5051"/>
    <w:rsid w:val="001E56EA"/>
    <w:rsid w:val="001E674C"/>
    <w:rsid w:val="001E7597"/>
    <w:rsid w:val="001F00B8"/>
    <w:rsid w:val="001F2AA1"/>
    <w:rsid w:val="001F5DA6"/>
    <w:rsid w:val="001F5FD9"/>
    <w:rsid w:val="001F7D7B"/>
    <w:rsid w:val="00200005"/>
    <w:rsid w:val="002028D8"/>
    <w:rsid w:val="00202CAC"/>
    <w:rsid w:val="0020591E"/>
    <w:rsid w:val="002129FA"/>
    <w:rsid w:val="00212D04"/>
    <w:rsid w:val="002160A4"/>
    <w:rsid w:val="00216BB9"/>
    <w:rsid w:val="00217060"/>
    <w:rsid w:val="0021750B"/>
    <w:rsid w:val="00221FD1"/>
    <w:rsid w:val="00222D7F"/>
    <w:rsid w:val="002252F5"/>
    <w:rsid w:val="00230C9B"/>
    <w:rsid w:val="00233E15"/>
    <w:rsid w:val="00233EB5"/>
    <w:rsid w:val="00234D5C"/>
    <w:rsid w:val="00236070"/>
    <w:rsid w:val="00237759"/>
    <w:rsid w:val="002377C6"/>
    <w:rsid w:val="002378CB"/>
    <w:rsid w:val="00240216"/>
    <w:rsid w:val="00241DB7"/>
    <w:rsid w:val="0024329C"/>
    <w:rsid w:val="00245753"/>
    <w:rsid w:val="002471A7"/>
    <w:rsid w:val="002501DD"/>
    <w:rsid w:val="00250F7A"/>
    <w:rsid w:val="00255CFE"/>
    <w:rsid w:val="00256CEE"/>
    <w:rsid w:val="00257943"/>
    <w:rsid w:val="00260F2C"/>
    <w:rsid w:val="0026122F"/>
    <w:rsid w:val="00263A97"/>
    <w:rsid w:val="002642FB"/>
    <w:rsid w:val="0026505B"/>
    <w:rsid w:val="00267827"/>
    <w:rsid w:val="00270A3A"/>
    <w:rsid w:val="00271AFA"/>
    <w:rsid w:val="00272798"/>
    <w:rsid w:val="00272EA2"/>
    <w:rsid w:val="00273B08"/>
    <w:rsid w:val="002808AC"/>
    <w:rsid w:val="00285EDE"/>
    <w:rsid w:val="002879F2"/>
    <w:rsid w:val="00290579"/>
    <w:rsid w:val="0029161B"/>
    <w:rsid w:val="002948F1"/>
    <w:rsid w:val="002951C7"/>
    <w:rsid w:val="002965D4"/>
    <w:rsid w:val="0029702C"/>
    <w:rsid w:val="002A07AB"/>
    <w:rsid w:val="002A0BB1"/>
    <w:rsid w:val="002A290D"/>
    <w:rsid w:val="002A6562"/>
    <w:rsid w:val="002A7139"/>
    <w:rsid w:val="002B26F9"/>
    <w:rsid w:val="002B33BA"/>
    <w:rsid w:val="002B3BAD"/>
    <w:rsid w:val="002B40B6"/>
    <w:rsid w:val="002B63AA"/>
    <w:rsid w:val="002B68BC"/>
    <w:rsid w:val="002B6F8A"/>
    <w:rsid w:val="002B70B4"/>
    <w:rsid w:val="002B7204"/>
    <w:rsid w:val="002B7F76"/>
    <w:rsid w:val="002C060C"/>
    <w:rsid w:val="002C1F44"/>
    <w:rsid w:val="002C2489"/>
    <w:rsid w:val="002C48D4"/>
    <w:rsid w:val="002C4A91"/>
    <w:rsid w:val="002C4F30"/>
    <w:rsid w:val="002C5921"/>
    <w:rsid w:val="002C64C2"/>
    <w:rsid w:val="002D0754"/>
    <w:rsid w:val="002D1035"/>
    <w:rsid w:val="002D17FA"/>
    <w:rsid w:val="002D1D78"/>
    <w:rsid w:val="002D1D9B"/>
    <w:rsid w:val="002D5F96"/>
    <w:rsid w:val="002D60F1"/>
    <w:rsid w:val="002D67F3"/>
    <w:rsid w:val="002E14E6"/>
    <w:rsid w:val="002E25EE"/>
    <w:rsid w:val="002E284B"/>
    <w:rsid w:val="002E2B13"/>
    <w:rsid w:val="002E434E"/>
    <w:rsid w:val="002E4846"/>
    <w:rsid w:val="002E6622"/>
    <w:rsid w:val="002E6B2D"/>
    <w:rsid w:val="002E7A99"/>
    <w:rsid w:val="002F3527"/>
    <w:rsid w:val="002F3773"/>
    <w:rsid w:val="002F3F6A"/>
    <w:rsid w:val="002F5764"/>
    <w:rsid w:val="002F65D5"/>
    <w:rsid w:val="00300949"/>
    <w:rsid w:val="00300AEB"/>
    <w:rsid w:val="003020F9"/>
    <w:rsid w:val="003058FA"/>
    <w:rsid w:val="0030707B"/>
    <w:rsid w:val="00310764"/>
    <w:rsid w:val="00313442"/>
    <w:rsid w:val="00314B80"/>
    <w:rsid w:val="00316096"/>
    <w:rsid w:val="00316460"/>
    <w:rsid w:val="00320E2A"/>
    <w:rsid w:val="00321DDB"/>
    <w:rsid w:val="00323CD3"/>
    <w:rsid w:val="0032670B"/>
    <w:rsid w:val="00330053"/>
    <w:rsid w:val="0033060D"/>
    <w:rsid w:val="0033179A"/>
    <w:rsid w:val="00334173"/>
    <w:rsid w:val="00334614"/>
    <w:rsid w:val="00342579"/>
    <w:rsid w:val="00343A47"/>
    <w:rsid w:val="00353A4F"/>
    <w:rsid w:val="00354A90"/>
    <w:rsid w:val="00356F76"/>
    <w:rsid w:val="003571CB"/>
    <w:rsid w:val="003579FB"/>
    <w:rsid w:val="00357C26"/>
    <w:rsid w:val="003605F4"/>
    <w:rsid w:val="003616AC"/>
    <w:rsid w:val="00362AC1"/>
    <w:rsid w:val="00363684"/>
    <w:rsid w:val="003636F5"/>
    <w:rsid w:val="00364FC8"/>
    <w:rsid w:val="00365336"/>
    <w:rsid w:val="00365BC6"/>
    <w:rsid w:val="003733A1"/>
    <w:rsid w:val="00373BC1"/>
    <w:rsid w:val="0037648D"/>
    <w:rsid w:val="00376C38"/>
    <w:rsid w:val="003771A6"/>
    <w:rsid w:val="00381A47"/>
    <w:rsid w:val="0038278C"/>
    <w:rsid w:val="0038497F"/>
    <w:rsid w:val="00384C8E"/>
    <w:rsid w:val="003900FB"/>
    <w:rsid w:val="003903E5"/>
    <w:rsid w:val="003915BA"/>
    <w:rsid w:val="00391775"/>
    <w:rsid w:val="00392D6F"/>
    <w:rsid w:val="00395B1F"/>
    <w:rsid w:val="00396DDC"/>
    <w:rsid w:val="003A24E6"/>
    <w:rsid w:val="003A419B"/>
    <w:rsid w:val="003A4B57"/>
    <w:rsid w:val="003A4F5B"/>
    <w:rsid w:val="003A7497"/>
    <w:rsid w:val="003A7B1C"/>
    <w:rsid w:val="003B16B4"/>
    <w:rsid w:val="003B2312"/>
    <w:rsid w:val="003B2632"/>
    <w:rsid w:val="003B3545"/>
    <w:rsid w:val="003B3773"/>
    <w:rsid w:val="003B4277"/>
    <w:rsid w:val="003B56FD"/>
    <w:rsid w:val="003B5CE8"/>
    <w:rsid w:val="003B5ECD"/>
    <w:rsid w:val="003C2543"/>
    <w:rsid w:val="003C3752"/>
    <w:rsid w:val="003C3BC0"/>
    <w:rsid w:val="003C71FA"/>
    <w:rsid w:val="003D0795"/>
    <w:rsid w:val="003D4FBC"/>
    <w:rsid w:val="003D5FF6"/>
    <w:rsid w:val="003D7348"/>
    <w:rsid w:val="003E029A"/>
    <w:rsid w:val="003E318C"/>
    <w:rsid w:val="003E3B2C"/>
    <w:rsid w:val="003E3C01"/>
    <w:rsid w:val="003E5E36"/>
    <w:rsid w:val="003E7B36"/>
    <w:rsid w:val="003F73BA"/>
    <w:rsid w:val="0040100F"/>
    <w:rsid w:val="00402713"/>
    <w:rsid w:val="00403B45"/>
    <w:rsid w:val="00404265"/>
    <w:rsid w:val="00407017"/>
    <w:rsid w:val="00407389"/>
    <w:rsid w:val="00407676"/>
    <w:rsid w:val="00410832"/>
    <w:rsid w:val="00410B63"/>
    <w:rsid w:val="00410C4B"/>
    <w:rsid w:val="004127DF"/>
    <w:rsid w:val="00414CF8"/>
    <w:rsid w:val="00417CD6"/>
    <w:rsid w:val="00420E99"/>
    <w:rsid w:val="0042182B"/>
    <w:rsid w:val="00421941"/>
    <w:rsid w:val="00421D79"/>
    <w:rsid w:val="0042446A"/>
    <w:rsid w:val="004274F0"/>
    <w:rsid w:val="00427771"/>
    <w:rsid w:val="00427A83"/>
    <w:rsid w:val="00430A0F"/>
    <w:rsid w:val="00440811"/>
    <w:rsid w:val="004420D6"/>
    <w:rsid w:val="00442814"/>
    <w:rsid w:val="00444338"/>
    <w:rsid w:val="00444612"/>
    <w:rsid w:val="0044662D"/>
    <w:rsid w:val="00447280"/>
    <w:rsid w:val="004473E3"/>
    <w:rsid w:val="0045314A"/>
    <w:rsid w:val="00453CFC"/>
    <w:rsid w:val="00454983"/>
    <w:rsid w:val="00455B9C"/>
    <w:rsid w:val="004560AA"/>
    <w:rsid w:val="00456B7A"/>
    <w:rsid w:val="00457475"/>
    <w:rsid w:val="00457B58"/>
    <w:rsid w:val="00460E1D"/>
    <w:rsid w:val="00460EBE"/>
    <w:rsid w:val="004610FD"/>
    <w:rsid w:val="00461F8F"/>
    <w:rsid w:val="0046328A"/>
    <w:rsid w:val="0046427D"/>
    <w:rsid w:val="00465C2A"/>
    <w:rsid w:val="0046620F"/>
    <w:rsid w:val="004665DB"/>
    <w:rsid w:val="004701BE"/>
    <w:rsid w:val="00470339"/>
    <w:rsid w:val="00470519"/>
    <w:rsid w:val="0047102D"/>
    <w:rsid w:val="00471BB0"/>
    <w:rsid w:val="0047294E"/>
    <w:rsid w:val="00472F1D"/>
    <w:rsid w:val="00473D28"/>
    <w:rsid w:val="00480806"/>
    <w:rsid w:val="004845F4"/>
    <w:rsid w:val="00484DC3"/>
    <w:rsid w:val="00485C14"/>
    <w:rsid w:val="004A2419"/>
    <w:rsid w:val="004A6533"/>
    <w:rsid w:val="004A6A0D"/>
    <w:rsid w:val="004A71B7"/>
    <w:rsid w:val="004B0B48"/>
    <w:rsid w:val="004B10F6"/>
    <w:rsid w:val="004B1CB7"/>
    <w:rsid w:val="004B1CF3"/>
    <w:rsid w:val="004B200E"/>
    <w:rsid w:val="004B20A0"/>
    <w:rsid w:val="004B2640"/>
    <w:rsid w:val="004B3E8A"/>
    <w:rsid w:val="004B3F09"/>
    <w:rsid w:val="004C2435"/>
    <w:rsid w:val="004C31B0"/>
    <w:rsid w:val="004C33FA"/>
    <w:rsid w:val="004C3A1E"/>
    <w:rsid w:val="004C4235"/>
    <w:rsid w:val="004C46F8"/>
    <w:rsid w:val="004C77E4"/>
    <w:rsid w:val="004D0274"/>
    <w:rsid w:val="004D172B"/>
    <w:rsid w:val="004D1ABD"/>
    <w:rsid w:val="004D1EF9"/>
    <w:rsid w:val="004D4571"/>
    <w:rsid w:val="004D493F"/>
    <w:rsid w:val="004D56C5"/>
    <w:rsid w:val="004D619D"/>
    <w:rsid w:val="004D6773"/>
    <w:rsid w:val="004E1A54"/>
    <w:rsid w:val="004E1C9A"/>
    <w:rsid w:val="004E260F"/>
    <w:rsid w:val="004E5238"/>
    <w:rsid w:val="004E560B"/>
    <w:rsid w:val="004F02A2"/>
    <w:rsid w:val="004F0C1C"/>
    <w:rsid w:val="004F115D"/>
    <w:rsid w:val="004F4108"/>
    <w:rsid w:val="004F4487"/>
    <w:rsid w:val="004F6060"/>
    <w:rsid w:val="004F63F5"/>
    <w:rsid w:val="004F6B35"/>
    <w:rsid w:val="0050115A"/>
    <w:rsid w:val="00501809"/>
    <w:rsid w:val="00501A23"/>
    <w:rsid w:val="00501D84"/>
    <w:rsid w:val="00503077"/>
    <w:rsid w:val="0050524D"/>
    <w:rsid w:val="005067D0"/>
    <w:rsid w:val="00506CC6"/>
    <w:rsid w:val="00511B65"/>
    <w:rsid w:val="0051207F"/>
    <w:rsid w:val="00512E6E"/>
    <w:rsid w:val="00513151"/>
    <w:rsid w:val="005149BC"/>
    <w:rsid w:val="005177C4"/>
    <w:rsid w:val="0052190D"/>
    <w:rsid w:val="00522296"/>
    <w:rsid w:val="00523A6B"/>
    <w:rsid w:val="005250FB"/>
    <w:rsid w:val="00525E84"/>
    <w:rsid w:val="00530A55"/>
    <w:rsid w:val="0053246B"/>
    <w:rsid w:val="005342AE"/>
    <w:rsid w:val="00535017"/>
    <w:rsid w:val="00536AD7"/>
    <w:rsid w:val="00541794"/>
    <w:rsid w:val="00542C74"/>
    <w:rsid w:val="00543940"/>
    <w:rsid w:val="00543CC1"/>
    <w:rsid w:val="005465B5"/>
    <w:rsid w:val="00546906"/>
    <w:rsid w:val="00546F2B"/>
    <w:rsid w:val="00546FF3"/>
    <w:rsid w:val="00547358"/>
    <w:rsid w:val="00551D1D"/>
    <w:rsid w:val="00551FC1"/>
    <w:rsid w:val="00554339"/>
    <w:rsid w:val="00555669"/>
    <w:rsid w:val="00557B73"/>
    <w:rsid w:val="00557C99"/>
    <w:rsid w:val="00560031"/>
    <w:rsid w:val="00560801"/>
    <w:rsid w:val="00561799"/>
    <w:rsid w:val="00561BA7"/>
    <w:rsid w:val="005630EF"/>
    <w:rsid w:val="00563369"/>
    <w:rsid w:val="005642C2"/>
    <w:rsid w:val="00564C8E"/>
    <w:rsid w:val="00567748"/>
    <w:rsid w:val="00570B44"/>
    <w:rsid w:val="005735E0"/>
    <w:rsid w:val="00573DDF"/>
    <w:rsid w:val="00576988"/>
    <w:rsid w:val="00576EB1"/>
    <w:rsid w:val="0057718E"/>
    <w:rsid w:val="00577C22"/>
    <w:rsid w:val="00580BD7"/>
    <w:rsid w:val="005812CE"/>
    <w:rsid w:val="00582D34"/>
    <w:rsid w:val="005832ED"/>
    <w:rsid w:val="00585737"/>
    <w:rsid w:val="00591DB1"/>
    <w:rsid w:val="00593F10"/>
    <w:rsid w:val="00594408"/>
    <w:rsid w:val="0059453D"/>
    <w:rsid w:val="005961CE"/>
    <w:rsid w:val="0059724C"/>
    <w:rsid w:val="0059791A"/>
    <w:rsid w:val="00597C02"/>
    <w:rsid w:val="00597CFB"/>
    <w:rsid w:val="005A0C46"/>
    <w:rsid w:val="005A0D19"/>
    <w:rsid w:val="005A130D"/>
    <w:rsid w:val="005A1877"/>
    <w:rsid w:val="005A4BD6"/>
    <w:rsid w:val="005A50D2"/>
    <w:rsid w:val="005A58C9"/>
    <w:rsid w:val="005A6993"/>
    <w:rsid w:val="005B1460"/>
    <w:rsid w:val="005B26D3"/>
    <w:rsid w:val="005B2C4B"/>
    <w:rsid w:val="005B4975"/>
    <w:rsid w:val="005B7656"/>
    <w:rsid w:val="005C0966"/>
    <w:rsid w:val="005C23DC"/>
    <w:rsid w:val="005C2D2A"/>
    <w:rsid w:val="005C49B1"/>
    <w:rsid w:val="005C5976"/>
    <w:rsid w:val="005C630D"/>
    <w:rsid w:val="005C6FC5"/>
    <w:rsid w:val="005C7697"/>
    <w:rsid w:val="005C7D1A"/>
    <w:rsid w:val="005D0519"/>
    <w:rsid w:val="005D0736"/>
    <w:rsid w:val="005D0B3D"/>
    <w:rsid w:val="005D6521"/>
    <w:rsid w:val="005D66BB"/>
    <w:rsid w:val="005E38DC"/>
    <w:rsid w:val="005E3E95"/>
    <w:rsid w:val="005E4ACD"/>
    <w:rsid w:val="005E7B2A"/>
    <w:rsid w:val="005F1630"/>
    <w:rsid w:val="005F1E66"/>
    <w:rsid w:val="005F278F"/>
    <w:rsid w:val="005F53A0"/>
    <w:rsid w:val="005F60FE"/>
    <w:rsid w:val="005F73A1"/>
    <w:rsid w:val="005F7909"/>
    <w:rsid w:val="006012DA"/>
    <w:rsid w:val="006029D9"/>
    <w:rsid w:val="0060358F"/>
    <w:rsid w:val="00604F7B"/>
    <w:rsid w:val="00605CD0"/>
    <w:rsid w:val="00606604"/>
    <w:rsid w:val="00614E78"/>
    <w:rsid w:val="0061516C"/>
    <w:rsid w:val="00615AB7"/>
    <w:rsid w:val="00616C60"/>
    <w:rsid w:val="00620611"/>
    <w:rsid w:val="006243D7"/>
    <w:rsid w:val="00624623"/>
    <w:rsid w:val="00624A03"/>
    <w:rsid w:val="00624FD1"/>
    <w:rsid w:val="00625806"/>
    <w:rsid w:val="006262A9"/>
    <w:rsid w:val="006273A2"/>
    <w:rsid w:val="0062785E"/>
    <w:rsid w:val="00627CC1"/>
    <w:rsid w:val="006309F9"/>
    <w:rsid w:val="006312D8"/>
    <w:rsid w:val="00635FE7"/>
    <w:rsid w:val="00636031"/>
    <w:rsid w:val="0063672B"/>
    <w:rsid w:val="00637784"/>
    <w:rsid w:val="006409FD"/>
    <w:rsid w:val="006428E5"/>
    <w:rsid w:val="00643D71"/>
    <w:rsid w:val="0064605E"/>
    <w:rsid w:val="006476D0"/>
    <w:rsid w:val="00647A2B"/>
    <w:rsid w:val="00650330"/>
    <w:rsid w:val="00650DB1"/>
    <w:rsid w:val="006517E4"/>
    <w:rsid w:val="006542C5"/>
    <w:rsid w:val="00654FA4"/>
    <w:rsid w:val="00655602"/>
    <w:rsid w:val="006607D7"/>
    <w:rsid w:val="0066092B"/>
    <w:rsid w:val="00662105"/>
    <w:rsid w:val="00663DB1"/>
    <w:rsid w:val="006651B1"/>
    <w:rsid w:val="00665DF4"/>
    <w:rsid w:val="0066741C"/>
    <w:rsid w:val="00667548"/>
    <w:rsid w:val="00670936"/>
    <w:rsid w:val="00671FE1"/>
    <w:rsid w:val="00674AE2"/>
    <w:rsid w:val="00675E4B"/>
    <w:rsid w:val="0068055D"/>
    <w:rsid w:val="006811FE"/>
    <w:rsid w:val="00681874"/>
    <w:rsid w:val="006827E4"/>
    <w:rsid w:val="00683C7A"/>
    <w:rsid w:val="00684A3E"/>
    <w:rsid w:val="006854C0"/>
    <w:rsid w:val="00686F9D"/>
    <w:rsid w:val="00687869"/>
    <w:rsid w:val="006908D0"/>
    <w:rsid w:val="00691227"/>
    <w:rsid w:val="00691313"/>
    <w:rsid w:val="00691D12"/>
    <w:rsid w:val="00692EA9"/>
    <w:rsid w:val="00693AFD"/>
    <w:rsid w:val="00696679"/>
    <w:rsid w:val="00696A55"/>
    <w:rsid w:val="0069703A"/>
    <w:rsid w:val="006972D0"/>
    <w:rsid w:val="006A1302"/>
    <w:rsid w:val="006A2191"/>
    <w:rsid w:val="006A22C8"/>
    <w:rsid w:val="006A44F3"/>
    <w:rsid w:val="006A47BC"/>
    <w:rsid w:val="006B0069"/>
    <w:rsid w:val="006B33DE"/>
    <w:rsid w:val="006B5BB0"/>
    <w:rsid w:val="006B5D84"/>
    <w:rsid w:val="006C30C1"/>
    <w:rsid w:val="006C5D8E"/>
    <w:rsid w:val="006C5E73"/>
    <w:rsid w:val="006C6BED"/>
    <w:rsid w:val="006D1DA4"/>
    <w:rsid w:val="006D1F48"/>
    <w:rsid w:val="006D27CD"/>
    <w:rsid w:val="006D2AAB"/>
    <w:rsid w:val="006D4B5F"/>
    <w:rsid w:val="006D668D"/>
    <w:rsid w:val="006D79F7"/>
    <w:rsid w:val="006E0C3F"/>
    <w:rsid w:val="006E16E4"/>
    <w:rsid w:val="006E375D"/>
    <w:rsid w:val="006E3D40"/>
    <w:rsid w:val="006E79C8"/>
    <w:rsid w:val="006F07E7"/>
    <w:rsid w:val="006F0F78"/>
    <w:rsid w:val="006F1387"/>
    <w:rsid w:val="006F163A"/>
    <w:rsid w:val="006F1962"/>
    <w:rsid w:val="006F3DC2"/>
    <w:rsid w:val="006F54BB"/>
    <w:rsid w:val="0070492E"/>
    <w:rsid w:val="0070596D"/>
    <w:rsid w:val="00705CD7"/>
    <w:rsid w:val="00706154"/>
    <w:rsid w:val="00706EFC"/>
    <w:rsid w:val="00707E90"/>
    <w:rsid w:val="00711362"/>
    <w:rsid w:val="007120BF"/>
    <w:rsid w:val="00712135"/>
    <w:rsid w:val="007147B9"/>
    <w:rsid w:val="00714BB7"/>
    <w:rsid w:val="0071523B"/>
    <w:rsid w:val="00715299"/>
    <w:rsid w:val="007158BF"/>
    <w:rsid w:val="00715D48"/>
    <w:rsid w:val="007200EE"/>
    <w:rsid w:val="00720C05"/>
    <w:rsid w:val="00721851"/>
    <w:rsid w:val="00721AAE"/>
    <w:rsid w:val="007244D8"/>
    <w:rsid w:val="00724604"/>
    <w:rsid w:val="00724736"/>
    <w:rsid w:val="007260E7"/>
    <w:rsid w:val="00726F07"/>
    <w:rsid w:val="00727BCB"/>
    <w:rsid w:val="007311F7"/>
    <w:rsid w:val="007332A5"/>
    <w:rsid w:val="00735915"/>
    <w:rsid w:val="00735C64"/>
    <w:rsid w:val="007379F8"/>
    <w:rsid w:val="007416A3"/>
    <w:rsid w:val="00741DCE"/>
    <w:rsid w:val="007427FE"/>
    <w:rsid w:val="00743233"/>
    <w:rsid w:val="00743C82"/>
    <w:rsid w:val="00745831"/>
    <w:rsid w:val="007458CC"/>
    <w:rsid w:val="0074595B"/>
    <w:rsid w:val="007464BD"/>
    <w:rsid w:val="00746FAB"/>
    <w:rsid w:val="00747A59"/>
    <w:rsid w:val="00753FF2"/>
    <w:rsid w:val="007553E2"/>
    <w:rsid w:val="00757D2C"/>
    <w:rsid w:val="00760A61"/>
    <w:rsid w:val="00760FBF"/>
    <w:rsid w:val="00761561"/>
    <w:rsid w:val="00766B49"/>
    <w:rsid w:val="007679CA"/>
    <w:rsid w:val="007714C9"/>
    <w:rsid w:val="00775177"/>
    <w:rsid w:val="00775344"/>
    <w:rsid w:val="007762CE"/>
    <w:rsid w:val="00791202"/>
    <w:rsid w:val="00792852"/>
    <w:rsid w:val="00793538"/>
    <w:rsid w:val="00795366"/>
    <w:rsid w:val="007961B8"/>
    <w:rsid w:val="00796364"/>
    <w:rsid w:val="007967DF"/>
    <w:rsid w:val="00797C53"/>
    <w:rsid w:val="007A09DB"/>
    <w:rsid w:val="007A0E2F"/>
    <w:rsid w:val="007A267D"/>
    <w:rsid w:val="007A55BB"/>
    <w:rsid w:val="007A5D6A"/>
    <w:rsid w:val="007B10D7"/>
    <w:rsid w:val="007B1C4E"/>
    <w:rsid w:val="007B2779"/>
    <w:rsid w:val="007B595B"/>
    <w:rsid w:val="007B6EF0"/>
    <w:rsid w:val="007B7B17"/>
    <w:rsid w:val="007C477F"/>
    <w:rsid w:val="007C49AF"/>
    <w:rsid w:val="007C4F7C"/>
    <w:rsid w:val="007C67DC"/>
    <w:rsid w:val="007D0A5A"/>
    <w:rsid w:val="007D2AD3"/>
    <w:rsid w:val="007D3D4F"/>
    <w:rsid w:val="007D5CE9"/>
    <w:rsid w:val="007D5E61"/>
    <w:rsid w:val="007E2406"/>
    <w:rsid w:val="007E79DF"/>
    <w:rsid w:val="007F0337"/>
    <w:rsid w:val="007F14C1"/>
    <w:rsid w:val="007F4738"/>
    <w:rsid w:val="007F489E"/>
    <w:rsid w:val="007F49CE"/>
    <w:rsid w:val="007F4A04"/>
    <w:rsid w:val="007F4F83"/>
    <w:rsid w:val="007F6211"/>
    <w:rsid w:val="008008F6"/>
    <w:rsid w:val="00800FD0"/>
    <w:rsid w:val="00802CE0"/>
    <w:rsid w:val="0080344B"/>
    <w:rsid w:val="00805805"/>
    <w:rsid w:val="008078BB"/>
    <w:rsid w:val="00810743"/>
    <w:rsid w:val="00814146"/>
    <w:rsid w:val="008246EE"/>
    <w:rsid w:val="00824D20"/>
    <w:rsid w:val="008254AA"/>
    <w:rsid w:val="00825E7B"/>
    <w:rsid w:val="00827621"/>
    <w:rsid w:val="0083209F"/>
    <w:rsid w:val="00832B89"/>
    <w:rsid w:val="00832CFA"/>
    <w:rsid w:val="00833960"/>
    <w:rsid w:val="0083426A"/>
    <w:rsid w:val="008342F2"/>
    <w:rsid w:val="00837389"/>
    <w:rsid w:val="00841589"/>
    <w:rsid w:val="00842878"/>
    <w:rsid w:val="008435E8"/>
    <w:rsid w:val="00845590"/>
    <w:rsid w:val="00845A03"/>
    <w:rsid w:val="00846546"/>
    <w:rsid w:val="00847443"/>
    <w:rsid w:val="00851B1A"/>
    <w:rsid w:val="00856722"/>
    <w:rsid w:val="00856DFC"/>
    <w:rsid w:val="00860E3B"/>
    <w:rsid w:val="008650CF"/>
    <w:rsid w:val="0087058F"/>
    <w:rsid w:val="0087391C"/>
    <w:rsid w:val="0087696E"/>
    <w:rsid w:val="00877B73"/>
    <w:rsid w:val="00877C4B"/>
    <w:rsid w:val="00881FB5"/>
    <w:rsid w:val="0088324E"/>
    <w:rsid w:val="00883E1F"/>
    <w:rsid w:val="00890333"/>
    <w:rsid w:val="00891848"/>
    <w:rsid w:val="00892AA9"/>
    <w:rsid w:val="008946AA"/>
    <w:rsid w:val="00896FB9"/>
    <w:rsid w:val="00897A1D"/>
    <w:rsid w:val="008A0350"/>
    <w:rsid w:val="008A5196"/>
    <w:rsid w:val="008A72AC"/>
    <w:rsid w:val="008B2D53"/>
    <w:rsid w:val="008B2DFE"/>
    <w:rsid w:val="008B353B"/>
    <w:rsid w:val="008B468D"/>
    <w:rsid w:val="008B54C6"/>
    <w:rsid w:val="008B5D7D"/>
    <w:rsid w:val="008B65F5"/>
    <w:rsid w:val="008B6853"/>
    <w:rsid w:val="008B765C"/>
    <w:rsid w:val="008B7E48"/>
    <w:rsid w:val="008C02EC"/>
    <w:rsid w:val="008C31E1"/>
    <w:rsid w:val="008C42B9"/>
    <w:rsid w:val="008C55AA"/>
    <w:rsid w:val="008D1273"/>
    <w:rsid w:val="008D1BB0"/>
    <w:rsid w:val="008D1D40"/>
    <w:rsid w:val="008D2D9E"/>
    <w:rsid w:val="008D397B"/>
    <w:rsid w:val="008D3A5B"/>
    <w:rsid w:val="008D3E72"/>
    <w:rsid w:val="008D666A"/>
    <w:rsid w:val="008E10B3"/>
    <w:rsid w:val="008E25C1"/>
    <w:rsid w:val="008E29DE"/>
    <w:rsid w:val="008E501B"/>
    <w:rsid w:val="008E58A0"/>
    <w:rsid w:val="008E68AE"/>
    <w:rsid w:val="008E6DF6"/>
    <w:rsid w:val="008E6E54"/>
    <w:rsid w:val="008F00C4"/>
    <w:rsid w:val="008F1B17"/>
    <w:rsid w:val="008F2D87"/>
    <w:rsid w:val="008F31A3"/>
    <w:rsid w:val="008F6FD2"/>
    <w:rsid w:val="008F7844"/>
    <w:rsid w:val="008F78F2"/>
    <w:rsid w:val="00900354"/>
    <w:rsid w:val="00900CBB"/>
    <w:rsid w:val="00903822"/>
    <w:rsid w:val="009066C5"/>
    <w:rsid w:val="00911798"/>
    <w:rsid w:val="009117A3"/>
    <w:rsid w:val="0091270F"/>
    <w:rsid w:val="009131A3"/>
    <w:rsid w:val="00913E0D"/>
    <w:rsid w:val="0091400D"/>
    <w:rsid w:val="00914EAF"/>
    <w:rsid w:val="00917656"/>
    <w:rsid w:val="00921A5A"/>
    <w:rsid w:val="00922288"/>
    <w:rsid w:val="0092675D"/>
    <w:rsid w:val="009314AE"/>
    <w:rsid w:val="00932812"/>
    <w:rsid w:val="00933040"/>
    <w:rsid w:val="009346D9"/>
    <w:rsid w:val="00934C0D"/>
    <w:rsid w:val="00944EF1"/>
    <w:rsid w:val="0094634A"/>
    <w:rsid w:val="0094713D"/>
    <w:rsid w:val="00951E26"/>
    <w:rsid w:val="00953C4D"/>
    <w:rsid w:val="00953E3F"/>
    <w:rsid w:val="0095566A"/>
    <w:rsid w:val="00957054"/>
    <w:rsid w:val="00957677"/>
    <w:rsid w:val="0096187B"/>
    <w:rsid w:val="009633B9"/>
    <w:rsid w:val="00964F05"/>
    <w:rsid w:val="00966572"/>
    <w:rsid w:val="00966611"/>
    <w:rsid w:val="00970A14"/>
    <w:rsid w:val="00972B2F"/>
    <w:rsid w:val="00972E95"/>
    <w:rsid w:val="00980BFD"/>
    <w:rsid w:val="00982DD9"/>
    <w:rsid w:val="009860FD"/>
    <w:rsid w:val="0098645B"/>
    <w:rsid w:val="00986B05"/>
    <w:rsid w:val="00986F57"/>
    <w:rsid w:val="00990427"/>
    <w:rsid w:val="0099156F"/>
    <w:rsid w:val="00993263"/>
    <w:rsid w:val="00993769"/>
    <w:rsid w:val="00995799"/>
    <w:rsid w:val="009963CC"/>
    <w:rsid w:val="00997D47"/>
    <w:rsid w:val="009A0174"/>
    <w:rsid w:val="009A0EC8"/>
    <w:rsid w:val="009A1660"/>
    <w:rsid w:val="009A7272"/>
    <w:rsid w:val="009B0638"/>
    <w:rsid w:val="009B1428"/>
    <w:rsid w:val="009B4464"/>
    <w:rsid w:val="009B47B3"/>
    <w:rsid w:val="009B48BD"/>
    <w:rsid w:val="009B4D30"/>
    <w:rsid w:val="009B5318"/>
    <w:rsid w:val="009B7091"/>
    <w:rsid w:val="009C1D4E"/>
    <w:rsid w:val="009C221F"/>
    <w:rsid w:val="009C22C7"/>
    <w:rsid w:val="009C23D3"/>
    <w:rsid w:val="009C3486"/>
    <w:rsid w:val="009C43DA"/>
    <w:rsid w:val="009C77DB"/>
    <w:rsid w:val="009D05F6"/>
    <w:rsid w:val="009D0BC3"/>
    <w:rsid w:val="009D313A"/>
    <w:rsid w:val="009D435E"/>
    <w:rsid w:val="009D7060"/>
    <w:rsid w:val="009D742E"/>
    <w:rsid w:val="009D7EA0"/>
    <w:rsid w:val="009E02FD"/>
    <w:rsid w:val="009E0C78"/>
    <w:rsid w:val="009E0E35"/>
    <w:rsid w:val="009E254E"/>
    <w:rsid w:val="009E261D"/>
    <w:rsid w:val="009E353E"/>
    <w:rsid w:val="009E62E7"/>
    <w:rsid w:val="009E7B55"/>
    <w:rsid w:val="009E7D63"/>
    <w:rsid w:val="009F060E"/>
    <w:rsid w:val="009F13D7"/>
    <w:rsid w:val="009F4D3B"/>
    <w:rsid w:val="009F5ACB"/>
    <w:rsid w:val="009F5BB9"/>
    <w:rsid w:val="009F64C5"/>
    <w:rsid w:val="009F704A"/>
    <w:rsid w:val="00A0501A"/>
    <w:rsid w:val="00A05C21"/>
    <w:rsid w:val="00A07640"/>
    <w:rsid w:val="00A106B9"/>
    <w:rsid w:val="00A10A00"/>
    <w:rsid w:val="00A12AFA"/>
    <w:rsid w:val="00A13272"/>
    <w:rsid w:val="00A13797"/>
    <w:rsid w:val="00A14022"/>
    <w:rsid w:val="00A140BF"/>
    <w:rsid w:val="00A17036"/>
    <w:rsid w:val="00A17499"/>
    <w:rsid w:val="00A22185"/>
    <w:rsid w:val="00A22E18"/>
    <w:rsid w:val="00A2309B"/>
    <w:rsid w:val="00A261D9"/>
    <w:rsid w:val="00A26D6A"/>
    <w:rsid w:val="00A30B2D"/>
    <w:rsid w:val="00A31C97"/>
    <w:rsid w:val="00A3520D"/>
    <w:rsid w:val="00A3582F"/>
    <w:rsid w:val="00A36A74"/>
    <w:rsid w:val="00A37367"/>
    <w:rsid w:val="00A37B4C"/>
    <w:rsid w:val="00A414FD"/>
    <w:rsid w:val="00A418CB"/>
    <w:rsid w:val="00A423C5"/>
    <w:rsid w:val="00A43E6B"/>
    <w:rsid w:val="00A45AA8"/>
    <w:rsid w:val="00A46F5F"/>
    <w:rsid w:val="00A47773"/>
    <w:rsid w:val="00A47FD3"/>
    <w:rsid w:val="00A5000D"/>
    <w:rsid w:val="00A507A9"/>
    <w:rsid w:val="00A51785"/>
    <w:rsid w:val="00A51F3A"/>
    <w:rsid w:val="00A54D51"/>
    <w:rsid w:val="00A60AE7"/>
    <w:rsid w:val="00A60C9F"/>
    <w:rsid w:val="00A629A5"/>
    <w:rsid w:val="00A63538"/>
    <w:rsid w:val="00A64089"/>
    <w:rsid w:val="00A712AF"/>
    <w:rsid w:val="00A73CBB"/>
    <w:rsid w:val="00A74C3E"/>
    <w:rsid w:val="00A754DA"/>
    <w:rsid w:val="00A75CB4"/>
    <w:rsid w:val="00A76061"/>
    <w:rsid w:val="00A814FE"/>
    <w:rsid w:val="00A8301D"/>
    <w:rsid w:val="00A83330"/>
    <w:rsid w:val="00A8379E"/>
    <w:rsid w:val="00A83FA8"/>
    <w:rsid w:val="00A85DF4"/>
    <w:rsid w:val="00A86F57"/>
    <w:rsid w:val="00A9078E"/>
    <w:rsid w:val="00A91AFB"/>
    <w:rsid w:val="00A91E35"/>
    <w:rsid w:val="00A91ECA"/>
    <w:rsid w:val="00A95479"/>
    <w:rsid w:val="00A96092"/>
    <w:rsid w:val="00A964E8"/>
    <w:rsid w:val="00AA1075"/>
    <w:rsid w:val="00AA10EC"/>
    <w:rsid w:val="00AA248D"/>
    <w:rsid w:val="00AB5934"/>
    <w:rsid w:val="00AB5EC6"/>
    <w:rsid w:val="00AB6BD5"/>
    <w:rsid w:val="00AB6BE6"/>
    <w:rsid w:val="00AC0DD5"/>
    <w:rsid w:val="00AC15B6"/>
    <w:rsid w:val="00AC2CAB"/>
    <w:rsid w:val="00AC2D6F"/>
    <w:rsid w:val="00AC4B58"/>
    <w:rsid w:val="00AC4E65"/>
    <w:rsid w:val="00AC5E8D"/>
    <w:rsid w:val="00AC61E2"/>
    <w:rsid w:val="00AC6365"/>
    <w:rsid w:val="00AC7843"/>
    <w:rsid w:val="00AC7973"/>
    <w:rsid w:val="00AC7D41"/>
    <w:rsid w:val="00AD08E6"/>
    <w:rsid w:val="00AD1264"/>
    <w:rsid w:val="00AD1FE4"/>
    <w:rsid w:val="00AD2BA7"/>
    <w:rsid w:val="00AD4574"/>
    <w:rsid w:val="00AD5FDA"/>
    <w:rsid w:val="00AD6060"/>
    <w:rsid w:val="00AE22EF"/>
    <w:rsid w:val="00AE2521"/>
    <w:rsid w:val="00AE3DAD"/>
    <w:rsid w:val="00AE4621"/>
    <w:rsid w:val="00AE6B93"/>
    <w:rsid w:val="00AE776E"/>
    <w:rsid w:val="00AF0E1C"/>
    <w:rsid w:val="00AF139D"/>
    <w:rsid w:val="00AF1BC0"/>
    <w:rsid w:val="00AF2715"/>
    <w:rsid w:val="00AF299C"/>
    <w:rsid w:val="00AF39E3"/>
    <w:rsid w:val="00AF54F3"/>
    <w:rsid w:val="00AF552F"/>
    <w:rsid w:val="00AF5B9E"/>
    <w:rsid w:val="00AF6F19"/>
    <w:rsid w:val="00B006D0"/>
    <w:rsid w:val="00B008D1"/>
    <w:rsid w:val="00B011AB"/>
    <w:rsid w:val="00B01A55"/>
    <w:rsid w:val="00B02627"/>
    <w:rsid w:val="00B03BAC"/>
    <w:rsid w:val="00B03DB9"/>
    <w:rsid w:val="00B043D9"/>
    <w:rsid w:val="00B06584"/>
    <w:rsid w:val="00B06C61"/>
    <w:rsid w:val="00B06DD7"/>
    <w:rsid w:val="00B07203"/>
    <w:rsid w:val="00B078D4"/>
    <w:rsid w:val="00B108B2"/>
    <w:rsid w:val="00B10CE4"/>
    <w:rsid w:val="00B11216"/>
    <w:rsid w:val="00B1469B"/>
    <w:rsid w:val="00B14E80"/>
    <w:rsid w:val="00B15A8F"/>
    <w:rsid w:val="00B2074D"/>
    <w:rsid w:val="00B223C0"/>
    <w:rsid w:val="00B2343C"/>
    <w:rsid w:val="00B2392C"/>
    <w:rsid w:val="00B249CA"/>
    <w:rsid w:val="00B25869"/>
    <w:rsid w:val="00B25AA5"/>
    <w:rsid w:val="00B27470"/>
    <w:rsid w:val="00B300CB"/>
    <w:rsid w:val="00B3024D"/>
    <w:rsid w:val="00B30A48"/>
    <w:rsid w:val="00B3285B"/>
    <w:rsid w:val="00B33941"/>
    <w:rsid w:val="00B3399F"/>
    <w:rsid w:val="00B33B7C"/>
    <w:rsid w:val="00B35D26"/>
    <w:rsid w:val="00B37E34"/>
    <w:rsid w:val="00B42DA8"/>
    <w:rsid w:val="00B43951"/>
    <w:rsid w:val="00B44D75"/>
    <w:rsid w:val="00B460D1"/>
    <w:rsid w:val="00B46224"/>
    <w:rsid w:val="00B46252"/>
    <w:rsid w:val="00B46B4A"/>
    <w:rsid w:val="00B47D69"/>
    <w:rsid w:val="00B51248"/>
    <w:rsid w:val="00B557F3"/>
    <w:rsid w:val="00B6206B"/>
    <w:rsid w:val="00B63B67"/>
    <w:rsid w:val="00B63FB2"/>
    <w:rsid w:val="00B643BF"/>
    <w:rsid w:val="00B649A6"/>
    <w:rsid w:val="00B64C58"/>
    <w:rsid w:val="00B65BB5"/>
    <w:rsid w:val="00B65CA4"/>
    <w:rsid w:val="00B67EB6"/>
    <w:rsid w:val="00B7148E"/>
    <w:rsid w:val="00B7180C"/>
    <w:rsid w:val="00B71E0F"/>
    <w:rsid w:val="00B7270E"/>
    <w:rsid w:val="00B734AD"/>
    <w:rsid w:val="00B75209"/>
    <w:rsid w:val="00B76896"/>
    <w:rsid w:val="00B774E7"/>
    <w:rsid w:val="00B777C2"/>
    <w:rsid w:val="00B80286"/>
    <w:rsid w:val="00B80888"/>
    <w:rsid w:val="00B82114"/>
    <w:rsid w:val="00B8244B"/>
    <w:rsid w:val="00B824F3"/>
    <w:rsid w:val="00B83E83"/>
    <w:rsid w:val="00B90698"/>
    <w:rsid w:val="00B93AC6"/>
    <w:rsid w:val="00B96155"/>
    <w:rsid w:val="00B96EBD"/>
    <w:rsid w:val="00B972FC"/>
    <w:rsid w:val="00B9744C"/>
    <w:rsid w:val="00BA1EED"/>
    <w:rsid w:val="00BA1F1A"/>
    <w:rsid w:val="00BA27A1"/>
    <w:rsid w:val="00BA2EC3"/>
    <w:rsid w:val="00BA45FC"/>
    <w:rsid w:val="00BA56C7"/>
    <w:rsid w:val="00BA647A"/>
    <w:rsid w:val="00BA7716"/>
    <w:rsid w:val="00BB0D2C"/>
    <w:rsid w:val="00BB17C3"/>
    <w:rsid w:val="00BB3CF5"/>
    <w:rsid w:val="00BB410B"/>
    <w:rsid w:val="00BB579B"/>
    <w:rsid w:val="00BB5C3F"/>
    <w:rsid w:val="00BB6398"/>
    <w:rsid w:val="00BB6C72"/>
    <w:rsid w:val="00BB73B2"/>
    <w:rsid w:val="00BC0FA9"/>
    <w:rsid w:val="00BC2C3B"/>
    <w:rsid w:val="00BC4238"/>
    <w:rsid w:val="00BC63B9"/>
    <w:rsid w:val="00BC71C8"/>
    <w:rsid w:val="00BD035D"/>
    <w:rsid w:val="00BD4C2E"/>
    <w:rsid w:val="00BD7938"/>
    <w:rsid w:val="00BD7EF4"/>
    <w:rsid w:val="00BE2CEB"/>
    <w:rsid w:val="00BE2D5A"/>
    <w:rsid w:val="00BE4965"/>
    <w:rsid w:val="00BE5DF4"/>
    <w:rsid w:val="00BE614E"/>
    <w:rsid w:val="00BF12E8"/>
    <w:rsid w:val="00BF1D4C"/>
    <w:rsid w:val="00BF502A"/>
    <w:rsid w:val="00C00D71"/>
    <w:rsid w:val="00C00EE9"/>
    <w:rsid w:val="00C01400"/>
    <w:rsid w:val="00C0200C"/>
    <w:rsid w:val="00C02946"/>
    <w:rsid w:val="00C03BA3"/>
    <w:rsid w:val="00C03F20"/>
    <w:rsid w:val="00C06049"/>
    <w:rsid w:val="00C06139"/>
    <w:rsid w:val="00C077D9"/>
    <w:rsid w:val="00C10508"/>
    <w:rsid w:val="00C1050B"/>
    <w:rsid w:val="00C12E88"/>
    <w:rsid w:val="00C16AA6"/>
    <w:rsid w:val="00C16C79"/>
    <w:rsid w:val="00C171A4"/>
    <w:rsid w:val="00C22B8C"/>
    <w:rsid w:val="00C22D05"/>
    <w:rsid w:val="00C23CA8"/>
    <w:rsid w:val="00C2544F"/>
    <w:rsid w:val="00C260ED"/>
    <w:rsid w:val="00C27167"/>
    <w:rsid w:val="00C312BD"/>
    <w:rsid w:val="00C31C12"/>
    <w:rsid w:val="00C32893"/>
    <w:rsid w:val="00C33FBE"/>
    <w:rsid w:val="00C34D7D"/>
    <w:rsid w:val="00C370EB"/>
    <w:rsid w:val="00C37B12"/>
    <w:rsid w:val="00C405EB"/>
    <w:rsid w:val="00C42685"/>
    <w:rsid w:val="00C45A15"/>
    <w:rsid w:val="00C45C33"/>
    <w:rsid w:val="00C50244"/>
    <w:rsid w:val="00C53742"/>
    <w:rsid w:val="00C579BD"/>
    <w:rsid w:val="00C626FB"/>
    <w:rsid w:val="00C62AE9"/>
    <w:rsid w:val="00C62C76"/>
    <w:rsid w:val="00C641BD"/>
    <w:rsid w:val="00C644D9"/>
    <w:rsid w:val="00C66C92"/>
    <w:rsid w:val="00C67AEE"/>
    <w:rsid w:val="00C67B45"/>
    <w:rsid w:val="00C74529"/>
    <w:rsid w:val="00C74C9B"/>
    <w:rsid w:val="00C74FC1"/>
    <w:rsid w:val="00C7663A"/>
    <w:rsid w:val="00C813DA"/>
    <w:rsid w:val="00C8199C"/>
    <w:rsid w:val="00C81A67"/>
    <w:rsid w:val="00C86232"/>
    <w:rsid w:val="00C86EDD"/>
    <w:rsid w:val="00C8701A"/>
    <w:rsid w:val="00C87736"/>
    <w:rsid w:val="00C87948"/>
    <w:rsid w:val="00C94AD5"/>
    <w:rsid w:val="00C94B48"/>
    <w:rsid w:val="00C94B69"/>
    <w:rsid w:val="00C95747"/>
    <w:rsid w:val="00CA09C4"/>
    <w:rsid w:val="00CA0CEE"/>
    <w:rsid w:val="00CA4FD7"/>
    <w:rsid w:val="00CA5878"/>
    <w:rsid w:val="00CA63D2"/>
    <w:rsid w:val="00CA63F9"/>
    <w:rsid w:val="00CB59FD"/>
    <w:rsid w:val="00CC17AC"/>
    <w:rsid w:val="00CC5039"/>
    <w:rsid w:val="00CC6BC4"/>
    <w:rsid w:val="00CC7FB5"/>
    <w:rsid w:val="00CD0CCE"/>
    <w:rsid w:val="00CD2813"/>
    <w:rsid w:val="00CD6862"/>
    <w:rsid w:val="00CD7493"/>
    <w:rsid w:val="00CE0795"/>
    <w:rsid w:val="00CE46C3"/>
    <w:rsid w:val="00CE5C14"/>
    <w:rsid w:val="00CE5CE4"/>
    <w:rsid w:val="00CE6313"/>
    <w:rsid w:val="00CE7A3A"/>
    <w:rsid w:val="00CF108D"/>
    <w:rsid w:val="00CF2F83"/>
    <w:rsid w:val="00CF39A3"/>
    <w:rsid w:val="00CF42E4"/>
    <w:rsid w:val="00CF442D"/>
    <w:rsid w:val="00CF7722"/>
    <w:rsid w:val="00D00EB2"/>
    <w:rsid w:val="00D025BD"/>
    <w:rsid w:val="00D03D79"/>
    <w:rsid w:val="00D03F2E"/>
    <w:rsid w:val="00D05A69"/>
    <w:rsid w:val="00D062B0"/>
    <w:rsid w:val="00D07781"/>
    <w:rsid w:val="00D14FC3"/>
    <w:rsid w:val="00D20D88"/>
    <w:rsid w:val="00D2453D"/>
    <w:rsid w:val="00D25847"/>
    <w:rsid w:val="00D25894"/>
    <w:rsid w:val="00D26355"/>
    <w:rsid w:val="00D26C11"/>
    <w:rsid w:val="00D27043"/>
    <w:rsid w:val="00D2721E"/>
    <w:rsid w:val="00D274FA"/>
    <w:rsid w:val="00D31032"/>
    <w:rsid w:val="00D31AF1"/>
    <w:rsid w:val="00D3272A"/>
    <w:rsid w:val="00D34F3A"/>
    <w:rsid w:val="00D3727F"/>
    <w:rsid w:val="00D37399"/>
    <w:rsid w:val="00D40AA3"/>
    <w:rsid w:val="00D42778"/>
    <w:rsid w:val="00D43627"/>
    <w:rsid w:val="00D43A73"/>
    <w:rsid w:val="00D43AD2"/>
    <w:rsid w:val="00D4514E"/>
    <w:rsid w:val="00D45D30"/>
    <w:rsid w:val="00D46B97"/>
    <w:rsid w:val="00D503BC"/>
    <w:rsid w:val="00D51873"/>
    <w:rsid w:val="00D51D7A"/>
    <w:rsid w:val="00D53CA3"/>
    <w:rsid w:val="00D53EF9"/>
    <w:rsid w:val="00D55D79"/>
    <w:rsid w:val="00D56C1B"/>
    <w:rsid w:val="00D57AA8"/>
    <w:rsid w:val="00D61493"/>
    <w:rsid w:val="00D617D8"/>
    <w:rsid w:val="00D634CB"/>
    <w:rsid w:val="00D65C63"/>
    <w:rsid w:val="00D66DCE"/>
    <w:rsid w:val="00D71386"/>
    <w:rsid w:val="00D750CA"/>
    <w:rsid w:val="00D7553A"/>
    <w:rsid w:val="00D75CD4"/>
    <w:rsid w:val="00D76AF9"/>
    <w:rsid w:val="00D81855"/>
    <w:rsid w:val="00D822B4"/>
    <w:rsid w:val="00D82823"/>
    <w:rsid w:val="00D8323A"/>
    <w:rsid w:val="00D83326"/>
    <w:rsid w:val="00D84ACC"/>
    <w:rsid w:val="00D855C2"/>
    <w:rsid w:val="00D860DF"/>
    <w:rsid w:val="00D9099C"/>
    <w:rsid w:val="00D915A7"/>
    <w:rsid w:val="00D92115"/>
    <w:rsid w:val="00D9234A"/>
    <w:rsid w:val="00D92A13"/>
    <w:rsid w:val="00D94A76"/>
    <w:rsid w:val="00D9502E"/>
    <w:rsid w:val="00D95237"/>
    <w:rsid w:val="00D95C1B"/>
    <w:rsid w:val="00D96924"/>
    <w:rsid w:val="00D96B01"/>
    <w:rsid w:val="00D97FC9"/>
    <w:rsid w:val="00DA1C2B"/>
    <w:rsid w:val="00DA2879"/>
    <w:rsid w:val="00DA3C97"/>
    <w:rsid w:val="00DA466D"/>
    <w:rsid w:val="00DA7677"/>
    <w:rsid w:val="00DB0B4C"/>
    <w:rsid w:val="00DB36DD"/>
    <w:rsid w:val="00DB4680"/>
    <w:rsid w:val="00DB5E38"/>
    <w:rsid w:val="00DC12EE"/>
    <w:rsid w:val="00DC3760"/>
    <w:rsid w:val="00DC499B"/>
    <w:rsid w:val="00DC4F72"/>
    <w:rsid w:val="00DC6793"/>
    <w:rsid w:val="00DC68D2"/>
    <w:rsid w:val="00DC6D5A"/>
    <w:rsid w:val="00DC6F02"/>
    <w:rsid w:val="00DC7583"/>
    <w:rsid w:val="00DD16B8"/>
    <w:rsid w:val="00DD18C8"/>
    <w:rsid w:val="00DD20A3"/>
    <w:rsid w:val="00DD2984"/>
    <w:rsid w:val="00DD516D"/>
    <w:rsid w:val="00DE021C"/>
    <w:rsid w:val="00DE12D5"/>
    <w:rsid w:val="00DE36AB"/>
    <w:rsid w:val="00DE712A"/>
    <w:rsid w:val="00DF06E7"/>
    <w:rsid w:val="00DF225B"/>
    <w:rsid w:val="00DF29FF"/>
    <w:rsid w:val="00DF2AC4"/>
    <w:rsid w:val="00DF6968"/>
    <w:rsid w:val="00DF6AA4"/>
    <w:rsid w:val="00DF7244"/>
    <w:rsid w:val="00DF72F8"/>
    <w:rsid w:val="00DF7520"/>
    <w:rsid w:val="00DF7A74"/>
    <w:rsid w:val="00E0053B"/>
    <w:rsid w:val="00E0178A"/>
    <w:rsid w:val="00E03B73"/>
    <w:rsid w:val="00E0533A"/>
    <w:rsid w:val="00E06535"/>
    <w:rsid w:val="00E07261"/>
    <w:rsid w:val="00E07551"/>
    <w:rsid w:val="00E0778C"/>
    <w:rsid w:val="00E140D6"/>
    <w:rsid w:val="00E148F6"/>
    <w:rsid w:val="00E14D3F"/>
    <w:rsid w:val="00E15815"/>
    <w:rsid w:val="00E2432D"/>
    <w:rsid w:val="00E25433"/>
    <w:rsid w:val="00E25EBD"/>
    <w:rsid w:val="00E2643F"/>
    <w:rsid w:val="00E32712"/>
    <w:rsid w:val="00E3309E"/>
    <w:rsid w:val="00E3505C"/>
    <w:rsid w:val="00E351CB"/>
    <w:rsid w:val="00E36058"/>
    <w:rsid w:val="00E37EA1"/>
    <w:rsid w:val="00E40F04"/>
    <w:rsid w:val="00E41A86"/>
    <w:rsid w:val="00E445CF"/>
    <w:rsid w:val="00E45994"/>
    <w:rsid w:val="00E516B4"/>
    <w:rsid w:val="00E52A6D"/>
    <w:rsid w:val="00E5350D"/>
    <w:rsid w:val="00E54134"/>
    <w:rsid w:val="00E56E19"/>
    <w:rsid w:val="00E571E3"/>
    <w:rsid w:val="00E60783"/>
    <w:rsid w:val="00E619D7"/>
    <w:rsid w:val="00E6277B"/>
    <w:rsid w:val="00E636B7"/>
    <w:rsid w:val="00E64D79"/>
    <w:rsid w:val="00E67FAF"/>
    <w:rsid w:val="00E73ADD"/>
    <w:rsid w:val="00E815A7"/>
    <w:rsid w:val="00E8174E"/>
    <w:rsid w:val="00E819FC"/>
    <w:rsid w:val="00E838B2"/>
    <w:rsid w:val="00E8669B"/>
    <w:rsid w:val="00E86A13"/>
    <w:rsid w:val="00E877EC"/>
    <w:rsid w:val="00E90094"/>
    <w:rsid w:val="00E90DC5"/>
    <w:rsid w:val="00E91064"/>
    <w:rsid w:val="00E91505"/>
    <w:rsid w:val="00E928A8"/>
    <w:rsid w:val="00E944F3"/>
    <w:rsid w:val="00E94D72"/>
    <w:rsid w:val="00E95478"/>
    <w:rsid w:val="00EA2829"/>
    <w:rsid w:val="00EA38A0"/>
    <w:rsid w:val="00EA50E1"/>
    <w:rsid w:val="00EA553E"/>
    <w:rsid w:val="00EA5ADA"/>
    <w:rsid w:val="00EA683C"/>
    <w:rsid w:val="00EB0AE5"/>
    <w:rsid w:val="00EB0BD1"/>
    <w:rsid w:val="00EB136E"/>
    <w:rsid w:val="00EB254A"/>
    <w:rsid w:val="00EB2BF9"/>
    <w:rsid w:val="00EB3CC8"/>
    <w:rsid w:val="00EB4E15"/>
    <w:rsid w:val="00EB5517"/>
    <w:rsid w:val="00EB60A5"/>
    <w:rsid w:val="00EB6DE8"/>
    <w:rsid w:val="00EC0779"/>
    <w:rsid w:val="00EC3797"/>
    <w:rsid w:val="00EC6160"/>
    <w:rsid w:val="00EC627D"/>
    <w:rsid w:val="00EC6711"/>
    <w:rsid w:val="00EC67C3"/>
    <w:rsid w:val="00EC733B"/>
    <w:rsid w:val="00ED08AA"/>
    <w:rsid w:val="00ED2A8E"/>
    <w:rsid w:val="00ED4514"/>
    <w:rsid w:val="00ED58A2"/>
    <w:rsid w:val="00ED670E"/>
    <w:rsid w:val="00ED757E"/>
    <w:rsid w:val="00EE01F1"/>
    <w:rsid w:val="00EE16F7"/>
    <w:rsid w:val="00EE6795"/>
    <w:rsid w:val="00EF2C93"/>
    <w:rsid w:val="00EF3325"/>
    <w:rsid w:val="00EF346F"/>
    <w:rsid w:val="00EF38E8"/>
    <w:rsid w:val="00EF78FB"/>
    <w:rsid w:val="00F039BA"/>
    <w:rsid w:val="00F04BAE"/>
    <w:rsid w:val="00F050C2"/>
    <w:rsid w:val="00F10572"/>
    <w:rsid w:val="00F112EE"/>
    <w:rsid w:val="00F12377"/>
    <w:rsid w:val="00F15335"/>
    <w:rsid w:val="00F15ADF"/>
    <w:rsid w:val="00F15E42"/>
    <w:rsid w:val="00F16050"/>
    <w:rsid w:val="00F17512"/>
    <w:rsid w:val="00F17E7A"/>
    <w:rsid w:val="00F20EC1"/>
    <w:rsid w:val="00F211DE"/>
    <w:rsid w:val="00F22509"/>
    <w:rsid w:val="00F2262A"/>
    <w:rsid w:val="00F2275D"/>
    <w:rsid w:val="00F2564D"/>
    <w:rsid w:val="00F3044E"/>
    <w:rsid w:val="00F30C57"/>
    <w:rsid w:val="00F3103C"/>
    <w:rsid w:val="00F32D68"/>
    <w:rsid w:val="00F331EC"/>
    <w:rsid w:val="00F34F05"/>
    <w:rsid w:val="00F36551"/>
    <w:rsid w:val="00F36704"/>
    <w:rsid w:val="00F36DDD"/>
    <w:rsid w:val="00F376D7"/>
    <w:rsid w:val="00F40B40"/>
    <w:rsid w:val="00F40E3E"/>
    <w:rsid w:val="00F450EE"/>
    <w:rsid w:val="00F46018"/>
    <w:rsid w:val="00F46793"/>
    <w:rsid w:val="00F46886"/>
    <w:rsid w:val="00F46E55"/>
    <w:rsid w:val="00F50884"/>
    <w:rsid w:val="00F55B36"/>
    <w:rsid w:val="00F6055C"/>
    <w:rsid w:val="00F60C7A"/>
    <w:rsid w:val="00F60DCE"/>
    <w:rsid w:val="00F63592"/>
    <w:rsid w:val="00F64337"/>
    <w:rsid w:val="00F66844"/>
    <w:rsid w:val="00F671F8"/>
    <w:rsid w:val="00F67FC7"/>
    <w:rsid w:val="00F70785"/>
    <w:rsid w:val="00F75A6C"/>
    <w:rsid w:val="00F76180"/>
    <w:rsid w:val="00F76C7C"/>
    <w:rsid w:val="00F779C4"/>
    <w:rsid w:val="00F77EE5"/>
    <w:rsid w:val="00F80155"/>
    <w:rsid w:val="00F828AC"/>
    <w:rsid w:val="00F82C7C"/>
    <w:rsid w:val="00F8306E"/>
    <w:rsid w:val="00F8340F"/>
    <w:rsid w:val="00F849EB"/>
    <w:rsid w:val="00F84E6A"/>
    <w:rsid w:val="00F85BDF"/>
    <w:rsid w:val="00F85C82"/>
    <w:rsid w:val="00F86B71"/>
    <w:rsid w:val="00F87B82"/>
    <w:rsid w:val="00F903B0"/>
    <w:rsid w:val="00F91C93"/>
    <w:rsid w:val="00F94735"/>
    <w:rsid w:val="00F958AE"/>
    <w:rsid w:val="00F95F06"/>
    <w:rsid w:val="00F9705C"/>
    <w:rsid w:val="00F9719F"/>
    <w:rsid w:val="00F97A4D"/>
    <w:rsid w:val="00FA13C5"/>
    <w:rsid w:val="00FB0C6A"/>
    <w:rsid w:val="00FB2572"/>
    <w:rsid w:val="00FB75EC"/>
    <w:rsid w:val="00FC0E28"/>
    <w:rsid w:val="00FC35CF"/>
    <w:rsid w:val="00FC594C"/>
    <w:rsid w:val="00FC6A45"/>
    <w:rsid w:val="00FD0BCF"/>
    <w:rsid w:val="00FD0DDF"/>
    <w:rsid w:val="00FD1C47"/>
    <w:rsid w:val="00FD1C5A"/>
    <w:rsid w:val="00FD33CE"/>
    <w:rsid w:val="00FD3DE4"/>
    <w:rsid w:val="00FD50D6"/>
    <w:rsid w:val="00FD5444"/>
    <w:rsid w:val="00FE1225"/>
    <w:rsid w:val="00FE29BD"/>
    <w:rsid w:val="00FE2E26"/>
    <w:rsid w:val="00FE4514"/>
    <w:rsid w:val="00FE5739"/>
    <w:rsid w:val="00FF019B"/>
    <w:rsid w:val="00FF02FE"/>
    <w:rsid w:val="00FF0ECB"/>
    <w:rsid w:val="00FF1545"/>
    <w:rsid w:val="00FF1B94"/>
    <w:rsid w:val="00FF41FE"/>
    <w:rsid w:val="00FF750F"/>
    <w:rsid w:val="0948B136"/>
    <w:rsid w:val="0AD3D467"/>
    <w:rsid w:val="120C4E27"/>
    <w:rsid w:val="16590C24"/>
    <w:rsid w:val="171A3137"/>
    <w:rsid w:val="261F2DE7"/>
    <w:rsid w:val="296452E5"/>
    <w:rsid w:val="334572C7"/>
    <w:rsid w:val="3489E7DA"/>
    <w:rsid w:val="3BF12262"/>
    <w:rsid w:val="46786511"/>
    <w:rsid w:val="4858012D"/>
    <w:rsid w:val="485C1A4D"/>
    <w:rsid w:val="50FADAAB"/>
    <w:rsid w:val="541D8E3C"/>
    <w:rsid w:val="54F65134"/>
    <w:rsid w:val="5EAF2913"/>
    <w:rsid w:val="7C96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F7EE23"/>
  <w15:chartTrackingRefBased/>
  <w15:docId w15:val="{9AAC0ACE-F8DF-44F9-AB27-186C12B32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B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2279"/>
    <w:pPr>
      <w:keepNext/>
      <w:keepLines/>
      <w:pBdr>
        <w:bottom w:val="single" w:sz="4" w:space="1" w:color="1F4E79" w:themeColor="accent1" w:themeShade="80"/>
      </w:pBdr>
      <w:spacing w:before="360" w:after="120"/>
      <w:outlineLvl w:val="0"/>
    </w:pPr>
    <w:rPr>
      <w:rFonts w:ascii="Rockwell" w:eastAsiaTheme="majorEastAsia" w:hAnsi="Rockwell" w:cstheme="majorBidi"/>
      <w:color w:val="1F4E79" w:themeColor="accent1" w:themeShade="8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7697"/>
    <w:pPr>
      <w:keepNext/>
      <w:keepLines/>
      <w:spacing w:before="360" w:after="120"/>
      <w:outlineLvl w:val="1"/>
    </w:pPr>
    <w:rPr>
      <w:rFonts w:ascii="Rockwell" w:eastAsiaTheme="majorEastAsia" w:hAnsi="Rockwell" w:cstheme="majorBidi"/>
      <w:b/>
      <w:color w:val="595959" w:themeColor="text1" w:themeTint="A6"/>
      <w:sz w:val="28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1877"/>
    <w:pPr>
      <w:keepNext/>
      <w:keepLines/>
      <w:spacing w:before="120" w:after="120"/>
      <w:outlineLvl w:val="2"/>
    </w:pPr>
    <w:rPr>
      <w:rFonts w:ascii="Rockwell" w:eastAsiaTheme="majorEastAsia" w:hAnsi="Rockwell" w:cstheme="majorBidi"/>
      <w:color w:val="1F4E79" w:themeColor="accent1" w:themeShade="80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C12EE"/>
    <w:pPr>
      <w:keepNext/>
      <w:keepLines/>
      <w:shd w:val="clear" w:color="auto" w:fill="DEEAF6" w:themeFill="accent1" w:themeFillTint="33"/>
      <w:spacing w:before="80"/>
      <w:outlineLvl w:val="3"/>
      <w15:collapsed/>
    </w:pPr>
    <w:rPr>
      <w:rFonts w:asciiTheme="majorHAnsi" w:eastAsiaTheme="majorEastAsia" w:hAnsiTheme="majorHAnsi" w:cstheme="majorBidi"/>
      <w:b/>
      <w:i/>
      <w:iCs/>
      <w:color w:val="595959" w:themeColor="text1" w:themeTint="A6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32712"/>
    <w:pPr>
      <w:keepNext/>
      <w:keepLines/>
      <w:shd w:val="clear" w:color="auto" w:fill="FFDFA1" w:themeFill="background1" w:themeFillShade="E6"/>
      <w:spacing w:before="8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A1660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i/>
      <w:iCs/>
      <w:color w:val="411E05" w:themeColor="accent2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1660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b/>
      <w:bCs/>
      <w:color w:val="411E05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1660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color w:val="411E05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1660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color w:val="411E05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279"/>
    <w:rPr>
      <w:rFonts w:ascii="Rockwell" w:eastAsiaTheme="majorEastAsia" w:hAnsi="Rockwell" w:cstheme="majorBidi"/>
      <w:color w:val="1F4E79" w:themeColor="accent1" w:themeShade="8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C7697"/>
    <w:rPr>
      <w:rFonts w:ascii="Rockwell" w:eastAsiaTheme="majorEastAsia" w:hAnsi="Rockwell" w:cstheme="majorBidi"/>
      <w:b/>
      <w:color w:val="595959" w:themeColor="text1" w:themeTint="A6"/>
      <w:sz w:val="28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A1877"/>
    <w:rPr>
      <w:rFonts w:ascii="Rockwell" w:eastAsiaTheme="majorEastAsia" w:hAnsi="Rockwell" w:cstheme="majorBidi"/>
      <w:color w:val="1F4E79" w:themeColor="accent1" w:themeShade="80"/>
      <w:sz w:val="24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DC12EE"/>
    <w:rPr>
      <w:rFonts w:asciiTheme="majorHAnsi" w:eastAsiaTheme="majorEastAsia" w:hAnsiTheme="majorHAnsi" w:cstheme="majorBidi"/>
      <w:b/>
      <w:i/>
      <w:iCs/>
      <w:color w:val="595959" w:themeColor="text1" w:themeTint="A6"/>
      <w:sz w:val="28"/>
      <w:szCs w:val="28"/>
      <w:shd w:val="clear" w:color="auto" w:fill="DEEAF6" w:themeFill="accent1" w:themeFillTint="33"/>
    </w:rPr>
  </w:style>
  <w:style w:type="character" w:customStyle="1" w:styleId="Heading5Char">
    <w:name w:val="Heading 5 Char"/>
    <w:basedOn w:val="DefaultParagraphFont"/>
    <w:link w:val="Heading5"/>
    <w:uiPriority w:val="9"/>
    <w:rsid w:val="00E32712"/>
    <w:rPr>
      <w:rFonts w:asciiTheme="majorHAnsi" w:eastAsiaTheme="majorEastAsia" w:hAnsiTheme="majorHAnsi" w:cstheme="majorBidi"/>
      <w:color w:val="000000" w:themeColor="text1"/>
      <w:sz w:val="24"/>
      <w:szCs w:val="24"/>
      <w:shd w:val="clear" w:color="auto" w:fill="FFDFA1" w:themeFill="background1" w:themeFillShade="E6"/>
    </w:rPr>
  </w:style>
  <w:style w:type="character" w:customStyle="1" w:styleId="Heading6Char">
    <w:name w:val="Heading 6 Char"/>
    <w:basedOn w:val="DefaultParagraphFont"/>
    <w:link w:val="Heading6"/>
    <w:uiPriority w:val="9"/>
    <w:rsid w:val="009A1660"/>
    <w:rPr>
      <w:rFonts w:asciiTheme="majorHAnsi" w:eastAsiaTheme="majorEastAsia" w:hAnsiTheme="majorHAnsi" w:cstheme="majorBidi"/>
      <w:i/>
      <w:iCs/>
      <w:color w:val="411E05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1660"/>
    <w:rPr>
      <w:rFonts w:asciiTheme="majorHAnsi" w:eastAsiaTheme="majorEastAsia" w:hAnsiTheme="majorHAnsi" w:cstheme="majorBidi"/>
      <w:b/>
      <w:bCs/>
      <w:color w:val="411E05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1660"/>
    <w:rPr>
      <w:rFonts w:asciiTheme="majorHAnsi" w:eastAsiaTheme="majorEastAsia" w:hAnsiTheme="majorHAnsi" w:cstheme="majorBidi"/>
      <w:color w:val="411E05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1660"/>
    <w:rPr>
      <w:rFonts w:asciiTheme="majorHAnsi" w:eastAsiaTheme="majorEastAsia" w:hAnsiTheme="majorHAnsi" w:cstheme="majorBidi"/>
      <w:i/>
      <w:iCs/>
      <w:color w:val="411E05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A1660"/>
    <w:pPr>
      <w:spacing w:after="60"/>
    </w:pPr>
    <w:rPr>
      <w:rFonts w:asciiTheme="minorHAnsi" w:eastAsiaTheme="minorEastAsia" w:hAnsiTheme="minorHAnsi" w:cstheme="minorBidi"/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42279"/>
    <w:pPr>
      <w:contextualSpacing/>
    </w:pPr>
    <w:rPr>
      <w:rFonts w:ascii="Rockwell" w:eastAsiaTheme="majorEastAsia" w:hAnsi="Rockwell" w:cstheme="majorBidi"/>
      <w:color w:val="262626" w:themeColor="text1" w:themeTint="D9"/>
      <w:sz w:val="52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142279"/>
    <w:rPr>
      <w:rFonts w:ascii="Rockwell" w:eastAsiaTheme="majorEastAsia" w:hAnsi="Rockwell" w:cstheme="majorBidi"/>
      <w:color w:val="262626" w:themeColor="text1" w:themeTint="D9"/>
      <w:sz w:val="52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115A"/>
    <w:pPr>
      <w:spacing w:before="120" w:after="120"/>
    </w:pPr>
    <w:rPr>
      <w:rFonts w:asciiTheme="minorHAnsi" w:eastAsiaTheme="minorEastAsia" w:hAnsiTheme="minorHAnsi" w:cstheme="minorBidi"/>
      <w:b/>
      <w:bCs/>
      <w:color w:val="323E4F" w:themeColor="text2" w:themeShade="BF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115A"/>
    <w:rPr>
      <w:b/>
      <w:bCs/>
      <w:color w:val="323E4F" w:themeColor="text2" w:themeShade="BF"/>
      <w:sz w:val="24"/>
      <w:szCs w:val="28"/>
    </w:rPr>
  </w:style>
  <w:style w:type="character" w:styleId="Strong">
    <w:name w:val="Strong"/>
    <w:basedOn w:val="DefaultParagraphFont"/>
    <w:uiPriority w:val="22"/>
    <w:qFormat/>
    <w:rsid w:val="009A1660"/>
    <w:rPr>
      <w:b/>
      <w:bCs/>
    </w:rPr>
  </w:style>
  <w:style w:type="character" w:styleId="Emphasis">
    <w:name w:val="Emphasis"/>
    <w:basedOn w:val="DefaultParagraphFont"/>
    <w:uiPriority w:val="20"/>
    <w:qFormat/>
    <w:rsid w:val="00F55B36"/>
    <w:rPr>
      <w:i/>
      <w:iCs/>
      <w:color w:val="2E74B5" w:themeColor="accent1" w:themeShade="BF"/>
    </w:rPr>
  </w:style>
  <w:style w:type="paragraph" w:styleId="NoSpacing">
    <w:name w:val="No Spacing"/>
    <w:uiPriority w:val="1"/>
    <w:qFormat/>
    <w:rsid w:val="009A166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A1660"/>
    <w:pPr>
      <w:spacing w:before="160" w:after="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A166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1660"/>
    <w:pPr>
      <w:pBdr>
        <w:top w:val="single" w:sz="24" w:space="4" w:color="833C0B" w:themeColor="accent2"/>
      </w:pBdr>
      <w:spacing w:before="240" w:after="240"/>
      <w:ind w:left="936" w:right="936"/>
      <w:jc w:val="center"/>
    </w:pPr>
    <w:rPr>
      <w:rFonts w:asciiTheme="majorHAnsi" w:eastAsiaTheme="majorEastAsia" w:hAnsiTheme="majorHAnsi" w:cstheme="majorBidi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1660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9A166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A1660"/>
    <w:rPr>
      <w:b/>
      <w:bCs/>
      <w:i/>
      <w:iCs/>
      <w:caps w:val="0"/>
      <w:smallCaps w:val="0"/>
      <w:strike w:val="0"/>
      <w:dstrike w:val="0"/>
      <w:color w:val="833C0B" w:themeColor="accent2"/>
    </w:rPr>
  </w:style>
  <w:style w:type="character" w:styleId="SubtleReference">
    <w:name w:val="Subtle Reference"/>
    <w:basedOn w:val="DefaultParagraphFont"/>
    <w:uiPriority w:val="31"/>
    <w:qFormat/>
    <w:rsid w:val="009A166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A1660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9A1660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1660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9A166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A166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1660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166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D0519"/>
    <w:pPr>
      <w:spacing w:after="60"/>
      <w:ind w:left="720"/>
      <w:contextualSpacing/>
    </w:pPr>
    <w:rPr>
      <w:rFonts w:asciiTheme="minorHAnsi" w:eastAsiaTheme="minorEastAsia" w:hAnsiTheme="minorHAnsi" w:cstheme="minorBidi"/>
      <w:sz w:val="22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CE7A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7A3A"/>
    <w:pPr>
      <w:spacing w:after="6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7A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A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A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A3A"/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A3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733A1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3733A1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733A1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3733A1"/>
    <w:rPr>
      <w:sz w:val="22"/>
    </w:rPr>
  </w:style>
  <w:style w:type="table" w:styleId="TableGrid">
    <w:name w:val="Table Grid"/>
    <w:basedOn w:val="TableNormal"/>
    <w:uiPriority w:val="39"/>
    <w:rsid w:val="00470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B46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abletext">
    <w:name w:val="Table text"/>
    <w:basedOn w:val="Normal"/>
    <w:link w:val="TabletextChar"/>
    <w:qFormat/>
    <w:rsid w:val="0038278C"/>
    <w:pPr>
      <w:spacing w:after="60"/>
    </w:pPr>
    <w:rPr>
      <w:rFonts w:asciiTheme="minorHAnsi" w:eastAsiaTheme="minorEastAsia" w:hAnsiTheme="minorHAnsi" w:cstheme="minorBidi"/>
      <w:sz w:val="20"/>
      <w:szCs w:val="21"/>
    </w:rPr>
  </w:style>
  <w:style w:type="character" w:customStyle="1" w:styleId="TabletextChar">
    <w:name w:val="Table text Char"/>
    <w:basedOn w:val="DefaultParagraphFont"/>
    <w:link w:val="Tabletext"/>
    <w:rsid w:val="0038278C"/>
    <w:rPr>
      <w:sz w:val="20"/>
    </w:rPr>
  </w:style>
  <w:style w:type="character" w:customStyle="1" w:styleId="screenreader-only">
    <w:name w:val="screenreader-only"/>
    <w:basedOn w:val="DefaultParagraphFont"/>
    <w:rsid w:val="00001B32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57B73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D3D4F"/>
    <w:rPr>
      <w:color w:val="605E5C"/>
      <w:shd w:val="clear" w:color="auto" w:fill="E1DFDD"/>
    </w:rPr>
  </w:style>
  <w:style w:type="paragraph" w:customStyle="1" w:styleId="TableSubheading">
    <w:name w:val="Table Subheading"/>
    <w:basedOn w:val="Normal"/>
    <w:link w:val="TableSubheadingChar"/>
    <w:qFormat/>
    <w:rsid w:val="00EB5517"/>
    <w:pPr>
      <w:spacing w:after="60"/>
      <w:jc w:val="center"/>
    </w:pPr>
    <w:rPr>
      <w:rFonts w:asciiTheme="minorHAnsi" w:eastAsiaTheme="minorEastAsia" w:hAnsiTheme="minorHAnsi" w:cstheme="minorBidi"/>
      <w:b/>
      <w:sz w:val="20"/>
      <w:szCs w:val="22"/>
    </w:rPr>
  </w:style>
  <w:style w:type="character" w:customStyle="1" w:styleId="TableSubheadingChar">
    <w:name w:val="Table Subheading Char"/>
    <w:basedOn w:val="DefaultParagraphFont"/>
    <w:link w:val="TableSubheading"/>
    <w:rsid w:val="00EB5517"/>
    <w:rPr>
      <w:b/>
      <w:sz w:val="20"/>
      <w:szCs w:val="22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47294E"/>
    <w:rPr>
      <w:color w:val="605E5C"/>
      <w:shd w:val="clear" w:color="auto" w:fill="E1DFDD"/>
    </w:rPr>
  </w:style>
  <w:style w:type="paragraph" w:customStyle="1" w:styleId="Instructiontext">
    <w:name w:val="Instruction text"/>
    <w:basedOn w:val="Normal"/>
    <w:link w:val="InstructiontextChar"/>
    <w:qFormat/>
    <w:rsid w:val="006F1962"/>
    <w:pPr>
      <w:shd w:val="clear" w:color="auto" w:fill="DEEAF6" w:themeFill="accent1" w:themeFillTint="33"/>
      <w:spacing w:after="60"/>
    </w:pPr>
    <w:rPr>
      <w:rFonts w:asciiTheme="minorHAnsi" w:eastAsiaTheme="minorEastAsia" w:hAnsiTheme="minorHAnsi" w:cstheme="minorBidi"/>
      <w:sz w:val="22"/>
      <w:szCs w:val="21"/>
    </w:rPr>
  </w:style>
  <w:style w:type="character" w:customStyle="1" w:styleId="InstructiontextChar">
    <w:name w:val="Instruction text Char"/>
    <w:basedOn w:val="DefaultParagraphFont"/>
    <w:link w:val="Instructiontext"/>
    <w:rsid w:val="006F1962"/>
    <w:rPr>
      <w:sz w:val="22"/>
      <w:shd w:val="clear" w:color="auto" w:fill="DEEAF6" w:themeFill="accent1" w:themeFillTint="33"/>
    </w:rPr>
  </w:style>
  <w:style w:type="paragraph" w:customStyle="1" w:styleId="InstructionSubheader">
    <w:name w:val="Instruction Subheader"/>
    <w:basedOn w:val="Subtitle"/>
    <w:link w:val="InstructionSubheaderChar"/>
    <w:qFormat/>
    <w:rsid w:val="006F1962"/>
  </w:style>
  <w:style w:type="character" w:customStyle="1" w:styleId="InstructionSubheaderChar">
    <w:name w:val="Instruction Subheader Char"/>
    <w:basedOn w:val="SubtitleChar"/>
    <w:link w:val="InstructionSubheader"/>
    <w:rsid w:val="006F1962"/>
    <w:rPr>
      <w:b/>
      <w:bCs/>
      <w:color w:val="323E4F" w:themeColor="text2" w:themeShade="BF"/>
      <w:sz w:val="24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1D4646"/>
    <w:rPr>
      <w:color w:val="605E5C"/>
      <w:shd w:val="clear" w:color="auto" w:fill="E1DFDD"/>
    </w:rPr>
  </w:style>
  <w:style w:type="character" w:customStyle="1" w:styleId="Normal9pt">
    <w:name w:val="Normal 9 pt"/>
    <w:rsid w:val="005B26D3"/>
    <w:rPr>
      <w:rFonts w:ascii="Verdana" w:hAnsi="Verdana" w:hint="default"/>
      <w:sz w:val="18"/>
    </w:rPr>
  </w:style>
  <w:style w:type="paragraph" w:styleId="Revision">
    <w:name w:val="Revision"/>
    <w:hidden/>
    <w:uiPriority w:val="99"/>
    <w:semiHidden/>
    <w:rsid w:val="00C23CA8"/>
    <w:pPr>
      <w:spacing w:after="0" w:line="240" w:lineRule="auto"/>
    </w:pPr>
    <w:rPr>
      <w:sz w:val="22"/>
    </w:rPr>
  </w:style>
  <w:style w:type="paragraph" w:styleId="NormalWeb">
    <w:name w:val="Normal (Web)"/>
    <w:basedOn w:val="Normal"/>
    <w:uiPriority w:val="99"/>
    <w:semiHidden/>
    <w:unhideWhenUsed/>
    <w:rsid w:val="00FD3DE4"/>
    <w:pPr>
      <w:spacing w:before="100" w:beforeAutospacing="1" w:after="100" w:afterAutospacing="1"/>
    </w:pPr>
  </w:style>
  <w:style w:type="character" w:customStyle="1" w:styleId="markedcontent">
    <w:name w:val="markedcontent"/>
    <w:basedOn w:val="DefaultParagraphFont"/>
    <w:rsid w:val="003636F5"/>
  </w:style>
  <w:style w:type="character" w:customStyle="1" w:styleId="fontstyle01">
    <w:name w:val="fontstyle01"/>
    <w:basedOn w:val="DefaultParagraphFont"/>
    <w:rsid w:val="001E2C1C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9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1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9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6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6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70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1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1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55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6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09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247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43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3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2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72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2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6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8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28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ufl.edu/UGRD/academic-regulations/grades-grading-policies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.ufl.edu/syllabuspolicie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o.ufl.edu/syllabuspolici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atalog.ufl.edu/UGRD/academic-regulations/grades-grading-policie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39">
      <a:dk1>
        <a:sysClr val="windowText" lastClr="000000"/>
      </a:dk1>
      <a:lt1>
        <a:srgbClr val="FFEFCF"/>
      </a:lt1>
      <a:dk2>
        <a:srgbClr val="44546A"/>
      </a:dk2>
      <a:lt2>
        <a:srgbClr val="CFDBCB"/>
      </a:lt2>
      <a:accent1>
        <a:srgbClr val="5B9BD5"/>
      </a:accent1>
      <a:accent2>
        <a:srgbClr val="833C0B"/>
      </a:accent2>
      <a:accent3>
        <a:srgbClr val="A5A5A5"/>
      </a:accent3>
      <a:accent4>
        <a:srgbClr val="2F5496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D65F1-1A57-4D8B-A63F-7A0E17FB2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1803</TotalTime>
  <Pages>6</Pages>
  <Words>1766</Words>
  <Characters>10846</Characters>
  <Application>Microsoft Office Word</Application>
  <DocSecurity>2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Outside reader</dc:creator>
  <cp:keywords/>
  <dc:description/>
  <cp:lastModifiedBy>Manley,Daniel P</cp:lastModifiedBy>
  <cp:revision>189</cp:revision>
  <cp:lastPrinted>2023-05-10T03:30:00Z</cp:lastPrinted>
  <dcterms:created xsi:type="dcterms:W3CDTF">2025-04-07T22:58:00Z</dcterms:created>
  <dcterms:modified xsi:type="dcterms:W3CDTF">2026-01-05T17:30:00Z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5adbfbaf22ed0dbdfaace9a01874c6e36706a6d9b0e2dd680ce0a9a521736ebb</vt:lpwstr>
  </property>
</Properties>
</file>