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F03D" w14:textId="77777777" w:rsidR="00A81D73" w:rsidRDefault="009637C2" w:rsidP="009637C2">
      <w:pPr>
        <w:pStyle w:val="Title"/>
        <w:rPr>
          <w:rFonts w:asciiTheme="minorHAnsi" w:hAnsiTheme="minorHAnsi" w:cstheme="minorHAnsi"/>
          <w:smallCaps/>
          <w:color w:val="2F5496" w:themeColor="accent1" w:themeShade="BF"/>
          <w:sz w:val="36"/>
          <w:szCs w:val="36"/>
        </w:rPr>
      </w:pPr>
      <w:r w:rsidRPr="00D45D0B">
        <w:rPr>
          <w:rFonts w:asciiTheme="minorHAnsi" w:hAnsiTheme="minorHAnsi" w:cstheme="minorHAnsi"/>
          <w:smallCaps/>
          <w:color w:val="2F5496" w:themeColor="accent1" w:themeShade="BF"/>
          <w:sz w:val="36"/>
          <w:szCs w:val="36"/>
        </w:rPr>
        <w:t xml:space="preserve">ENC </w:t>
      </w:r>
      <w:r w:rsidR="00CB6175">
        <w:rPr>
          <w:rFonts w:asciiTheme="minorHAnsi" w:hAnsiTheme="minorHAnsi" w:cstheme="minorHAnsi"/>
          <w:smallCaps/>
          <w:color w:val="2F5496" w:themeColor="accent1" w:themeShade="BF"/>
          <w:sz w:val="36"/>
          <w:szCs w:val="36"/>
        </w:rPr>
        <w:t>2</w:t>
      </w:r>
      <w:r w:rsidRPr="00D45D0B">
        <w:rPr>
          <w:rFonts w:asciiTheme="minorHAnsi" w:hAnsiTheme="minorHAnsi" w:cstheme="minorHAnsi"/>
          <w:smallCaps/>
          <w:color w:val="2F5496" w:themeColor="accent1" w:themeShade="BF"/>
          <w:sz w:val="36"/>
          <w:szCs w:val="36"/>
        </w:rPr>
        <w:t>25</w:t>
      </w:r>
      <w:r w:rsidR="00AF573B">
        <w:rPr>
          <w:rFonts w:asciiTheme="minorHAnsi" w:hAnsiTheme="minorHAnsi" w:cstheme="minorHAnsi"/>
          <w:smallCaps/>
          <w:color w:val="2F5496" w:themeColor="accent1" w:themeShade="BF"/>
          <w:sz w:val="36"/>
          <w:szCs w:val="36"/>
        </w:rPr>
        <w:t>6</w:t>
      </w:r>
      <w:r w:rsidRPr="00D45D0B">
        <w:rPr>
          <w:rFonts w:asciiTheme="minorHAnsi" w:hAnsiTheme="minorHAnsi" w:cstheme="minorHAnsi"/>
          <w:smallCaps/>
          <w:color w:val="2F5496" w:themeColor="accent1" w:themeShade="BF"/>
          <w:sz w:val="36"/>
          <w:szCs w:val="36"/>
        </w:rPr>
        <w:t>: writing in the disciplines</w:t>
      </w:r>
      <w:r w:rsidR="00A81D73">
        <w:rPr>
          <w:rFonts w:asciiTheme="minorHAnsi" w:hAnsiTheme="minorHAnsi" w:cstheme="minorHAnsi"/>
          <w:smallCaps/>
          <w:color w:val="2F5496" w:themeColor="accent1" w:themeShade="BF"/>
          <w:sz w:val="36"/>
          <w:szCs w:val="36"/>
        </w:rPr>
        <w:t>:</w:t>
      </w:r>
    </w:p>
    <w:p w14:paraId="4FC26F7F" w14:textId="206D7D19" w:rsidR="00022EC3" w:rsidRDefault="00A81D73" w:rsidP="009637C2">
      <w:pPr>
        <w:pStyle w:val="Title"/>
        <w:rPr>
          <w:rFonts w:asciiTheme="minorHAnsi" w:hAnsiTheme="minorHAnsi" w:cstheme="minorHAnsi"/>
          <w:smallCaps/>
          <w:color w:val="2F5496" w:themeColor="accent1" w:themeShade="BF"/>
          <w:sz w:val="36"/>
          <w:szCs w:val="36"/>
        </w:rPr>
      </w:pPr>
      <w:r>
        <w:rPr>
          <w:rFonts w:asciiTheme="minorHAnsi" w:hAnsiTheme="minorHAnsi" w:cstheme="minorHAnsi"/>
          <w:smallCaps/>
          <w:color w:val="2F5496" w:themeColor="accent1" w:themeShade="BF"/>
          <w:sz w:val="36"/>
          <w:szCs w:val="36"/>
        </w:rPr>
        <w:t>Construction management</w:t>
      </w:r>
    </w:p>
    <w:p w14:paraId="3189D974" w14:textId="08966719" w:rsidR="009637C2" w:rsidRDefault="009637C2" w:rsidP="009637C2">
      <w:pPr>
        <w:pStyle w:val="Title"/>
        <w:rPr>
          <w:rFonts w:ascii="Calibri Light" w:eastAsia="Times New Roman" w:hAnsi="Calibri Light" w:cs="Times New Roman"/>
          <w:color w:val="1F3763"/>
          <w:spacing w:val="-10"/>
          <w:kern w:val="28"/>
          <w:sz w:val="24"/>
          <w:szCs w:val="24"/>
        </w:rPr>
      </w:pPr>
      <w:r w:rsidRPr="00CB55EF">
        <w:rPr>
          <w:rFonts w:ascii="Calibri Light" w:eastAsia="Times New Roman" w:hAnsi="Calibri Light" w:cs="Times New Roman"/>
          <w:color w:val="1F3763"/>
          <w:spacing w:val="-10"/>
          <w:kern w:val="28"/>
          <w:sz w:val="24"/>
          <w:szCs w:val="24"/>
        </w:rPr>
        <w:t>(</w:t>
      </w:r>
      <w:r w:rsidR="001C079A" w:rsidRPr="001C079A">
        <w:rPr>
          <w:rFonts w:ascii="Calibri Light" w:eastAsia="Times New Roman" w:hAnsi="Calibri Light" w:cs="Times New Roman"/>
          <w:caps w:val="0"/>
          <w:smallCaps/>
          <w:color w:val="1F3763"/>
          <w:spacing w:val="-10"/>
          <w:kern w:val="28"/>
          <w:sz w:val="24"/>
          <w:szCs w:val="24"/>
        </w:rPr>
        <w:t xml:space="preserve">3 credits. </w:t>
      </w:r>
      <w:r w:rsidR="001C079A">
        <w:rPr>
          <w:rFonts w:ascii="Calibri Light" w:eastAsia="Times New Roman" w:hAnsi="Calibri Light" w:cs="Times New Roman"/>
          <w:caps w:val="0"/>
          <w:smallCaps/>
          <w:color w:val="1F3763"/>
          <w:spacing w:val="-10"/>
          <w:kern w:val="28"/>
          <w:sz w:val="24"/>
          <w:szCs w:val="24"/>
        </w:rPr>
        <w:t>This class confers</w:t>
      </w:r>
      <w:r w:rsidRPr="001C079A">
        <w:rPr>
          <w:rFonts w:ascii="Calibri Light" w:eastAsia="Times New Roman" w:hAnsi="Calibri Light" w:cs="Times New Roman"/>
          <w:caps w:val="0"/>
          <w:smallCaps/>
          <w:color w:val="1F3763"/>
          <w:spacing w:val="-10"/>
          <w:kern w:val="28"/>
          <w:sz w:val="24"/>
          <w:szCs w:val="24"/>
        </w:rPr>
        <w:t xml:space="preserve"> Composition (C) and WR 6,000 credit</w:t>
      </w:r>
      <w:r w:rsidRPr="00CB55EF">
        <w:rPr>
          <w:rFonts w:ascii="Calibri Light" w:eastAsia="Times New Roman" w:hAnsi="Calibri Light" w:cs="Times New Roman"/>
          <w:color w:val="1F3763"/>
          <w:spacing w:val="-10"/>
          <w:kern w:val="28"/>
          <w:sz w:val="24"/>
          <w:szCs w:val="24"/>
        </w:rPr>
        <w:t>)</w:t>
      </w:r>
    </w:p>
    <w:p w14:paraId="0AB7B6C7" w14:textId="4EB8A8DB" w:rsidR="009637C2" w:rsidRDefault="009637C2" w:rsidP="009637C2">
      <w:pPr>
        <w:rPr>
          <w:rFonts w:cs="Arial"/>
          <w:b/>
          <w:bCs/>
          <w:smallCaps/>
          <w:color w:val="2F5496" w:themeColor="accent1" w:themeShade="BF"/>
          <w:sz w:val="28"/>
          <w:szCs w:val="28"/>
        </w:rPr>
      </w:pPr>
      <w:r w:rsidRPr="47A03F92">
        <w:rPr>
          <w:rFonts w:cs="Arial"/>
          <w:b/>
          <w:bCs/>
          <w:smallCaps/>
          <w:color w:val="2F5496" w:themeColor="accent1" w:themeShade="BF"/>
          <w:sz w:val="28"/>
          <w:szCs w:val="28"/>
        </w:rPr>
        <w:t>Instructor:</w:t>
      </w:r>
      <w:r w:rsidR="00111C43">
        <w:rPr>
          <w:rFonts w:cs="Arial"/>
          <w:b/>
          <w:bCs/>
          <w:smallCaps/>
          <w:color w:val="2F5496" w:themeColor="accent1" w:themeShade="BF"/>
          <w:sz w:val="28"/>
          <w:szCs w:val="28"/>
        </w:rPr>
        <w:t xml:space="preserve"> Dr.</w:t>
      </w:r>
      <w:r w:rsidR="003E4BC1">
        <w:rPr>
          <w:rFonts w:cs="Arial"/>
          <w:b/>
          <w:bCs/>
          <w:smallCaps/>
          <w:color w:val="2F5496" w:themeColor="accent1" w:themeShade="BF"/>
          <w:sz w:val="28"/>
          <w:szCs w:val="28"/>
        </w:rPr>
        <w:t xml:space="preserve"> Andrew Wehle</w:t>
      </w:r>
      <w:r>
        <w:tab/>
      </w:r>
      <w:r>
        <w:tab/>
      </w:r>
      <w:r>
        <w:tab/>
      </w:r>
      <w:r w:rsidRPr="47A03F92">
        <w:rPr>
          <w:rFonts w:cs="Arial"/>
          <w:b/>
          <w:bCs/>
          <w:smallCaps/>
          <w:color w:val="2F5496" w:themeColor="accent1" w:themeShade="BF"/>
          <w:sz w:val="28"/>
          <w:szCs w:val="28"/>
        </w:rPr>
        <w:t>Email:</w:t>
      </w:r>
      <w:r w:rsidR="00111C43">
        <w:rPr>
          <w:rFonts w:cs="Arial"/>
          <w:b/>
          <w:bCs/>
          <w:smallCaps/>
          <w:color w:val="2F5496" w:themeColor="accent1" w:themeShade="BF"/>
          <w:sz w:val="28"/>
          <w:szCs w:val="28"/>
        </w:rPr>
        <w:t xml:space="preserve"> wehleaj@ufl.edu</w:t>
      </w:r>
      <w:r>
        <w:rPr>
          <w:rFonts w:cs="Arial"/>
          <w:b/>
          <w:bCs/>
          <w:smallCaps/>
          <w:color w:val="2F5496" w:themeColor="accent1" w:themeShade="BF"/>
          <w:sz w:val="28"/>
          <w:szCs w:val="28"/>
        </w:rPr>
        <w:tab/>
      </w:r>
      <w:r>
        <w:rPr>
          <w:rFonts w:cs="Arial"/>
          <w:b/>
          <w:bCs/>
          <w:smallCaps/>
          <w:color w:val="2F5496" w:themeColor="accent1" w:themeShade="BF"/>
          <w:sz w:val="28"/>
          <w:szCs w:val="28"/>
        </w:rPr>
        <w:tab/>
      </w:r>
      <w:r>
        <w:rPr>
          <w:rFonts w:cs="Arial"/>
          <w:b/>
          <w:bCs/>
          <w:smallCaps/>
          <w:color w:val="2F5496" w:themeColor="accent1" w:themeShade="BF"/>
          <w:sz w:val="28"/>
          <w:szCs w:val="28"/>
        </w:rPr>
        <w:tab/>
      </w:r>
      <w:r>
        <w:rPr>
          <w:rFonts w:cs="Arial"/>
          <w:b/>
          <w:bCs/>
          <w:smallCaps/>
          <w:color w:val="2F5496" w:themeColor="accent1" w:themeShade="BF"/>
          <w:sz w:val="28"/>
          <w:szCs w:val="28"/>
        </w:rPr>
        <w:tab/>
      </w:r>
      <w:r>
        <w:rPr>
          <w:rFonts w:cs="Arial"/>
          <w:b/>
          <w:bCs/>
          <w:smallCaps/>
          <w:color w:val="2F5496" w:themeColor="accent1" w:themeShade="BF"/>
          <w:sz w:val="28"/>
          <w:szCs w:val="28"/>
        </w:rPr>
        <w:tab/>
      </w:r>
    </w:p>
    <w:p w14:paraId="44EBB168" w14:textId="4C262454" w:rsidR="009637C2" w:rsidRDefault="009637C2" w:rsidP="009637C2">
      <w:pPr>
        <w:rPr>
          <w:rFonts w:cs="Arial"/>
          <w:b/>
          <w:bCs/>
          <w:smallCaps/>
          <w:color w:val="2F5496" w:themeColor="accent1" w:themeShade="BF"/>
          <w:sz w:val="28"/>
          <w:szCs w:val="28"/>
        </w:rPr>
      </w:pPr>
      <w:r>
        <w:rPr>
          <w:rFonts w:cs="Arial"/>
          <w:b/>
          <w:bCs/>
          <w:smallCaps/>
          <w:color w:val="2F5496" w:themeColor="accent1" w:themeShade="BF"/>
          <w:sz w:val="28"/>
          <w:szCs w:val="28"/>
        </w:rPr>
        <w:t>Office Hours:</w:t>
      </w:r>
      <w:r w:rsidR="000942DA">
        <w:rPr>
          <w:rFonts w:cs="Arial"/>
          <w:b/>
          <w:bCs/>
          <w:smallCaps/>
          <w:color w:val="2F5496" w:themeColor="accent1" w:themeShade="BF"/>
          <w:sz w:val="28"/>
          <w:szCs w:val="28"/>
        </w:rPr>
        <w:t xml:space="preserve"> M</w:t>
      </w:r>
      <w:r w:rsidR="00CB6EAA">
        <w:rPr>
          <w:rFonts w:cs="Arial"/>
          <w:b/>
          <w:bCs/>
          <w:smallCaps/>
          <w:color w:val="2F5496" w:themeColor="accent1" w:themeShade="BF"/>
          <w:sz w:val="28"/>
          <w:szCs w:val="28"/>
        </w:rPr>
        <w:t xml:space="preserve">WR </w:t>
      </w:r>
      <w:r w:rsidR="003C3F16">
        <w:rPr>
          <w:rFonts w:cs="Arial"/>
          <w:b/>
          <w:bCs/>
          <w:smallCaps/>
          <w:color w:val="2F5496" w:themeColor="accent1" w:themeShade="BF"/>
          <w:sz w:val="28"/>
          <w:szCs w:val="28"/>
        </w:rPr>
        <w:t xml:space="preserve"> </w:t>
      </w:r>
      <w:r w:rsidR="00D378CC">
        <w:rPr>
          <w:rFonts w:cs="Arial"/>
          <w:b/>
          <w:bCs/>
          <w:smallCaps/>
          <w:color w:val="2F5496" w:themeColor="accent1" w:themeShade="BF"/>
          <w:sz w:val="28"/>
          <w:szCs w:val="28"/>
        </w:rPr>
        <w:t>12pm-1</w:t>
      </w:r>
      <w:r w:rsidR="0014542D">
        <w:rPr>
          <w:rFonts w:cs="Arial"/>
          <w:b/>
          <w:bCs/>
          <w:smallCaps/>
          <w:color w:val="2F5496" w:themeColor="accent1" w:themeShade="BF"/>
          <w:sz w:val="28"/>
          <w:szCs w:val="28"/>
        </w:rPr>
        <w:t>pm</w:t>
      </w:r>
      <w:r w:rsidR="00C74222">
        <w:rPr>
          <w:rFonts w:cs="Arial"/>
          <w:b/>
          <w:bCs/>
          <w:smallCaps/>
          <w:color w:val="2F5496" w:themeColor="accent1" w:themeShade="BF"/>
          <w:sz w:val="28"/>
          <w:szCs w:val="28"/>
        </w:rPr>
        <w:t xml:space="preserve"> </w:t>
      </w:r>
      <w:r w:rsidR="006D09B7">
        <w:rPr>
          <w:rFonts w:cs="Arial"/>
          <w:b/>
          <w:bCs/>
          <w:smallCaps/>
          <w:color w:val="2F5496" w:themeColor="accent1" w:themeShade="BF"/>
          <w:sz w:val="28"/>
          <w:szCs w:val="28"/>
        </w:rPr>
        <w:tab/>
      </w:r>
      <w:r w:rsidR="006D09B7">
        <w:rPr>
          <w:rFonts w:cs="Arial"/>
          <w:b/>
          <w:bCs/>
          <w:smallCaps/>
          <w:color w:val="2F5496" w:themeColor="accent1" w:themeShade="BF"/>
          <w:sz w:val="28"/>
          <w:szCs w:val="28"/>
        </w:rPr>
        <w:tab/>
      </w:r>
      <w:r w:rsidR="00AF4BAC">
        <w:rPr>
          <w:rFonts w:cs="Arial"/>
          <w:b/>
          <w:bCs/>
          <w:smallCaps/>
          <w:color w:val="2F5496" w:themeColor="accent1" w:themeShade="BF"/>
          <w:sz w:val="28"/>
          <w:szCs w:val="28"/>
        </w:rPr>
        <w:tab/>
      </w:r>
      <w:r>
        <w:rPr>
          <w:rFonts w:cs="Arial"/>
          <w:b/>
          <w:bCs/>
          <w:smallCaps/>
          <w:color w:val="2F5496" w:themeColor="accent1" w:themeShade="BF"/>
          <w:sz w:val="28"/>
          <w:szCs w:val="28"/>
        </w:rPr>
        <w:t>Office Location:</w:t>
      </w:r>
      <w:r w:rsidR="00111C43">
        <w:rPr>
          <w:rFonts w:cs="Arial"/>
          <w:b/>
          <w:bCs/>
          <w:smallCaps/>
          <w:color w:val="2F5496" w:themeColor="accent1" w:themeShade="BF"/>
          <w:sz w:val="28"/>
          <w:szCs w:val="28"/>
        </w:rPr>
        <w:t xml:space="preserve"> </w:t>
      </w:r>
      <w:r w:rsidR="00FC4EC6">
        <w:rPr>
          <w:rFonts w:cs="Arial"/>
          <w:b/>
          <w:bCs/>
          <w:smallCaps/>
          <w:color w:val="2F5496" w:themeColor="accent1" w:themeShade="BF"/>
          <w:sz w:val="28"/>
          <w:szCs w:val="28"/>
        </w:rPr>
        <w:t>312 Rinker Hall</w:t>
      </w:r>
    </w:p>
    <w:p w14:paraId="5AE40D5E" w14:textId="5CC873DD" w:rsidR="002E7474" w:rsidRDefault="007A18B3" w:rsidP="002E7474">
      <w:r w:rsidRPr="0079377E">
        <w:rPr>
          <w:rFonts w:eastAsiaTheme="minorHAnsi" w:cstheme="minorHAnsi"/>
          <w:b/>
          <w:bCs/>
          <w:szCs w:val="22"/>
          <w14:ligatures w14:val="standardContextual"/>
        </w:rPr>
        <w:t xml:space="preserve">ENC </w:t>
      </w:r>
      <w:r w:rsidR="00AF573B">
        <w:rPr>
          <w:rFonts w:eastAsiaTheme="minorHAnsi" w:cstheme="minorHAnsi"/>
          <w:b/>
          <w:bCs/>
          <w:szCs w:val="22"/>
          <w14:ligatures w14:val="standardContextual"/>
        </w:rPr>
        <w:t>2256</w:t>
      </w:r>
      <w:r w:rsidR="002E7474">
        <w:rPr>
          <w:rFonts w:eastAsiaTheme="minorHAnsi" w:cstheme="minorHAnsi"/>
          <w:b/>
          <w:bCs/>
          <w:szCs w:val="22"/>
          <w14:ligatures w14:val="standardContextual"/>
        </w:rPr>
        <w:t>:</w:t>
      </w:r>
      <w:r w:rsidRPr="007A18B3">
        <w:rPr>
          <w:rFonts w:eastAsiaTheme="minorHAnsi" w:cstheme="minorHAnsi"/>
          <w:szCs w:val="22"/>
          <w14:ligatures w14:val="standardContextual"/>
        </w:rPr>
        <w:t xml:space="preserve"> </w:t>
      </w:r>
      <w:r w:rsidR="002E7474">
        <w:t xml:space="preserve">Communication course adjusted to specific professional discipline. Covers major elements of organizational communication with emphasis on composition of reports, proposals, letters and memos, </w:t>
      </w:r>
      <w:r w:rsidR="00ED21F7">
        <w:t>manuals,</w:t>
      </w:r>
      <w:r w:rsidR="002E7474">
        <w:t xml:space="preserve"> and oral presentations.</w:t>
      </w:r>
    </w:p>
    <w:sdt>
      <w:sdtPr>
        <w:rPr>
          <w:smallCaps w:val="0"/>
          <w:color w:val="auto"/>
          <w:spacing w:val="0"/>
          <w:sz w:val="22"/>
          <w:szCs w:val="20"/>
        </w:rPr>
        <w:id w:val="-1463422094"/>
        <w:docPartObj>
          <w:docPartGallery w:val="Table of Contents"/>
          <w:docPartUnique/>
        </w:docPartObj>
      </w:sdtPr>
      <w:sdtEndPr>
        <w:rPr>
          <w:b/>
          <w:bCs/>
          <w:noProof/>
        </w:rPr>
      </w:sdtEndPr>
      <w:sdtContent>
        <w:p w14:paraId="2101CDB2" w14:textId="77777777" w:rsidR="009637C2" w:rsidRDefault="009637C2" w:rsidP="009637C2">
          <w:pPr>
            <w:pStyle w:val="TOCHeading"/>
          </w:pPr>
          <w:r>
            <w:t>Contents</w:t>
          </w:r>
        </w:p>
        <w:p w14:paraId="04604E8D" w14:textId="4A2DDFE6" w:rsidR="00C13ACD" w:rsidRDefault="009637C2">
          <w:pPr>
            <w:pStyle w:val="TOC1"/>
            <w:tabs>
              <w:tab w:val="right" w:leader="dot" w:pos="10790"/>
            </w:tabs>
            <w:rPr>
              <w:noProof/>
              <w:kern w:val="2"/>
              <w:szCs w:val="22"/>
              <w14:ligatures w14:val="standardContextual"/>
            </w:rPr>
          </w:pPr>
          <w:r>
            <w:fldChar w:fldCharType="begin"/>
          </w:r>
          <w:r>
            <w:instrText xml:space="preserve"> TOC \o "1-3" \h \z \u </w:instrText>
          </w:r>
          <w:r>
            <w:fldChar w:fldCharType="separate"/>
          </w:r>
          <w:hyperlink w:anchor="_Toc184299848" w:history="1">
            <w:r w:rsidR="00C13ACD" w:rsidRPr="00EE0CBD">
              <w:rPr>
                <w:rStyle w:val="Hyperlink"/>
                <w:noProof/>
              </w:rPr>
              <w:t>Course Description</w:t>
            </w:r>
            <w:r w:rsidR="00C13ACD">
              <w:rPr>
                <w:noProof/>
                <w:webHidden/>
              </w:rPr>
              <w:tab/>
            </w:r>
            <w:r w:rsidR="00C13ACD">
              <w:rPr>
                <w:noProof/>
                <w:webHidden/>
              </w:rPr>
              <w:fldChar w:fldCharType="begin"/>
            </w:r>
            <w:r w:rsidR="00C13ACD">
              <w:rPr>
                <w:noProof/>
                <w:webHidden/>
              </w:rPr>
              <w:instrText xml:space="preserve"> PAGEREF _Toc184299848 \h </w:instrText>
            </w:r>
            <w:r w:rsidR="00C13ACD">
              <w:rPr>
                <w:noProof/>
                <w:webHidden/>
              </w:rPr>
            </w:r>
            <w:r w:rsidR="00C13ACD">
              <w:rPr>
                <w:noProof/>
                <w:webHidden/>
              </w:rPr>
              <w:fldChar w:fldCharType="separate"/>
            </w:r>
            <w:r w:rsidR="002C4D76">
              <w:rPr>
                <w:noProof/>
                <w:webHidden/>
              </w:rPr>
              <w:t>1</w:t>
            </w:r>
            <w:r w:rsidR="00C13ACD">
              <w:rPr>
                <w:noProof/>
                <w:webHidden/>
              </w:rPr>
              <w:fldChar w:fldCharType="end"/>
            </w:r>
          </w:hyperlink>
        </w:p>
        <w:p w14:paraId="7DB22B5F" w14:textId="73C52856" w:rsidR="00C13ACD" w:rsidRDefault="00C13ACD">
          <w:pPr>
            <w:pStyle w:val="TOC1"/>
            <w:tabs>
              <w:tab w:val="right" w:leader="dot" w:pos="10790"/>
            </w:tabs>
            <w:rPr>
              <w:noProof/>
              <w:kern w:val="2"/>
              <w:szCs w:val="22"/>
              <w14:ligatures w14:val="standardContextual"/>
            </w:rPr>
          </w:pPr>
          <w:hyperlink w:anchor="_Toc184299849" w:history="1">
            <w:r w:rsidRPr="00EE0CBD">
              <w:rPr>
                <w:rStyle w:val="Hyperlink"/>
                <w:noProof/>
              </w:rPr>
              <w:t>General Education Student Learning Outcomes</w:t>
            </w:r>
            <w:r>
              <w:rPr>
                <w:noProof/>
                <w:webHidden/>
              </w:rPr>
              <w:tab/>
            </w:r>
            <w:r>
              <w:rPr>
                <w:noProof/>
                <w:webHidden/>
              </w:rPr>
              <w:fldChar w:fldCharType="begin"/>
            </w:r>
            <w:r>
              <w:rPr>
                <w:noProof/>
                <w:webHidden/>
              </w:rPr>
              <w:instrText xml:space="preserve"> PAGEREF _Toc184299849 \h </w:instrText>
            </w:r>
            <w:r>
              <w:rPr>
                <w:noProof/>
                <w:webHidden/>
              </w:rPr>
            </w:r>
            <w:r>
              <w:rPr>
                <w:noProof/>
                <w:webHidden/>
              </w:rPr>
              <w:fldChar w:fldCharType="separate"/>
            </w:r>
            <w:r w:rsidR="002C4D76">
              <w:rPr>
                <w:noProof/>
                <w:webHidden/>
              </w:rPr>
              <w:t>2</w:t>
            </w:r>
            <w:r>
              <w:rPr>
                <w:noProof/>
                <w:webHidden/>
              </w:rPr>
              <w:fldChar w:fldCharType="end"/>
            </w:r>
          </w:hyperlink>
        </w:p>
        <w:p w14:paraId="3736C589" w14:textId="6549842E" w:rsidR="00C13ACD" w:rsidRDefault="00C13ACD">
          <w:pPr>
            <w:pStyle w:val="TOC1"/>
            <w:tabs>
              <w:tab w:val="right" w:leader="dot" w:pos="10790"/>
            </w:tabs>
            <w:rPr>
              <w:noProof/>
              <w:kern w:val="2"/>
              <w:szCs w:val="22"/>
              <w14:ligatures w14:val="standardContextual"/>
            </w:rPr>
          </w:pPr>
          <w:hyperlink w:anchor="_Toc184299850" w:history="1">
            <w:r w:rsidRPr="00EE0CBD">
              <w:rPr>
                <w:rStyle w:val="Hyperlink"/>
                <w:noProof/>
              </w:rPr>
              <w:t>Composition (C)</w:t>
            </w:r>
            <w:r w:rsidR="00CF6B79">
              <w:rPr>
                <w:rStyle w:val="Hyperlink"/>
                <w:noProof/>
              </w:rPr>
              <w:t xml:space="preserve"> and (WR)</w:t>
            </w:r>
            <w:r>
              <w:rPr>
                <w:noProof/>
                <w:webHidden/>
              </w:rPr>
              <w:tab/>
            </w:r>
            <w:r>
              <w:rPr>
                <w:noProof/>
                <w:webHidden/>
              </w:rPr>
              <w:fldChar w:fldCharType="begin"/>
            </w:r>
            <w:r>
              <w:rPr>
                <w:noProof/>
                <w:webHidden/>
              </w:rPr>
              <w:instrText xml:space="preserve"> PAGEREF _Toc184299850 \h </w:instrText>
            </w:r>
            <w:r>
              <w:rPr>
                <w:noProof/>
                <w:webHidden/>
              </w:rPr>
            </w:r>
            <w:r>
              <w:rPr>
                <w:noProof/>
                <w:webHidden/>
              </w:rPr>
              <w:fldChar w:fldCharType="separate"/>
            </w:r>
            <w:r w:rsidR="002C4D76">
              <w:rPr>
                <w:noProof/>
                <w:webHidden/>
              </w:rPr>
              <w:t>2</w:t>
            </w:r>
            <w:r>
              <w:rPr>
                <w:noProof/>
                <w:webHidden/>
              </w:rPr>
              <w:fldChar w:fldCharType="end"/>
            </w:r>
          </w:hyperlink>
        </w:p>
        <w:p w14:paraId="2F3E9ACB" w14:textId="74C93329" w:rsidR="00C13ACD" w:rsidRDefault="00AF573B">
          <w:pPr>
            <w:pStyle w:val="TOC1"/>
            <w:tabs>
              <w:tab w:val="right" w:leader="dot" w:pos="10790"/>
            </w:tabs>
            <w:rPr>
              <w:noProof/>
              <w:kern w:val="2"/>
              <w:szCs w:val="22"/>
              <w14:ligatures w14:val="standardContextual"/>
            </w:rPr>
          </w:pPr>
          <w:hyperlink w:anchor="_Toc184299852" w:history="1">
            <w:r>
              <w:rPr>
                <w:rStyle w:val="Hyperlink"/>
                <w:noProof/>
              </w:rPr>
              <w:t>2256</w:t>
            </w:r>
            <w:r w:rsidR="00C13ACD" w:rsidRPr="00EE0CBD">
              <w:rPr>
                <w:rStyle w:val="Hyperlink"/>
                <w:noProof/>
              </w:rPr>
              <w:t xml:space="preserve"> Student Learning Outcomes</w:t>
            </w:r>
            <w:r w:rsidR="00C13ACD">
              <w:rPr>
                <w:noProof/>
                <w:webHidden/>
              </w:rPr>
              <w:tab/>
            </w:r>
            <w:r w:rsidR="00C13ACD">
              <w:rPr>
                <w:noProof/>
                <w:webHidden/>
              </w:rPr>
              <w:fldChar w:fldCharType="begin"/>
            </w:r>
            <w:r w:rsidR="00C13ACD">
              <w:rPr>
                <w:noProof/>
                <w:webHidden/>
              </w:rPr>
              <w:instrText xml:space="preserve"> PAGEREF _Toc184299852 \h </w:instrText>
            </w:r>
            <w:r w:rsidR="00C13ACD">
              <w:rPr>
                <w:noProof/>
                <w:webHidden/>
              </w:rPr>
            </w:r>
            <w:r w:rsidR="00C13ACD">
              <w:rPr>
                <w:noProof/>
                <w:webHidden/>
              </w:rPr>
              <w:fldChar w:fldCharType="separate"/>
            </w:r>
            <w:r w:rsidR="002C4D76">
              <w:rPr>
                <w:noProof/>
                <w:webHidden/>
              </w:rPr>
              <w:t>3</w:t>
            </w:r>
            <w:r w:rsidR="00C13ACD">
              <w:rPr>
                <w:noProof/>
                <w:webHidden/>
              </w:rPr>
              <w:fldChar w:fldCharType="end"/>
            </w:r>
          </w:hyperlink>
        </w:p>
        <w:p w14:paraId="13A8F096" w14:textId="129F22A1" w:rsidR="00C13ACD" w:rsidRDefault="00C13ACD">
          <w:pPr>
            <w:pStyle w:val="TOC1"/>
            <w:tabs>
              <w:tab w:val="right" w:leader="dot" w:pos="10790"/>
            </w:tabs>
            <w:rPr>
              <w:noProof/>
              <w:kern w:val="2"/>
              <w:szCs w:val="22"/>
              <w14:ligatures w14:val="standardContextual"/>
            </w:rPr>
          </w:pPr>
          <w:hyperlink w:anchor="_Toc184299865" w:history="1">
            <w:r w:rsidRPr="00EE0CBD">
              <w:rPr>
                <w:rStyle w:val="Hyperlink"/>
                <w:noProof/>
              </w:rPr>
              <w:t>Required Texts and Technologies</w:t>
            </w:r>
            <w:r>
              <w:rPr>
                <w:noProof/>
                <w:webHidden/>
              </w:rPr>
              <w:tab/>
            </w:r>
            <w:r>
              <w:rPr>
                <w:noProof/>
                <w:webHidden/>
              </w:rPr>
              <w:fldChar w:fldCharType="begin"/>
            </w:r>
            <w:r>
              <w:rPr>
                <w:noProof/>
                <w:webHidden/>
              </w:rPr>
              <w:instrText xml:space="preserve"> PAGEREF _Toc184299865 \h </w:instrText>
            </w:r>
            <w:r>
              <w:rPr>
                <w:noProof/>
                <w:webHidden/>
              </w:rPr>
            </w:r>
            <w:r>
              <w:rPr>
                <w:noProof/>
                <w:webHidden/>
              </w:rPr>
              <w:fldChar w:fldCharType="separate"/>
            </w:r>
            <w:r w:rsidR="002C4D76">
              <w:rPr>
                <w:noProof/>
                <w:webHidden/>
              </w:rPr>
              <w:t>4</w:t>
            </w:r>
            <w:r>
              <w:rPr>
                <w:noProof/>
                <w:webHidden/>
              </w:rPr>
              <w:fldChar w:fldCharType="end"/>
            </w:r>
          </w:hyperlink>
        </w:p>
        <w:p w14:paraId="5322568D" w14:textId="583A68CC" w:rsidR="00C13ACD" w:rsidRDefault="00C13ACD">
          <w:pPr>
            <w:pStyle w:val="TOC1"/>
            <w:tabs>
              <w:tab w:val="right" w:leader="dot" w:pos="10790"/>
            </w:tabs>
            <w:rPr>
              <w:noProof/>
              <w:kern w:val="2"/>
              <w:szCs w:val="22"/>
              <w14:ligatures w14:val="standardContextual"/>
            </w:rPr>
          </w:pPr>
          <w:hyperlink w:anchor="_Toc184299866" w:history="1">
            <w:r w:rsidRPr="00EE0CBD">
              <w:rPr>
                <w:rStyle w:val="Hyperlink"/>
                <w:noProof/>
              </w:rPr>
              <w:t>Major Assignments</w:t>
            </w:r>
            <w:r>
              <w:rPr>
                <w:noProof/>
                <w:webHidden/>
              </w:rPr>
              <w:tab/>
            </w:r>
            <w:r>
              <w:rPr>
                <w:noProof/>
                <w:webHidden/>
              </w:rPr>
              <w:fldChar w:fldCharType="begin"/>
            </w:r>
            <w:r>
              <w:rPr>
                <w:noProof/>
                <w:webHidden/>
              </w:rPr>
              <w:instrText xml:space="preserve"> PAGEREF _Toc184299866 \h </w:instrText>
            </w:r>
            <w:r>
              <w:rPr>
                <w:noProof/>
                <w:webHidden/>
              </w:rPr>
            </w:r>
            <w:r>
              <w:rPr>
                <w:noProof/>
                <w:webHidden/>
              </w:rPr>
              <w:fldChar w:fldCharType="separate"/>
            </w:r>
            <w:r w:rsidR="002C4D76">
              <w:rPr>
                <w:noProof/>
                <w:webHidden/>
              </w:rPr>
              <w:t>4</w:t>
            </w:r>
            <w:r>
              <w:rPr>
                <w:noProof/>
                <w:webHidden/>
              </w:rPr>
              <w:fldChar w:fldCharType="end"/>
            </w:r>
          </w:hyperlink>
        </w:p>
        <w:p w14:paraId="49FD796B" w14:textId="3D9DC7F9" w:rsidR="00C13ACD" w:rsidRDefault="00C13ACD">
          <w:pPr>
            <w:pStyle w:val="TOC1"/>
            <w:tabs>
              <w:tab w:val="right" w:leader="dot" w:pos="10790"/>
            </w:tabs>
            <w:rPr>
              <w:noProof/>
              <w:kern w:val="2"/>
              <w:szCs w:val="22"/>
              <w14:ligatures w14:val="standardContextual"/>
            </w:rPr>
          </w:pPr>
          <w:hyperlink w:anchor="_Toc184299868" w:history="1">
            <w:r w:rsidRPr="00EE0CBD">
              <w:rPr>
                <w:rStyle w:val="Hyperlink"/>
                <w:noProof/>
              </w:rPr>
              <w:t>Grading</w:t>
            </w:r>
            <w:r>
              <w:rPr>
                <w:noProof/>
                <w:webHidden/>
              </w:rPr>
              <w:tab/>
            </w:r>
            <w:r>
              <w:rPr>
                <w:noProof/>
                <w:webHidden/>
              </w:rPr>
              <w:fldChar w:fldCharType="begin"/>
            </w:r>
            <w:r>
              <w:rPr>
                <w:noProof/>
                <w:webHidden/>
              </w:rPr>
              <w:instrText xml:space="preserve"> PAGEREF _Toc184299868 \h </w:instrText>
            </w:r>
            <w:r>
              <w:rPr>
                <w:noProof/>
                <w:webHidden/>
              </w:rPr>
            </w:r>
            <w:r>
              <w:rPr>
                <w:noProof/>
                <w:webHidden/>
              </w:rPr>
              <w:fldChar w:fldCharType="separate"/>
            </w:r>
            <w:r w:rsidR="002C4D76">
              <w:rPr>
                <w:noProof/>
                <w:webHidden/>
              </w:rPr>
              <w:t>5</w:t>
            </w:r>
            <w:r>
              <w:rPr>
                <w:noProof/>
                <w:webHidden/>
              </w:rPr>
              <w:fldChar w:fldCharType="end"/>
            </w:r>
          </w:hyperlink>
        </w:p>
        <w:p w14:paraId="0F59662D" w14:textId="56D0D108" w:rsidR="00C13ACD" w:rsidRDefault="00C13ACD">
          <w:pPr>
            <w:pStyle w:val="TOC1"/>
            <w:tabs>
              <w:tab w:val="right" w:leader="dot" w:pos="10790"/>
            </w:tabs>
            <w:rPr>
              <w:noProof/>
              <w:kern w:val="2"/>
              <w:szCs w:val="22"/>
              <w14:ligatures w14:val="standardContextual"/>
            </w:rPr>
          </w:pPr>
          <w:hyperlink w:anchor="_Toc184299872" w:history="1">
            <w:r w:rsidRPr="00EE0CBD">
              <w:rPr>
                <w:rStyle w:val="Hyperlink"/>
                <w:noProof/>
              </w:rPr>
              <w:t>Course Policies and Procedures</w:t>
            </w:r>
            <w:r>
              <w:rPr>
                <w:noProof/>
                <w:webHidden/>
              </w:rPr>
              <w:tab/>
            </w:r>
            <w:r>
              <w:rPr>
                <w:noProof/>
                <w:webHidden/>
              </w:rPr>
              <w:fldChar w:fldCharType="begin"/>
            </w:r>
            <w:r>
              <w:rPr>
                <w:noProof/>
                <w:webHidden/>
              </w:rPr>
              <w:instrText xml:space="preserve"> PAGEREF _Toc184299872 \h </w:instrText>
            </w:r>
            <w:r>
              <w:rPr>
                <w:noProof/>
                <w:webHidden/>
              </w:rPr>
            </w:r>
            <w:r>
              <w:rPr>
                <w:noProof/>
                <w:webHidden/>
              </w:rPr>
              <w:fldChar w:fldCharType="separate"/>
            </w:r>
            <w:r w:rsidR="002C4D76">
              <w:rPr>
                <w:noProof/>
                <w:webHidden/>
              </w:rPr>
              <w:t>8</w:t>
            </w:r>
            <w:r>
              <w:rPr>
                <w:noProof/>
                <w:webHidden/>
              </w:rPr>
              <w:fldChar w:fldCharType="end"/>
            </w:r>
          </w:hyperlink>
        </w:p>
        <w:p w14:paraId="0670ED2B" w14:textId="468BBA7D" w:rsidR="00C13ACD" w:rsidRDefault="00C13ACD" w:rsidP="00397FBF">
          <w:pPr>
            <w:pStyle w:val="TOC2"/>
            <w:tabs>
              <w:tab w:val="right" w:leader="dot" w:pos="10790"/>
            </w:tabs>
            <w:ind w:left="0"/>
            <w:rPr>
              <w:noProof/>
              <w:kern w:val="2"/>
              <w:szCs w:val="22"/>
              <w14:ligatures w14:val="standardContextual"/>
            </w:rPr>
          </w:pPr>
          <w:hyperlink w:anchor="_Toc184299888" w:history="1">
            <w:r w:rsidRPr="00EE0CBD">
              <w:rPr>
                <w:rStyle w:val="Hyperlink"/>
                <w:noProof/>
              </w:rPr>
              <w:t>Class Schedule</w:t>
            </w:r>
            <w:r>
              <w:rPr>
                <w:noProof/>
                <w:webHidden/>
              </w:rPr>
              <w:tab/>
            </w:r>
            <w:r>
              <w:rPr>
                <w:noProof/>
                <w:webHidden/>
              </w:rPr>
              <w:fldChar w:fldCharType="begin"/>
            </w:r>
            <w:r>
              <w:rPr>
                <w:noProof/>
                <w:webHidden/>
              </w:rPr>
              <w:instrText xml:space="preserve"> PAGEREF _Toc184299888 \h </w:instrText>
            </w:r>
            <w:r>
              <w:rPr>
                <w:noProof/>
                <w:webHidden/>
              </w:rPr>
            </w:r>
            <w:r>
              <w:rPr>
                <w:noProof/>
                <w:webHidden/>
              </w:rPr>
              <w:fldChar w:fldCharType="separate"/>
            </w:r>
            <w:r w:rsidR="002C4D76">
              <w:rPr>
                <w:noProof/>
                <w:webHidden/>
              </w:rPr>
              <w:t>13</w:t>
            </w:r>
            <w:r>
              <w:rPr>
                <w:noProof/>
                <w:webHidden/>
              </w:rPr>
              <w:fldChar w:fldCharType="end"/>
            </w:r>
          </w:hyperlink>
        </w:p>
        <w:p w14:paraId="121C4852" w14:textId="35474896" w:rsidR="009637C2" w:rsidRDefault="009637C2" w:rsidP="009637C2">
          <w:pPr>
            <w:rPr>
              <w:b/>
              <w:bCs/>
              <w:noProof/>
            </w:rPr>
          </w:pPr>
          <w:r>
            <w:rPr>
              <w:b/>
              <w:bCs/>
              <w:noProof/>
            </w:rPr>
            <w:fldChar w:fldCharType="end"/>
          </w:r>
        </w:p>
      </w:sdtContent>
    </w:sdt>
    <w:p w14:paraId="7C6598BB" w14:textId="3535B73B" w:rsidR="009637C2" w:rsidRDefault="009637C2" w:rsidP="00CC7ECE">
      <w:pPr>
        <w:rPr>
          <w:b/>
          <w:bCs/>
          <w:noProof/>
        </w:rPr>
      </w:pPr>
    </w:p>
    <w:p w14:paraId="4184A91B" w14:textId="49D39D09" w:rsidR="009637C2" w:rsidRDefault="009637C2" w:rsidP="009637C2">
      <w:pPr>
        <w:pStyle w:val="Heading1"/>
      </w:pPr>
      <w:bookmarkStart w:id="0" w:name="_Toc184299848"/>
      <w:r w:rsidRPr="00BB594D">
        <w:t>Course</w:t>
      </w:r>
      <w:r w:rsidRPr="00E13091">
        <w:t xml:space="preserve"> Description</w:t>
      </w:r>
      <w:bookmarkEnd w:id="0"/>
    </w:p>
    <w:p w14:paraId="1EB49078" w14:textId="46A77317" w:rsidR="008221A7" w:rsidRDefault="006339E3" w:rsidP="009637C2">
      <w:r w:rsidRPr="006339E3">
        <w:rPr>
          <w:noProof/>
        </w:rPr>
        <w:drawing>
          <wp:anchor distT="0" distB="0" distL="114300" distR="114300" simplePos="0" relativeHeight="251661312" behindDoc="0" locked="0" layoutInCell="1" allowOverlap="1" wp14:anchorId="15603BF0" wp14:editId="4126F886">
            <wp:simplePos x="0" y="0"/>
            <wp:positionH relativeFrom="column">
              <wp:posOffset>3909542</wp:posOffset>
            </wp:positionH>
            <wp:positionV relativeFrom="paragraph">
              <wp:posOffset>75590</wp:posOffset>
            </wp:positionV>
            <wp:extent cx="2991485" cy="1816100"/>
            <wp:effectExtent l="0" t="0" r="5715" b="0"/>
            <wp:wrapSquare wrapText="bothSides"/>
            <wp:docPr id="1905794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94727" name=""/>
                    <pic:cNvPicPr/>
                  </pic:nvPicPr>
                  <pic:blipFill>
                    <a:blip r:embed="rId8">
                      <a:extLst>
                        <a:ext uri="{28A0092B-C50C-407E-A947-70E740481C1C}">
                          <a14:useLocalDpi xmlns:a14="http://schemas.microsoft.com/office/drawing/2010/main" val="0"/>
                        </a:ext>
                      </a:extLst>
                    </a:blip>
                    <a:stretch>
                      <a:fillRect/>
                    </a:stretch>
                  </pic:blipFill>
                  <pic:spPr>
                    <a:xfrm>
                      <a:off x="0" y="0"/>
                      <a:ext cx="2991485" cy="1816100"/>
                    </a:xfrm>
                    <a:prstGeom prst="rect">
                      <a:avLst/>
                    </a:prstGeom>
                  </pic:spPr>
                </pic:pic>
              </a:graphicData>
            </a:graphic>
            <wp14:sizeRelH relativeFrom="page">
              <wp14:pctWidth>0</wp14:pctWidth>
            </wp14:sizeRelH>
            <wp14:sizeRelV relativeFrom="page">
              <wp14:pctHeight>0</wp14:pctHeight>
            </wp14:sizeRelV>
          </wp:anchor>
        </w:drawing>
      </w:r>
      <w:r w:rsidR="00EB234D">
        <w:rPr>
          <w:noProof/>
        </w:rPr>
        <mc:AlternateContent>
          <mc:Choice Requires="wps">
            <w:drawing>
              <wp:anchor distT="0" distB="0" distL="114300" distR="114300" simplePos="0" relativeHeight="251660288" behindDoc="0" locked="0" layoutInCell="1" allowOverlap="1" wp14:anchorId="7F292EA6" wp14:editId="710A8F12">
                <wp:simplePos x="0" y="0"/>
                <wp:positionH relativeFrom="column">
                  <wp:posOffset>3536493</wp:posOffset>
                </wp:positionH>
                <wp:positionV relativeFrom="paragraph">
                  <wp:posOffset>1925930</wp:posOffset>
                </wp:positionV>
                <wp:extent cx="3130550" cy="635"/>
                <wp:effectExtent l="0" t="0" r="0" b="9525"/>
                <wp:wrapSquare wrapText="bothSides"/>
                <wp:docPr id="593522387" name="Text Box 1"/>
                <wp:cNvGraphicFramePr/>
                <a:graphic xmlns:a="http://schemas.openxmlformats.org/drawingml/2006/main">
                  <a:graphicData uri="http://schemas.microsoft.com/office/word/2010/wordprocessingShape">
                    <wps:wsp>
                      <wps:cNvSpPr txBox="1"/>
                      <wps:spPr>
                        <a:xfrm>
                          <a:off x="0" y="0"/>
                          <a:ext cx="3130550" cy="635"/>
                        </a:xfrm>
                        <a:prstGeom prst="rect">
                          <a:avLst/>
                        </a:prstGeom>
                        <a:solidFill>
                          <a:prstClr val="white"/>
                        </a:solidFill>
                        <a:ln>
                          <a:noFill/>
                        </a:ln>
                      </wps:spPr>
                      <wps:txbx>
                        <w:txbxContent>
                          <w:p w14:paraId="236B89D4" w14:textId="3AC4171E" w:rsidR="00EB234D" w:rsidRPr="00123798" w:rsidRDefault="00EB234D" w:rsidP="00CB2B69">
                            <w:pPr>
                              <w:pStyle w:val="Caption"/>
                              <w:jc w:val="right"/>
                              <w:rPr>
                                <w:noProof/>
                                <w:szCs w:val="20"/>
                              </w:rPr>
                            </w:pPr>
                            <w:hyperlink r:id="rId9" w:history="1">
                              <w:r w:rsidRPr="00EB234D">
                                <w:rPr>
                                  <w:rStyle w:val="Hyperlink"/>
                                  <w:rFonts w:cstheme="minorBidi"/>
                                </w:rPr>
                                <w:t>The High Cost of Low Performance</w:t>
                              </w:r>
                            </w:hyperlink>
                            <w:r>
                              <w:t>, pg.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F292EA6" id="_x0000_t202" coordsize="21600,21600" o:spt="202" path="m,l,21600r21600,l21600,xe">
                <v:stroke joinstyle="miter"/>
                <v:path gradientshapeok="t" o:connecttype="rect"/>
              </v:shapetype>
              <v:shape id="Text Box 1" o:spid="_x0000_s1026" type="#_x0000_t202" style="position:absolute;margin-left:278.45pt;margin-top:151.65pt;width:246.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" stroked="f">
                <v:textbox style="mso-fit-shape-to-text:t" inset="0,0,0,0">
                  <w:txbxContent>
                    <w:p w14:paraId="236B89D4" w14:textId="3AC4171E" w:rsidR="00EB234D" w:rsidRPr="00123798" w:rsidRDefault="00EB234D" w:rsidP="00CB2B69">
                      <w:pPr>
                        <w:pStyle w:val="Caption"/>
                        <w:jc w:val="right"/>
                        <w:rPr>
                          <w:noProof/>
                          <w:szCs w:val="20"/>
                        </w:rPr>
                      </w:pPr>
                      <w:hyperlink r:id="rId10" w:history="1">
                        <w:r w:rsidRPr="00EB234D">
                          <w:rPr>
                            <w:rStyle w:val="Hyperlink"/>
                            <w:rFonts w:cstheme="minorBidi"/>
                          </w:rPr>
                          <w:t>The High Cost of Low Performance</w:t>
                        </w:r>
                      </w:hyperlink>
                      <w:r>
                        <w:t>, pg. 3</w:t>
                      </w:r>
                    </w:p>
                  </w:txbxContent>
                </v:textbox>
                <w10:wrap type="square"/>
              </v:shape>
            </w:pict>
          </mc:Fallback>
        </mc:AlternateContent>
      </w:r>
      <w:r w:rsidR="008221A7">
        <w:t xml:space="preserve">We are all members of </w:t>
      </w:r>
      <w:r w:rsidR="005C35C3">
        <w:t>communities</w:t>
      </w:r>
      <w:r w:rsidR="008221A7">
        <w:t xml:space="preserve"> – of places and spaces, institutions and organizations</w:t>
      </w:r>
      <w:r w:rsidR="00AF573B">
        <w:t>,</w:t>
      </w:r>
      <w:r w:rsidR="008221A7">
        <w:t xml:space="preserve"> with their own vocabularies and communication styles. Professional workplaces and academic disciplines are no different: each has its own types of texts, kinds of presentations, and communication conventions. To be a participating member, you must be able to “talk the talk.” </w:t>
      </w:r>
    </w:p>
    <w:p w14:paraId="1BE0941F" w14:textId="13529BF9" w:rsidR="000D1C19" w:rsidRDefault="008221A7" w:rsidP="009637C2">
      <w:r>
        <w:t>In the workplace, p</w:t>
      </w:r>
      <w:r w:rsidR="009637C2" w:rsidRPr="00CC3DE8">
        <w:t>rofessional communicat</w:t>
      </w:r>
      <w:r w:rsidR="00A11626">
        <w:t xml:space="preserve">ion manages </w:t>
      </w:r>
      <w:r w:rsidR="000D1C19">
        <w:t xml:space="preserve">workplace projects, </w:t>
      </w:r>
      <w:r w:rsidR="00A11626">
        <w:t xml:space="preserve">stakeholder relationships, and individual contributions. </w:t>
      </w:r>
      <w:r w:rsidR="000D1C19">
        <w:t xml:space="preserve">Project management entails standardized </w:t>
      </w:r>
      <w:r w:rsidR="000D1C19">
        <w:lastRenderedPageBreak/>
        <w:t xml:space="preserve">texts such as memos and reports that carry similar expectations regardless of workplace. Other stakeholders, such as clients, project partners, and the public, have different needs for which the writer employs more creative forms with a keen eye </w:t>
      </w:r>
      <w:r>
        <w:t>toward</w:t>
      </w:r>
      <w:r w:rsidR="000D1C19">
        <w:t xml:space="preserve"> document design. Individuals pitch </w:t>
      </w:r>
      <w:r w:rsidR="00CB2B69">
        <w:t xml:space="preserve">their ideas via mixed media, including presentations and texts. </w:t>
      </w:r>
    </w:p>
    <w:p w14:paraId="71486924" w14:textId="77777777" w:rsidR="008221A7" w:rsidRDefault="008221A7" w:rsidP="009637C2">
      <w:r>
        <w:t>In academic fields,</w:t>
      </w:r>
      <w:r w:rsidR="00A11626">
        <w:t xml:space="preserve"> communicat</w:t>
      </w:r>
      <w:r w:rsidR="00CB2B69">
        <w:t>ors</w:t>
      </w:r>
      <w:r w:rsidR="00A11626">
        <w:t xml:space="preserve"> </w:t>
      </w:r>
      <w:r w:rsidR="00CB2B69">
        <w:t xml:space="preserve">maximize their impact by meeting discipline-specific expectations.  </w:t>
      </w:r>
      <w:r w:rsidR="00E83593">
        <w:t xml:space="preserve">They know how to </w:t>
      </w:r>
      <w:r w:rsidR="009637C2" w:rsidRPr="00CC3DE8">
        <w:t xml:space="preserve">convey technical information to various audiences with different goals and levels of expertise. </w:t>
      </w:r>
      <w:r>
        <w:t xml:space="preserve">They know how to organize information according to the genres in their fields, thereby contributing new knowledge. </w:t>
      </w:r>
    </w:p>
    <w:p w14:paraId="6C934432" w14:textId="548F2CD9" w:rsidR="009637C2" w:rsidRDefault="00E83593" w:rsidP="009637C2">
      <w:pPr>
        <w:rPr>
          <w:b/>
          <w:i/>
          <w:color w:val="222A35" w:themeColor="text2" w:themeShade="80"/>
        </w:rPr>
      </w:pPr>
      <w:r>
        <w:t xml:space="preserve">ENC </w:t>
      </w:r>
      <w:r w:rsidR="00AF573B">
        <w:t>2256</w:t>
      </w:r>
      <w:r>
        <w:t xml:space="preserve"> is</w:t>
      </w:r>
      <w:r w:rsidR="009637C2" w:rsidRPr="00CC3DE8">
        <w:t xml:space="preserve"> designed to help students master a variety of communication strategies and genres of writing relevant to </w:t>
      </w:r>
      <w:r w:rsidR="006339E3">
        <w:t>specific academic</w:t>
      </w:r>
      <w:r w:rsidR="009637C2" w:rsidRPr="00CC3DE8">
        <w:t xml:space="preserve"> disciplines</w:t>
      </w:r>
      <w:r w:rsidR="006339E3">
        <w:t xml:space="preserve"> and contemporary workplaces</w:t>
      </w:r>
      <w:r>
        <w:t xml:space="preserve">. </w:t>
      </w:r>
      <w:r w:rsidR="009637C2">
        <w:t xml:space="preserve">In doing so, the student builds professional literacy skills </w:t>
      </w:r>
      <w:r w:rsidR="006339E3">
        <w:t>using modern technologies</w:t>
      </w:r>
      <w:r w:rsidR="003373B3">
        <w:t>, such as AI/LLMs</w:t>
      </w:r>
      <w:r w:rsidR="009637C2">
        <w:t>.</w:t>
      </w:r>
      <w:r w:rsidR="005C35C3">
        <w:t xml:space="preserve"> </w:t>
      </w:r>
      <w:r w:rsidR="009637C2" w:rsidRPr="00CC3DE8">
        <w:t>The</w:t>
      </w:r>
      <w:r w:rsidR="005C35C3">
        <w:t xml:space="preserve"> overarching goal </w:t>
      </w:r>
      <w:r w:rsidR="009637C2" w:rsidRPr="00CC3DE8">
        <w:t>of this class is to learn to respond in writing to complex rhetorical situations</w:t>
      </w:r>
      <w:r w:rsidR="00F03B6C">
        <w:t xml:space="preserve"> in</w:t>
      </w:r>
      <w:r w:rsidR="009637C2" w:rsidRPr="00CC3DE8">
        <w:t xml:space="preserve"> the professional communities </w:t>
      </w:r>
      <w:r w:rsidR="00AF573B">
        <w:t>students</w:t>
      </w:r>
      <w:r w:rsidR="009637C2" w:rsidRPr="00CC3DE8">
        <w:t xml:space="preserve"> will join.</w:t>
      </w:r>
      <w:r w:rsidR="009637C2" w:rsidRPr="00E13091">
        <w:rPr>
          <w:b/>
          <w:i/>
          <w:color w:val="222A35" w:themeColor="text2" w:themeShade="80"/>
        </w:rPr>
        <w:t xml:space="preserve"> </w:t>
      </w:r>
      <w:r w:rsidR="009637C2">
        <w:rPr>
          <w:b/>
          <w:i/>
          <w:color w:val="222A35" w:themeColor="text2" w:themeShade="80"/>
        </w:rPr>
        <w:t>Therefore</w:t>
      </w:r>
      <w:r w:rsidR="009637C2" w:rsidRPr="00E13091">
        <w:rPr>
          <w:b/>
          <w:i/>
          <w:color w:val="222A35" w:themeColor="text2" w:themeShade="80"/>
        </w:rPr>
        <w:t>, this class requires that each student create material with regards to</w:t>
      </w:r>
      <w:r w:rsidR="00A010EB">
        <w:rPr>
          <w:b/>
          <w:i/>
          <w:color w:val="222A35" w:themeColor="text2" w:themeShade="80"/>
        </w:rPr>
        <w:t xml:space="preserve"> </w:t>
      </w:r>
      <w:r w:rsidR="009637C2">
        <w:rPr>
          <w:b/>
          <w:i/>
          <w:color w:val="222A35" w:themeColor="text2" w:themeShade="80"/>
        </w:rPr>
        <w:t>their</w:t>
      </w:r>
      <w:r w:rsidR="009637C2" w:rsidRPr="00E13091">
        <w:rPr>
          <w:b/>
          <w:i/>
          <w:color w:val="222A35" w:themeColor="text2" w:themeShade="80"/>
        </w:rPr>
        <w:t xml:space="preserve"> major and/or career path.</w:t>
      </w:r>
    </w:p>
    <w:p w14:paraId="69825EDA" w14:textId="2070133F" w:rsidR="005A3CBC" w:rsidRPr="00E13091" w:rsidRDefault="005A3CBC" w:rsidP="005A3CBC">
      <w:pPr>
        <w:pStyle w:val="Heading1"/>
      </w:pPr>
      <w:bookmarkStart w:id="1" w:name="_Toc184299852"/>
      <w:r>
        <w:t xml:space="preserve">ENC </w:t>
      </w:r>
      <w:r w:rsidR="00AF573B">
        <w:t>2256</w:t>
      </w:r>
      <w:r>
        <w:t xml:space="preserve"> Student Learning </w:t>
      </w:r>
      <w:r w:rsidRPr="00E13091">
        <w:t>Outcomes</w:t>
      </w:r>
      <w:bookmarkEnd w:id="1"/>
    </w:p>
    <w:p w14:paraId="497DBD51" w14:textId="05C68B0B" w:rsidR="005A3CBC" w:rsidRPr="00E5406D" w:rsidRDefault="005A3CBC" w:rsidP="005A3CBC">
      <w:pPr>
        <w:rPr>
          <w:rFonts w:ascii="Calibri" w:eastAsia="Times New Roman" w:hAnsi="Calibri" w:cs="Calibri"/>
          <w:color w:val="000000"/>
          <w:szCs w:val="22"/>
        </w:rPr>
      </w:pPr>
      <w:r>
        <w:t>Upon completing</w:t>
      </w:r>
      <w:r w:rsidRPr="00CF2C95">
        <w:t xml:space="preserve"> ENC </w:t>
      </w:r>
      <w:r w:rsidR="00AF573B">
        <w:t>2256</w:t>
      </w:r>
      <w:r w:rsidRPr="00CF2C95">
        <w:t>, students will</w:t>
      </w:r>
      <w:r>
        <w:t xml:space="preserve"> be able to:</w:t>
      </w:r>
      <w:r w:rsidRPr="00E5406D">
        <w:rPr>
          <w:rFonts w:ascii="Calibri" w:eastAsia="Times New Roman" w:hAnsi="Calibri" w:cs="Calibri"/>
          <w:color w:val="000000"/>
          <w:szCs w:val="22"/>
        </w:rPr>
        <w:t xml:space="preserve"> </w:t>
      </w:r>
    </w:p>
    <w:p w14:paraId="77D4AA62" w14:textId="77777777" w:rsidR="005A3CBC" w:rsidRDefault="005A3CBC" w:rsidP="005A3CBC">
      <w:pPr>
        <w:keepNext/>
        <w:keepLines/>
        <w:spacing w:before="0" w:after="0" w:line="240" w:lineRule="auto"/>
        <w:outlineLvl w:val="1"/>
        <w:rPr>
          <w:rFonts w:ascii="Calibri" w:eastAsia="Times New Roman" w:hAnsi="Calibri" w:cs="Calibri"/>
          <w:color w:val="000000"/>
          <w:szCs w:val="22"/>
        </w:rPr>
      </w:pPr>
      <w:bookmarkStart w:id="2" w:name="_Toc184299853"/>
      <w:r>
        <w:rPr>
          <w:rFonts w:ascii="Calibri" w:eastAsia="Times New Roman" w:hAnsi="Calibri" w:cs="Calibri"/>
          <w:color w:val="000000"/>
          <w:szCs w:val="22"/>
        </w:rPr>
        <w:t>Content</w:t>
      </w:r>
      <w:bookmarkEnd w:id="2"/>
    </w:p>
    <w:p w14:paraId="34996943"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3" w:name="_Toc184299854"/>
      <w:r w:rsidRPr="00E5406D">
        <w:rPr>
          <w:rFonts w:ascii="Calibri" w:eastAsia="Times New Roman" w:hAnsi="Calibri" w:cs="Calibri"/>
          <w:color w:val="000000"/>
          <w:szCs w:val="22"/>
        </w:rPr>
        <w:t xml:space="preserve">Identify </w:t>
      </w:r>
      <w:r>
        <w:rPr>
          <w:rFonts w:ascii="Calibri" w:eastAsia="Times New Roman" w:hAnsi="Calibri" w:cs="Calibri"/>
          <w:color w:val="000000"/>
          <w:szCs w:val="22"/>
        </w:rPr>
        <w:t>academic, trade, and consumer literature intended for a profession or field of practice</w:t>
      </w:r>
      <w:bookmarkEnd w:id="3"/>
    </w:p>
    <w:p w14:paraId="7C680C53"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4" w:name="_Toc184299855"/>
      <w:r w:rsidRPr="00E5406D">
        <w:rPr>
          <w:rFonts w:ascii="Calibri" w:eastAsia="Times New Roman" w:hAnsi="Calibri" w:cs="Calibri"/>
          <w:color w:val="000000"/>
          <w:szCs w:val="22"/>
        </w:rPr>
        <w:t xml:space="preserve">Recognize </w:t>
      </w:r>
      <w:r>
        <w:rPr>
          <w:rFonts w:ascii="Calibri" w:eastAsia="Times New Roman" w:hAnsi="Calibri" w:cs="Calibri"/>
          <w:color w:val="000000"/>
          <w:szCs w:val="22"/>
        </w:rPr>
        <w:t>how their profession is represented through various modes of communication</w:t>
      </w:r>
      <w:bookmarkEnd w:id="4"/>
    </w:p>
    <w:p w14:paraId="3EADB5F4"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5" w:name="_Toc184299856"/>
      <w:r w:rsidRPr="00E5406D">
        <w:rPr>
          <w:rFonts w:ascii="Calibri" w:eastAsia="Times New Roman" w:hAnsi="Calibri" w:cs="Calibri"/>
          <w:color w:val="000000"/>
          <w:szCs w:val="22"/>
        </w:rPr>
        <w:t>De</w:t>
      </w:r>
      <w:r>
        <w:rPr>
          <w:rFonts w:ascii="Calibri" w:eastAsia="Times New Roman" w:hAnsi="Calibri" w:cs="Calibri"/>
          <w:color w:val="000000"/>
          <w:szCs w:val="22"/>
        </w:rPr>
        <w:t>scribe their profession’s communication practices</w:t>
      </w:r>
      <w:bookmarkEnd w:id="5"/>
    </w:p>
    <w:p w14:paraId="292A1767" w14:textId="77777777" w:rsidR="005A3CBC" w:rsidRPr="00E5406D" w:rsidRDefault="005A3CBC" w:rsidP="005A3CBC">
      <w:pPr>
        <w:keepNext/>
        <w:keepLines/>
        <w:spacing w:before="0" w:after="0" w:line="240" w:lineRule="auto"/>
        <w:outlineLvl w:val="1"/>
        <w:rPr>
          <w:rFonts w:ascii="Calibri" w:eastAsia="Times New Roman" w:hAnsi="Calibri" w:cs="Calibri"/>
          <w:color w:val="000000"/>
          <w:szCs w:val="22"/>
        </w:rPr>
      </w:pPr>
      <w:bookmarkStart w:id="6" w:name="_Toc184299857"/>
      <w:r w:rsidRPr="00E5406D">
        <w:rPr>
          <w:rFonts w:ascii="Calibri" w:eastAsia="Times New Roman" w:hAnsi="Calibri" w:cs="Calibri"/>
          <w:color w:val="000000"/>
          <w:szCs w:val="22"/>
        </w:rPr>
        <w:t>Critical Thinking</w:t>
      </w:r>
      <w:bookmarkEnd w:id="6"/>
      <w:r w:rsidRPr="00E5406D">
        <w:rPr>
          <w:rFonts w:ascii="Calibri" w:eastAsia="Times New Roman" w:hAnsi="Calibri" w:cs="Calibri"/>
          <w:color w:val="000000"/>
          <w:szCs w:val="22"/>
        </w:rPr>
        <w:t xml:space="preserve"> </w:t>
      </w:r>
    </w:p>
    <w:p w14:paraId="4ED08204" w14:textId="77777777" w:rsidR="005A3CBC" w:rsidRPr="00E5406D" w:rsidRDefault="005A3CBC" w:rsidP="005A3CBC">
      <w:pPr>
        <w:keepNext/>
        <w:keepLines/>
        <w:numPr>
          <w:ilvl w:val="0"/>
          <w:numId w:val="8"/>
        </w:numPr>
        <w:spacing w:before="0" w:after="0" w:line="259" w:lineRule="auto"/>
        <w:outlineLvl w:val="1"/>
        <w:rPr>
          <w:rFonts w:ascii="Calibri" w:eastAsia="Times New Roman" w:hAnsi="Calibri" w:cs="Calibri"/>
          <w:color w:val="000000"/>
          <w:szCs w:val="22"/>
        </w:rPr>
      </w:pPr>
      <w:bookmarkStart w:id="7" w:name="_Toc184299858"/>
      <w:r w:rsidRPr="00E5406D">
        <w:rPr>
          <w:rFonts w:ascii="Calibri" w:eastAsia="Times New Roman" w:hAnsi="Calibri" w:cs="Calibri"/>
          <w:color w:val="000000"/>
          <w:szCs w:val="22"/>
        </w:rPr>
        <w:t xml:space="preserve">Evaluate </w:t>
      </w:r>
      <w:r>
        <w:rPr>
          <w:rFonts w:ascii="Calibri" w:eastAsia="Times New Roman" w:hAnsi="Calibri" w:cs="Calibri"/>
          <w:color w:val="000000"/>
          <w:szCs w:val="22"/>
        </w:rPr>
        <w:t>writing choices for specific audiences</w:t>
      </w:r>
      <w:bookmarkEnd w:id="7"/>
    </w:p>
    <w:p w14:paraId="3018A4C0" w14:textId="77777777" w:rsidR="005A3CBC" w:rsidRPr="00E5406D" w:rsidRDefault="005A3CBC" w:rsidP="005A3CBC">
      <w:pPr>
        <w:keepNext/>
        <w:keepLines/>
        <w:numPr>
          <w:ilvl w:val="0"/>
          <w:numId w:val="8"/>
        </w:numPr>
        <w:spacing w:before="0" w:after="0" w:line="259" w:lineRule="auto"/>
        <w:outlineLvl w:val="1"/>
        <w:rPr>
          <w:rFonts w:ascii="Calibri" w:eastAsia="Times New Roman" w:hAnsi="Calibri" w:cs="Calibri"/>
          <w:color w:val="000000"/>
          <w:szCs w:val="22"/>
        </w:rPr>
      </w:pPr>
      <w:bookmarkStart w:id="8" w:name="_Toc184299859"/>
      <w:r w:rsidRPr="00E5406D">
        <w:rPr>
          <w:rFonts w:ascii="Calibri" w:eastAsia="Times New Roman" w:hAnsi="Calibri" w:cs="Calibri"/>
          <w:color w:val="000000"/>
          <w:szCs w:val="22"/>
        </w:rPr>
        <w:t xml:space="preserve">Analyze </w:t>
      </w:r>
      <w:r>
        <w:rPr>
          <w:rFonts w:ascii="Calibri" w:eastAsia="Times New Roman" w:hAnsi="Calibri" w:cs="Calibri"/>
          <w:color w:val="000000"/>
          <w:szCs w:val="22"/>
        </w:rPr>
        <w:t>publication formats</w:t>
      </w:r>
      <w:bookmarkEnd w:id="8"/>
    </w:p>
    <w:p w14:paraId="3C7536A9" w14:textId="77777777" w:rsidR="005A3CBC" w:rsidRPr="00E5406D" w:rsidRDefault="005A3CBC" w:rsidP="005A3CBC">
      <w:pPr>
        <w:keepNext/>
        <w:keepLines/>
        <w:numPr>
          <w:ilvl w:val="0"/>
          <w:numId w:val="8"/>
        </w:numPr>
        <w:spacing w:before="0" w:after="0" w:line="259" w:lineRule="auto"/>
        <w:outlineLvl w:val="1"/>
        <w:rPr>
          <w:rFonts w:ascii="Calibri Light" w:eastAsia="Times New Roman" w:hAnsi="Calibri Light" w:cs="Calibri"/>
          <w:color w:val="000000"/>
          <w:sz w:val="26"/>
          <w:szCs w:val="26"/>
        </w:rPr>
      </w:pPr>
      <w:bookmarkStart w:id="9" w:name="_Toc184299860"/>
      <w:r>
        <w:rPr>
          <w:rFonts w:ascii="Calibri" w:eastAsia="Times New Roman" w:hAnsi="Calibri" w:cs="Calibri"/>
          <w:color w:val="000000"/>
          <w:szCs w:val="22"/>
        </w:rPr>
        <w:t>Make language choices that maximize the writer’s message for a given genre</w:t>
      </w:r>
      <w:bookmarkEnd w:id="9"/>
    </w:p>
    <w:p w14:paraId="77BED439" w14:textId="77777777" w:rsidR="005A3CBC" w:rsidRPr="00E5406D" w:rsidRDefault="005A3CBC" w:rsidP="005A3CBC">
      <w:pPr>
        <w:keepNext/>
        <w:keepLines/>
        <w:spacing w:before="0" w:after="0" w:line="240" w:lineRule="auto"/>
        <w:outlineLvl w:val="1"/>
        <w:rPr>
          <w:rFonts w:ascii="Calibri" w:eastAsia="Times New Roman" w:hAnsi="Calibri" w:cs="Calibri"/>
          <w:color w:val="000000"/>
          <w:szCs w:val="22"/>
        </w:rPr>
      </w:pPr>
      <w:bookmarkStart w:id="10" w:name="_Toc184299861"/>
      <w:r w:rsidRPr="00E5406D">
        <w:rPr>
          <w:rFonts w:ascii="Calibri" w:eastAsia="Times New Roman" w:hAnsi="Calibri" w:cs="Calibri"/>
          <w:color w:val="000000"/>
          <w:szCs w:val="22"/>
        </w:rPr>
        <w:t>Communication</w:t>
      </w:r>
      <w:bookmarkEnd w:id="10"/>
      <w:r w:rsidRPr="00E5406D">
        <w:rPr>
          <w:rFonts w:ascii="Calibri" w:eastAsia="Times New Roman" w:hAnsi="Calibri" w:cs="Calibri"/>
          <w:color w:val="000000"/>
          <w:szCs w:val="22"/>
        </w:rPr>
        <w:t xml:space="preserve"> </w:t>
      </w:r>
    </w:p>
    <w:p w14:paraId="6EE07EF2"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11" w:name="_Toc184299862"/>
      <w:r w:rsidRPr="00E5406D">
        <w:rPr>
          <w:rFonts w:ascii="Calibri" w:eastAsia="Times New Roman" w:hAnsi="Calibri" w:cs="Calibri"/>
          <w:color w:val="000000"/>
          <w:szCs w:val="22"/>
        </w:rPr>
        <w:t xml:space="preserve">Create </w:t>
      </w:r>
      <w:r>
        <w:rPr>
          <w:rFonts w:ascii="Calibri" w:eastAsia="Times New Roman" w:hAnsi="Calibri" w:cs="Calibri"/>
          <w:color w:val="000000"/>
          <w:szCs w:val="22"/>
        </w:rPr>
        <w:t>informative and persuasive text</w:t>
      </w:r>
      <w:bookmarkEnd w:id="11"/>
    </w:p>
    <w:p w14:paraId="35730E03"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12" w:name="_Toc184299863"/>
      <w:r w:rsidRPr="00E5406D">
        <w:rPr>
          <w:rFonts w:ascii="Calibri" w:eastAsia="Times New Roman" w:hAnsi="Calibri" w:cs="Calibri"/>
          <w:color w:val="000000"/>
          <w:szCs w:val="22"/>
        </w:rPr>
        <w:t xml:space="preserve">Write </w:t>
      </w:r>
      <w:r>
        <w:rPr>
          <w:rFonts w:ascii="Calibri" w:eastAsia="Times New Roman" w:hAnsi="Calibri" w:cs="Calibri"/>
          <w:color w:val="000000"/>
          <w:szCs w:val="22"/>
        </w:rPr>
        <w:t>memos, email, and reports appropriate to an organizational setting</w:t>
      </w:r>
      <w:bookmarkEnd w:id="12"/>
    </w:p>
    <w:p w14:paraId="19ED6BEC" w14:textId="77777777" w:rsidR="005A3CBC" w:rsidRPr="00E5406D" w:rsidRDefault="005A3CBC" w:rsidP="005A3CBC">
      <w:pPr>
        <w:keepNext/>
        <w:keepLines/>
        <w:numPr>
          <w:ilvl w:val="0"/>
          <w:numId w:val="7"/>
        </w:numPr>
        <w:spacing w:before="0" w:after="0" w:line="240" w:lineRule="auto"/>
        <w:outlineLvl w:val="1"/>
        <w:rPr>
          <w:rFonts w:ascii="Calibri" w:eastAsia="Times New Roman" w:hAnsi="Calibri" w:cs="Calibri"/>
          <w:color w:val="000000"/>
          <w:szCs w:val="22"/>
        </w:rPr>
      </w:pPr>
      <w:bookmarkStart w:id="13" w:name="_Toc184299864"/>
      <w:r>
        <w:rPr>
          <w:rFonts w:ascii="Calibri" w:eastAsia="Times New Roman" w:hAnsi="Calibri" w:cs="Calibri"/>
          <w:color w:val="000000"/>
          <w:szCs w:val="22"/>
        </w:rPr>
        <w:t>Present information orally to peers using discipline-appropriate visuals.</w:t>
      </w:r>
      <w:bookmarkEnd w:id="13"/>
    </w:p>
    <w:p w14:paraId="37483272" w14:textId="77777777" w:rsidR="005A3CBC" w:rsidRPr="005A3CBC" w:rsidRDefault="005A3CBC" w:rsidP="009637C2">
      <w:pPr>
        <w:rPr>
          <w:bCs/>
          <w:iCs/>
        </w:rPr>
      </w:pPr>
    </w:p>
    <w:p w14:paraId="68AC2DDE" w14:textId="77777777" w:rsidR="009637C2" w:rsidRPr="00E13091" w:rsidRDefault="009637C2" w:rsidP="009637C2">
      <w:pPr>
        <w:pStyle w:val="Heading1"/>
      </w:pPr>
      <w:bookmarkStart w:id="14" w:name="_Toc184299849"/>
      <w:r>
        <w:t xml:space="preserve">General Education Student Learning </w:t>
      </w:r>
      <w:r w:rsidRPr="00E13091">
        <w:t>Outcomes</w:t>
      </w:r>
      <w:bookmarkEnd w:id="14"/>
    </w:p>
    <w:p w14:paraId="306899A8" w14:textId="77777777" w:rsidR="009637C2" w:rsidRPr="00F86C5F" w:rsidRDefault="009637C2" w:rsidP="009637C2">
      <w:pPr>
        <w:pStyle w:val="xmsonormal"/>
        <w:numPr>
          <w:ilvl w:val="0"/>
          <w:numId w:val="20"/>
        </w:numPr>
        <w:rPr>
          <w:sz w:val="22"/>
          <w:szCs w:val="22"/>
        </w:rPr>
      </w:pPr>
      <w:r w:rsidRPr="00F86C5F">
        <w:rPr>
          <w:b/>
          <w:bCs/>
          <w:color w:val="000000"/>
          <w:sz w:val="22"/>
          <w:szCs w:val="22"/>
        </w:rPr>
        <w:t>Content:</w:t>
      </w:r>
      <w:r w:rsidRPr="00F86C5F">
        <w:rPr>
          <w:color w:val="000000"/>
          <w:sz w:val="22"/>
          <w:szCs w:val="22"/>
        </w:rPr>
        <w:t xml:space="preserve"> Students demonstrate competence in the terminology, concepts, theories and methodologies used within the discipline.</w:t>
      </w:r>
    </w:p>
    <w:p w14:paraId="37DB8D1C" w14:textId="77777777" w:rsidR="009637C2" w:rsidRPr="00F86C5F" w:rsidRDefault="009637C2" w:rsidP="009637C2">
      <w:pPr>
        <w:pStyle w:val="xmsonormal"/>
        <w:numPr>
          <w:ilvl w:val="0"/>
          <w:numId w:val="20"/>
        </w:numPr>
        <w:rPr>
          <w:sz w:val="22"/>
          <w:szCs w:val="22"/>
        </w:rPr>
      </w:pPr>
      <w:r w:rsidRPr="00F86C5F">
        <w:rPr>
          <w:b/>
          <w:bCs/>
          <w:color w:val="000000"/>
          <w:sz w:val="22"/>
          <w:szCs w:val="22"/>
        </w:rPr>
        <w:t>Communication:</w:t>
      </w:r>
      <w:r w:rsidRPr="00F86C5F">
        <w:rPr>
          <w:color w:val="000000"/>
          <w:sz w:val="22"/>
          <w:szCs w:val="22"/>
        </w:rPr>
        <w:t xml:space="preserve"> Students communicate knowledge, ideas and reasoning clearly and effectively in written and oral forms appropriate to the discipline.</w:t>
      </w:r>
    </w:p>
    <w:p w14:paraId="7CC14528" w14:textId="77777777" w:rsidR="009637C2" w:rsidRPr="00F86C5F" w:rsidRDefault="009637C2" w:rsidP="009637C2">
      <w:pPr>
        <w:pStyle w:val="xmsonormal"/>
        <w:numPr>
          <w:ilvl w:val="0"/>
          <w:numId w:val="20"/>
        </w:numPr>
        <w:rPr>
          <w:color w:val="000000"/>
          <w:sz w:val="22"/>
          <w:szCs w:val="22"/>
        </w:rPr>
      </w:pPr>
      <w:r w:rsidRPr="00F86C5F">
        <w:rPr>
          <w:b/>
          <w:bCs/>
          <w:color w:val="000000"/>
          <w:sz w:val="22"/>
          <w:szCs w:val="22"/>
        </w:rPr>
        <w:t>Critical Thinking:</w:t>
      </w:r>
      <w:r w:rsidRPr="00F86C5F">
        <w:rPr>
          <w:color w:val="000000"/>
          <w:sz w:val="22"/>
          <w:szCs w:val="22"/>
        </w:rPr>
        <w:t xml:space="preserve"> Students analyze information carefully and logically from multiple perspectives, using discipline-specific methods, and develop reasoned solutions to problems.</w:t>
      </w:r>
    </w:p>
    <w:p w14:paraId="1D871581" w14:textId="77777777" w:rsidR="009637C2" w:rsidRDefault="009637C2" w:rsidP="009637C2">
      <w:pPr>
        <w:pStyle w:val="xmsonormal"/>
        <w:ind w:left="720"/>
      </w:pPr>
    </w:p>
    <w:p w14:paraId="6250C702" w14:textId="77777777" w:rsidR="009637C2" w:rsidRDefault="009637C2" w:rsidP="009637C2">
      <w:pPr>
        <w:pStyle w:val="xmsonormal"/>
        <w:rPr>
          <w:sz w:val="22"/>
          <w:szCs w:val="22"/>
        </w:rPr>
      </w:pPr>
      <w:r>
        <w:rPr>
          <w:sz w:val="22"/>
          <w:szCs w:val="22"/>
        </w:rPr>
        <w:t xml:space="preserve">GE SLOs will be assessed in several ways. Content knowledge will be assessed primarily through writing assignments in which students demonstrate understanding of their field. Communication will be assessed through major writing assignments and engagement in public speaking, for which students are required to convey their knowledge and ideas clearly through collaborative in-class discussions and presentations to various audiences. Critical thinking will be </w:t>
      </w:r>
      <w:r>
        <w:rPr>
          <w:sz w:val="22"/>
          <w:szCs w:val="22"/>
        </w:rPr>
        <w:lastRenderedPageBreak/>
        <w:t>assessed through students’ abilities to select appropriate information and document design when writing and speaking to various stakeholders, including colleagues and the public.</w:t>
      </w:r>
    </w:p>
    <w:p w14:paraId="4FEF8D10" w14:textId="77777777" w:rsidR="009637C2" w:rsidRDefault="009637C2" w:rsidP="009637C2">
      <w:pPr>
        <w:pStyle w:val="xmsonormal"/>
        <w:rPr>
          <w:sz w:val="22"/>
          <w:szCs w:val="22"/>
        </w:rPr>
      </w:pPr>
    </w:p>
    <w:p w14:paraId="340389E3" w14:textId="603F9822" w:rsidR="009637C2" w:rsidRPr="00E13091" w:rsidRDefault="009637C2" w:rsidP="009637C2">
      <w:pPr>
        <w:pStyle w:val="Heading1"/>
      </w:pPr>
      <w:bookmarkStart w:id="15" w:name="_Toc184299850"/>
      <w:r>
        <w:t>General Education: Composition (C)</w:t>
      </w:r>
      <w:bookmarkEnd w:id="15"/>
      <w:r w:rsidR="002270FB">
        <w:t xml:space="preserve"> and University Writing </w:t>
      </w:r>
      <w:r w:rsidR="00D31F14">
        <w:t>Requirement (WR)</w:t>
      </w:r>
    </w:p>
    <w:p w14:paraId="06CD9299" w14:textId="77777777" w:rsidR="009637C2" w:rsidRDefault="009637C2" w:rsidP="009637C2">
      <w:pPr>
        <w:spacing w:before="0" w:after="0" w:line="240" w:lineRule="auto"/>
        <w:rPr>
          <w:rFonts w:ascii="Calibri" w:hAnsi="Calibri"/>
        </w:rPr>
      </w:pPr>
      <w:r>
        <w:rPr>
          <w:rFonts w:ascii="Calibri" w:hAnsi="Calibri"/>
        </w:rPr>
        <w:t xml:space="preserve">This course confers General Education credit for Composition (C). Composition courses provide instruction in the methods and conventions of standard written English (i.e. grammar, punctuation, usage) and the techniques that produce effective texts.  Composition courses are writing intensive, require multiple drafts submitted to the instructor for feedback prior to final submission, and fulfill 6,000 of the university’s 24,000-word writing requirement.  Course content must include multiple forms of effective writing, different writing styles, approaches and formats, and methods to adapt writing to different audiences, purposes and contexts.  Students are expected learn to organize complex arguments in writing using thesis statements, claims and evidence, and to analyze writing for errors in logic. (See the </w:t>
      </w:r>
      <w:hyperlink r:id="rId11" w:history="1">
        <w:r>
          <w:rPr>
            <w:rStyle w:val="SmartLink"/>
            <w:rFonts w:ascii="Calibri" w:hAnsi="Calibri"/>
          </w:rPr>
          <w:t>General Education Objectives</w:t>
        </w:r>
      </w:hyperlink>
      <w:r>
        <w:rPr>
          <w:rFonts w:ascii="Calibri" w:hAnsi="Calibri"/>
        </w:rPr>
        <w:t>.)</w:t>
      </w:r>
    </w:p>
    <w:p w14:paraId="177DB5DA" w14:textId="77777777" w:rsidR="009637C2" w:rsidRDefault="009637C2" w:rsidP="009637C2">
      <w:pPr>
        <w:spacing w:before="0" w:after="0" w:line="240" w:lineRule="auto"/>
        <w:rPr>
          <w:rFonts w:ascii="Calibri" w:hAnsi="Calibri"/>
        </w:rPr>
      </w:pPr>
    </w:p>
    <w:p w14:paraId="4CB61D7F" w14:textId="6557D13F" w:rsidR="009637C2" w:rsidRDefault="009637C2" w:rsidP="009637C2">
      <w:pPr>
        <w:spacing w:before="0" w:after="0" w:line="240" w:lineRule="auto"/>
        <w:rPr>
          <w:rFonts w:ascii="Calibri" w:hAnsi="Calibri"/>
        </w:rPr>
      </w:pPr>
      <w:r>
        <w:rPr>
          <w:rFonts w:ascii="Calibri" w:hAnsi="Calibri"/>
        </w:rPr>
        <w:t xml:space="preserve">In </w:t>
      </w:r>
      <w:r w:rsidRPr="00071BC5">
        <w:rPr>
          <w:rFonts w:ascii="Calibri" w:hAnsi="Calibri"/>
          <w:b/>
          <w:bCs/>
        </w:rPr>
        <w:t xml:space="preserve">ENC </w:t>
      </w:r>
      <w:r w:rsidR="00AF573B">
        <w:rPr>
          <w:rFonts w:ascii="Calibri" w:hAnsi="Calibri"/>
          <w:b/>
          <w:bCs/>
        </w:rPr>
        <w:t>2256</w:t>
      </w:r>
      <w:r w:rsidRPr="00071BC5">
        <w:rPr>
          <w:rFonts w:ascii="Calibri" w:hAnsi="Calibri"/>
          <w:b/>
          <w:bCs/>
        </w:rPr>
        <w:t>, Professional Writing in the Disciplines</w:t>
      </w:r>
      <w:r>
        <w:rPr>
          <w:rFonts w:ascii="Calibri" w:hAnsi="Calibri"/>
        </w:rPr>
        <w:t xml:space="preserve">, these objectives are met in a variety of ways. Students write and present in project-based units across the semester. Each project features a particular audience and writing goals, and students work within their discipline, career, or major all semester. In the Continuous Learning Project, students read the trade literature in their field and write biweekly reports that summarize, analyze, and reflect. The Industry Analysis Project requires students to choose an issue in their field and use the academic literature to make claims about the issue in an appropriately styled report with required visual elements. In the Propose &amp; Present Project, students use the work from their Industry Analysis project to propose change. In addition to a written proposal, students present this information to the class, thus demonstrating persuasion in written, visual, and spoken forms. Finally, the Sharing Knowledge Project requires students to create public-facing, multimodal content informing the audience about some aspect of their field using what they have learned from the Trade Journal Project. Throughout class, students practice appropriate professional communication and are expected to demonstrate mastery of clear prose with a logical argument in a manner appropriate for various professional stakeholders. </w:t>
      </w:r>
    </w:p>
    <w:p w14:paraId="6A65A194" w14:textId="77777777" w:rsidR="00201AFC" w:rsidRDefault="00201AFC" w:rsidP="009637C2">
      <w:pPr>
        <w:spacing w:before="0" w:after="0" w:line="240" w:lineRule="auto"/>
        <w:rPr>
          <w:rFonts w:ascii="Calibri" w:hAnsi="Calibri"/>
        </w:rPr>
      </w:pPr>
    </w:p>
    <w:p w14:paraId="19959315" w14:textId="1C003AFA" w:rsidR="005E6F0D" w:rsidRPr="005E6F0D" w:rsidRDefault="009637C2" w:rsidP="005E6F0D">
      <w:pPr>
        <w:rPr>
          <w:rFonts w:cs="Arial"/>
        </w:rPr>
      </w:pPr>
      <w:bookmarkStart w:id="16" w:name="_Toc166053997"/>
      <w:bookmarkStart w:id="17" w:name="_Toc184299851"/>
      <w:r>
        <w:rPr>
          <w:rStyle w:val="Heading2Char"/>
        </w:rPr>
        <w:t xml:space="preserve">Earning Credit for </w:t>
      </w:r>
      <w:r w:rsidRPr="00126AAC">
        <w:rPr>
          <w:rStyle w:val="Heading2Char"/>
        </w:rPr>
        <w:t>General Education Outcomes</w:t>
      </w:r>
      <w:r>
        <w:rPr>
          <w:rStyle w:val="Heading2Char"/>
        </w:rPr>
        <w:t xml:space="preserve"> and Objectives</w:t>
      </w:r>
      <w:r w:rsidRPr="00126AAC">
        <w:rPr>
          <w:rStyle w:val="Heading2Char"/>
        </w:rPr>
        <w:t>: (C) and (WR)</w:t>
      </w:r>
      <w:bookmarkEnd w:id="16"/>
      <w:bookmarkEnd w:id="17"/>
      <w:r w:rsidRPr="00126AAC">
        <w:rPr>
          <w:rStyle w:val="Heading2Char"/>
        </w:rPr>
        <w:br/>
      </w:r>
      <w:r>
        <w:rPr>
          <w:rFonts w:cs="Arial"/>
          <w:u w:val="single"/>
        </w:rPr>
        <w:t>Composition Credit</w:t>
      </w:r>
      <w:r>
        <w:rPr>
          <w:rFonts w:cs="Arial"/>
        </w:rPr>
        <w:t>:  Students must pass this course with a “C” or better to satisfy the UF requirement for Composition (C). </w:t>
      </w:r>
      <w:r w:rsidR="005E6F0D" w:rsidRPr="005E6F0D">
        <w:rPr>
          <w:rFonts w:cs="Arial"/>
        </w:rPr>
        <w:t>This course accomplishes the General Education objectives of the subject areas listed above. Courses intended to satisfy General Education requirements cannot be taken S-U</w:t>
      </w:r>
      <w:r w:rsidR="005E6F0D">
        <w:rPr>
          <w:rFonts w:cs="Arial"/>
        </w:rPr>
        <w:t>.</w:t>
      </w:r>
    </w:p>
    <w:p w14:paraId="058F6818" w14:textId="0ABDCD46" w:rsidR="009637C2" w:rsidRPr="00BB4A36" w:rsidRDefault="009637C2" w:rsidP="009637C2">
      <w:pPr>
        <w:rPr>
          <w:rFonts w:cs="Arial"/>
          <w:b/>
          <w:bCs/>
        </w:rPr>
      </w:pPr>
      <w:r>
        <w:rPr>
          <w:rFonts w:cs="Arial"/>
          <w:u w:val="single"/>
        </w:rPr>
        <w:t>University Writing Requirement</w:t>
      </w:r>
      <w:r>
        <w:rPr>
          <w:rFonts w:cs="Arial"/>
        </w:rPr>
        <w:t xml:space="preserve">: The University Writing Requirement (WR) ensures students both maintain their fluency in writing and use writing as a tool to facilitate learning. Course grades have two components. To receive University Writing Requirement (WR) credit (E6), a student must earn a course grade of C or higher </w:t>
      </w:r>
      <w:r>
        <w:rPr>
          <w:rFonts w:cs="Arial"/>
          <w:b/>
        </w:rPr>
        <w:t>and</w:t>
      </w:r>
      <w:r>
        <w:rPr>
          <w:rFonts w:cs="Arial"/>
        </w:rPr>
        <w:t xml:space="preserve"> assignments must meet minimum word requirements totaling at least 6000 words. Thus, to earn WR-E6 credit, </w:t>
      </w:r>
      <w:r>
        <w:rPr>
          <w:rFonts w:cs="Arial"/>
          <w:b/>
        </w:rPr>
        <w:t>students must complete all the writing assignments</w:t>
      </w:r>
      <w:r w:rsidR="009A4780">
        <w:rPr>
          <w:rFonts w:cs="Arial"/>
          <w:b/>
        </w:rPr>
        <w:t xml:space="preserve"> that </w:t>
      </w:r>
      <w:r w:rsidR="00BB4A36">
        <w:rPr>
          <w:rFonts w:cs="Arial"/>
          <w:b/>
        </w:rPr>
        <w:t>specify a minimum number of words</w:t>
      </w:r>
      <w:r>
        <w:rPr>
          <w:rFonts w:cs="Arial"/>
        </w:rPr>
        <w:t>.</w:t>
      </w:r>
      <w:r w:rsidR="00BB4A36">
        <w:rPr>
          <w:rFonts w:cs="Arial"/>
        </w:rPr>
        <w:t xml:space="preserve"> </w:t>
      </w:r>
      <w:r w:rsidR="00D21B96">
        <w:rPr>
          <w:rFonts w:cs="Arial"/>
        </w:rPr>
        <w:t xml:space="preserve">Please see “Assignment Values” below for that information. </w:t>
      </w:r>
    </w:p>
    <w:p w14:paraId="69992414" w14:textId="3EB3C8DE" w:rsidR="009637C2" w:rsidRPr="00DF2E44" w:rsidRDefault="009637C2" w:rsidP="00C56363">
      <w:r w:rsidRPr="00DF2E44">
        <w:t xml:space="preserve">The instructor will evaluate and provide feedback on the student's written assignments with respect to content, organization and coherence, argument and support, style, clarity, grammar, punctuation, and mechanics. Conferring credit for the University Writing Requirement, this course requires that papers conform to the general assessment rubric (see below). </w:t>
      </w:r>
    </w:p>
    <w:p w14:paraId="247C4176" w14:textId="77777777" w:rsidR="009637C2" w:rsidRDefault="009637C2" w:rsidP="009637C2">
      <w:pPr>
        <w:pStyle w:val="Heading1"/>
      </w:pPr>
      <w:bookmarkStart w:id="18" w:name="_Toc184299865"/>
      <w:r>
        <w:lastRenderedPageBreak/>
        <w:t>Required Texts and Technologies</w:t>
      </w:r>
      <w:bookmarkEnd w:id="18"/>
    </w:p>
    <w:p w14:paraId="4DE81E83" w14:textId="7013DF9B" w:rsidR="009637C2" w:rsidRDefault="009637C2" w:rsidP="009637C2">
      <w:pPr>
        <w:pStyle w:val="ListParagraph"/>
        <w:numPr>
          <w:ilvl w:val="0"/>
          <w:numId w:val="10"/>
        </w:numPr>
      </w:pPr>
      <w:r w:rsidRPr="00732F3B">
        <w:rPr>
          <w:b/>
          <w:bCs/>
        </w:rPr>
        <w:t>Required</w:t>
      </w:r>
      <w:r>
        <w:t>:</w:t>
      </w:r>
      <w:r w:rsidRPr="00DA67A7">
        <w:rPr>
          <w:sz w:val="24"/>
          <w:szCs w:val="24"/>
        </w:rPr>
        <w:t xml:space="preserve"> </w:t>
      </w:r>
      <w:hyperlink r:id="rId12" w:history="1">
        <w:r w:rsidR="00DA67A7" w:rsidRPr="00DA67A7">
          <w:rPr>
            <w:rStyle w:val="Hyperlink"/>
            <w:rFonts w:cstheme="minorBidi"/>
            <w:sz w:val="24"/>
            <w:szCs w:val="24"/>
          </w:rPr>
          <w:t>The Bedford Bookshelf</w:t>
        </w:r>
      </w:hyperlink>
      <w:r w:rsidR="00F74974">
        <w:t xml:space="preserve">, </w:t>
      </w:r>
      <w:r w:rsidR="00F74974" w:rsidRPr="00CC3DE8">
        <w:t>Bedford</w:t>
      </w:r>
      <w:r w:rsidR="00C728A3">
        <w:t>/St Martins</w:t>
      </w:r>
      <w:r w:rsidRPr="00CC3DE8">
        <w:t xml:space="preserve"> (20</w:t>
      </w:r>
      <w:r>
        <w:t>2</w:t>
      </w:r>
      <w:r w:rsidR="00C728A3">
        <w:t>3</w:t>
      </w:r>
      <w:r w:rsidRPr="00CC3DE8">
        <w:t>).</w:t>
      </w:r>
    </w:p>
    <w:p w14:paraId="5CE76ED7" w14:textId="607F6F88" w:rsidR="009637C2" w:rsidRDefault="00C728A3" w:rsidP="009637C2">
      <w:pPr>
        <w:pStyle w:val="ListParagraph"/>
        <w:numPr>
          <w:ilvl w:val="1"/>
          <w:numId w:val="10"/>
        </w:numPr>
      </w:pPr>
      <w:r>
        <w:t>The Bedford Bookshelf is a digital product available through Canvas and also through the app.</w:t>
      </w:r>
    </w:p>
    <w:p w14:paraId="569D8F06" w14:textId="13B86854" w:rsidR="00A44333" w:rsidRDefault="00A44333" w:rsidP="009637C2">
      <w:pPr>
        <w:pStyle w:val="ListParagraph"/>
        <w:numPr>
          <w:ilvl w:val="1"/>
          <w:numId w:val="10"/>
        </w:numPr>
      </w:pPr>
      <w:r>
        <w:t>The Bedford Bookshelf includes writing handbook</w:t>
      </w:r>
      <w:r w:rsidR="002D54FC">
        <w:t>s</w:t>
      </w:r>
      <w:r>
        <w:t xml:space="preserve">, technical guides, and discipline-specific handbooks. </w:t>
      </w:r>
    </w:p>
    <w:p w14:paraId="0CBC4CAC" w14:textId="77777777" w:rsidR="009637C2" w:rsidRPr="00112AAD" w:rsidRDefault="009637C2" w:rsidP="009637C2">
      <w:pPr>
        <w:pStyle w:val="ListParagraph"/>
        <w:numPr>
          <w:ilvl w:val="0"/>
          <w:numId w:val="9"/>
        </w:numPr>
        <w:spacing w:before="0" w:after="0" w:line="240" w:lineRule="auto"/>
        <w:rPr>
          <w:rFonts w:ascii="Calibri" w:eastAsia="Calibri" w:hAnsi="Calibri" w:cs="Calibri"/>
        </w:rPr>
      </w:pPr>
      <w:r w:rsidRPr="00112AAD">
        <w:rPr>
          <w:rFonts w:ascii="Calibri" w:eastAsia="Times New Roman" w:hAnsi="Calibri" w:cs="Times New Roman"/>
        </w:rPr>
        <w:t xml:space="preserve">Per UF policy, using Canvas is required in this class. </w:t>
      </w:r>
    </w:p>
    <w:p w14:paraId="2ED6270C" w14:textId="77777777" w:rsidR="009637C2" w:rsidRPr="00112AAD" w:rsidRDefault="009637C2" w:rsidP="009637C2">
      <w:pPr>
        <w:pStyle w:val="ListParagraph"/>
        <w:numPr>
          <w:ilvl w:val="0"/>
          <w:numId w:val="9"/>
        </w:numPr>
        <w:spacing w:before="0" w:after="0" w:line="240" w:lineRule="auto"/>
        <w:rPr>
          <w:rFonts w:ascii="Calibri" w:eastAsia="Calibri" w:hAnsi="Calibri" w:cs="Calibri"/>
        </w:rPr>
      </w:pPr>
      <w:r w:rsidRPr="00112AAD">
        <w:rPr>
          <w:rFonts w:ascii="Calibri" w:eastAsia="Calibri" w:hAnsi="Calibri" w:cs="Calibri"/>
        </w:rPr>
        <w:t xml:space="preserve">The UWP adheres to the </w:t>
      </w:r>
      <w:hyperlink r:id="rId13" w:history="1">
        <w:r w:rsidRPr="00112AAD">
          <w:rPr>
            <w:rFonts w:ascii="Calibri" w:eastAsia="Calibri" w:hAnsi="Calibri" w:cs="Calibri"/>
            <w:color w:val="0000FF"/>
            <w:u w:val="single"/>
          </w:rPr>
          <w:t>UF Student Computing Requirements</w:t>
        </w:r>
      </w:hyperlink>
      <w:r w:rsidRPr="00112AAD">
        <w:rPr>
          <w:rFonts w:ascii="Calibri" w:eastAsia="Calibri" w:hAnsi="Calibri" w:cs="Calibri"/>
        </w:rPr>
        <w:t xml:space="preserve">. </w:t>
      </w:r>
    </w:p>
    <w:p w14:paraId="68A4B28D" w14:textId="77777777" w:rsidR="009637C2" w:rsidRPr="0049092D" w:rsidRDefault="009637C2" w:rsidP="009637C2">
      <w:pPr>
        <w:numPr>
          <w:ilvl w:val="1"/>
          <w:numId w:val="9"/>
        </w:numPr>
        <w:spacing w:before="0" w:after="0" w:line="240" w:lineRule="auto"/>
        <w:contextualSpacing/>
        <w:rPr>
          <w:rFonts w:ascii="Calibri" w:eastAsia="Calibri" w:hAnsi="Calibri" w:cs="Calibri"/>
          <w:szCs w:val="22"/>
        </w:rPr>
      </w:pPr>
      <w:r w:rsidRPr="0049092D">
        <w:rPr>
          <w:rFonts w:ascii="Calibri" w:eastAsia="Calibri" w:hAnsi="Calibri" w:cs="Calibri"/>
          <w:szCs w:val="22"/>
        </w:rPr>
        <w:t>If you’re in a noisy or distracting environment, we strongly recommend headphones with a microphone for synchronous classes.</w:t>
      </w:r>
    </w:p>
    <w:p w14:paraId="1162B819" w14:textId="77777777" w:rsidR="009637C2" w:rsidRPr="0049092D" w:rsidRDefault="009637C2" w:rsidP="009637C2">
      <w:pPr>
        <w:numPr>
          <w:ilvl w:val="1"/>
          <w:numId w:val="9"/>
        </w:numPr>
        <w:spacing w:before="0" w:after="0" w:line="240" w:lineRule="auto"/>
        <w:contextualSpacing/>
        <w:rPr>
          <w:rFonts w:ascii="Calibri" w:eastAsia="Calibri" w:hAnsi="Calibri" w:cs="Calibri"/>
          <w:szCs w:val="22"/>
        </w:rPr>
      </w:pPr>
      <w:r w:rsidRPr="0049092D">
        <w:rPr>
          <w:rFonts w:ascii="Calibri" w:eastAsia="Calibri" w:hAnsi="Calibri" w:cs="Calibri"/>
          <w:szCs w:val="22"/>
        </w:rPr>
        <w:t>All students should have access to a web cam of some kind.</w:t>
      </w:r>
    </w:p>
    <w:p w14:paraId="133D47A3" w14:textId="77777777" w:rsidR="009637C2" w:rsidRPr="0049092D" w:rsidRDefault="009637C2" w:rsidP="009637C2">
      <w:pPr>
        <w:numPr>
          <w:ilvl w:val="0"/>
          <w:numId w:val="9"/>
        </w:numPr>
        <w:spacing w:before="0" w:after="0" w:line="240" w:lineRule="auto"/>
        <w:contextualSpacing/>
        <w:rPr>
          <w:rFonts w:ascii="Calibri" w:eastAsia="Calibri" w:hAnsi="Calibri" w:cs="Calibri"/>
          <w:szCs w:val="22"/>
        </w:rPr>
      </w:pPr>
      <w:r w:rsidRPr="0049092D">
        <w:rPr>
          <w:rFonts w:ascii="Calibri" w:eastAsia="Calibri" w:hAnsi="Calibri" w:cs="Calibri"/>
          <w:szCs w:val="22"/>
        </w:rPr>
        <w:t xml:space="preserve">If offered, synchronous online classes will require that you access Zoom using your UF </w:t>
      </w:r>
      <w:proofErr w:type="spellStart"/>
      <w:r w:rsidRPr="0049092D">
        <w:rPr>
          <w:rFonts w:ascii="Calibri" w:eastAsia="Calibri" w:hAnsi="Calibri" w:cs="Calibri"/>
          <w:szCs w:val="22"/>
        </w:rPr>
        <w:t>Gatorlink</w:t>
      </w:r>
      <w:proofErr w:type="spellEnd"/>
      <w:r w:rsidRPr="0049092D">
        <w:rPr>
          <w:rFonts w:ascii="Calibri" w:eastAsia="Calibri" w:hAnsi="Calibri" w:cs="Calibri"/>
          <w:szCs w:val="22"/>
        </w:rPr>
        <w:t xml:space="preserve"> account.</w:t>
      </w:r>
    </w:p>
    <w:p w14:paraId="30F206AA" w14:textId="77777777" w:rsidR="009637C2" w:rsidRDefault="009637C2" w:rsidP="009637C2">
      <w:pPr>
        <w:spacing w:before="0" w:after="0" w:line="240" w:lineRule="auto"/>
        <w:rPr>
          <w:rFonts w:ascii="Calibri" w:eastAsia="Calibri" w:hAnsi="Calibri" w:cs="Calibri"/>
          <w:b/>
          <w:bCs/>
          <w:color w:val="201F1E"/>
          <w:szCs w:val="22"/>
          <w:shd w:val="clear" w:color="auto" w:fill="FFFFFF"/>
        </w:rPr>
      </w:pPr>
    </w:p>
    <w:p w14:paraId="4FF6886A" w14:textId="77777777" w:rsidR="009637C2" w:rsidRDefault="009637C2" w:rsidP="009637C2">
      <w:pPr>
        <w:spacing w:before="0" w:after="120" w:line="240" w:lineRule="auto"/>
        <w:rPr>
          <w:rFonts w:ascii="Calibri" w:eastAsia="Calibri" w:hAnsi="Calibri" w:cs="Calibri"/>
          <w:color w:val="201F1E"/>
          <w:szCs w:val="22"/>
          <w:shd w:val="clear" w:color="auto" w:fill="FFFFFF"/>
        </w:rPr>
      </w:pPr>
      <w:r w:rsidRPr="0049092D">
        <w:rPr>
          <w:rFonts w:ascii="Calibri" w:eastAsia="Calibri" w:hAnsi="Calibri" w:cs="Calibri"/>
          <w:b/>
          <w:bCs/>
          <w:color w:val="201F1E"/>
          <w:szCs w:val="22"/>
          <w:shd w:val="clear" w:color="auto" w:fill="FFFFFF"/>
        </w:rPr>
        <w:t>Some portions of this course may be recorded</w:t>
      </w:r>
      <w:r w:rsidRPr="0049092D">
        <w:rPr>
          <w:rFonts w:ascii="Calibri" w:eastAsia="Calibri" w:hAnsi="Calibri" w:cs="Calibri"/>
          <w:color w:val="201F1E"/>
          <w:szCs w:val="22"/>
          <w:shd w:val="clear" w:color="auto" w:fill="FFFFFF"/>
        </w:rPr>
        <w:t>. The instructor will announce when a recording is taking place. </w:t>
      </w:r>
      <w:r w:rsidRPr="0049092D">
        <w:rPr>
          <w:rFonts w:ascii="Calibri" w:eastAsia="Calibri" w:hAnsi="Calibri" w:cs="Calibri"/>
          <w:color w:val="323130"/>
          <w:szCs w:val="22"/>
          <w:shd w:val="clear" w:color="auto" w:fill="FFFFFF"/>
        </w:rPr>
        <w:t>Students who keep a camera on and display a profile image are consenting to have these recorded as part of the session. Likewise, students who participate orally are consenting to have their voices recorded. If a</w:t>
      </w:r>
      <w:r w:rsidRPr="0049092D">
        <w:rPr>
          <w:rFonts w:ascii="Calibri" w:eastAsia="Calibri" w:hAnsi="Calibri" w:cs="Calibri"/>
          <w:color w:val="333333"/>
          <w:szCs w:val="22"/>
          <w:shd w:val="clear" w:color="auto" w:fill="FFFFFF"/>
        </w:rPr>
        <w:t> student does not consent to being recorded, then the student should turn off the camera and microphone.</w:t>
      </w:r>
      <w:r w:rsidRPr="0049092D">
        <w:rPr>
          <w:rFonts w:ascii="Calibri" w:eastAsia="Calibri" w:hAnsi="Calibri" w:cs="Calibri"/>
          <w:color w:val="323130"/>
          <w:szCs w:val="22"/>
          <w:shd w:val="clear" w:color="auto" w:fill="FFFFFF"/>
        </w:rPr>
        <w:t> The chat feature may be used for class activities. Chat content may be recorded but will only be shared with consent. </w:t>
      </w:r>
      <w:r w:rsidRPr="0049092D">
        <w:rPr>
          <w:rFonts w:ascii="Calibri" w:eastAsia="Calibri" w:hAnsi="Calibri" w:cs="Calibri"/>
          <w:color w:val="201F1E"/>
          <w:szCs w:val="22"/>
          <w:shd w:val="clear" w:color="auto" w:fill="FFFFFF"/>
        </w:rPr>
        <w:t>As in all courses, unauthorized recording and unauthorized sharing of recorded materials is prohibited. Students should inform instructors of accessibility or technology assistance before the course begins.  </w:t>
      </w:r>
    </w:p>
    <w:p w14:paraId="4C86E550" w14:textId="7DB96548" w:rsidR="00795B2C" w:rsidRPr="005966D4" w:rsidRDefault="00795B2C" w:rsidP="005966D4">
      <w:pPr>
        <w:rPr>
          <w:rFonts w:ascii="Calibri" w:eastAsia="Times New Roman" w:hAnsi="Calibri" w:cs="Times New Roman"/>
        </w:rPr>
      </w:pPr>
      <w:r w:rsidRPr="005966D4">
        <w:rPr>
          <w:rFonts w:ascii="Calibri" w:eastAsia="Times New Roman" w:hAnsi="Calibri" w:cs="Times New Roman"/>
          <w:b/>
          <w:bCs/>
        </w:rPr>
        <w:t>Materials and Supplies Fees</w:t>
      </w:r>
      <w:r w:rsidR="005966D4">
        <w:rPr>
          <w:rFonts w:ascii="Calibri" w:eastAsia="Times New Roman" w:hAnsi="Calibri" w:cs="Times New Roman"/>
        </w:rPr>
        <w:t xml:space="preserve">: </w:t>
      </w:r>
      <w:r w:rsidR="00351D71">
        <w:rPr>
          <w:rFonts w:ascii="Calibri" w:eastAsia="Times New Roman" w:hAnsi="Calibri" w:cs="Times New Roman"/>
        </w:rPr>
        <w:t>T</w:t>
      </w:r>
      <w:r w:rsidR="005966D4">
        <w:rPr>
          <w:rFonts w:ascii="Calibri" w:eastAsia="Times New Roman" w:hAnsi="Calibri" w:cs="Times New Roman"/>
        </w:rPr>
        <w:t xml:space="preserve">here are no material or supply fees in this class. </w:t>
      </w:r>
    </w:p>
    <w:p w14:paraId="7D3CE70D" w14:textId="17EAE755" w:rsidR="009637C2" w:rsidRPr="00BB594D" w:rsidRDefault="0029585A" w:rsidP="009637C2">
      <w:pPr>
        <w:pStyle w:val="Heading1"/>
      </w:pPr>
      <w:bookmarkStart w:id="19" w:name="_Toc184299866"/>
      <w:r>
        <w:t xml:space="preserve">ENC </w:t>
      </w:r>
      <w:r w:rsidR="00AF573B">
        <w:t>2256</w:t>
      </w:r>
      <w:r w:rsidR="009637C2">
        <w:t xml:space="preserve"> Assignments</w:t>
      </w:r>
      <w:bookmarkEnd w:id="19"/>
    </w:p>
    <w:p w14:paraId="2478CE0B" w14:textId="77777777" w:rsidR="009637C2" w:rsidRPr="00E83593" w:rsidRDefault="009637C2" w:rsidP="009637C2">
      <w:pPr>
        <w:spacing w:before="0" w:after="0" w:line="240" w:lineRule="auto"/>
        <w:rPr>
          <w:rStyle w:val="Strong"/>
          <w:b w:val="0"/>
          <w:bCs w:val="0"/>
        </w:rPr>
      </w:pPr>
      <w:r w:rsidRPr="00E83593">
        <w:rPr>
          <w:rStyle w:val="Strong"/>
          <w:b w:val="0"/>
          <w:bCs w:val="0"/>
        </w:rPr>
        <w:t xml:space="preserve">To achieve the goals of helping students to think and communicate like discipline practitioners, this class employs project-based learning. Each project culminates in at least one major writing assignment requiring discipline-specific original content. Within projects, we employ the “LEAP” model: Learn, Explore, Analyze/Activate, Perform/Publish. </w:t>
      </w:r>
    </w:p>
    <w:p w14:paraId="49853A43" w14:textId="77777777" w:rsidR="009637C2" w:rsidRPr="005260D8" w:rsidRDefault="009637C2" w:rsidP="009637C2">
      <w:pPr>
        <w:spacing w:before="0" w:after="0" w:line="240" w:lineRule="auto"/>
        <w:rPr>
          <w:rStyle w:val="Strong"/>
          <w:b w:val="0"/>
          <w:bCs w:val="0"/>
        </w:rPr>
      </w:pPr>
    </w:p>
    <w:p w14:paraId="1718F402" w14:textId="77777777" w:rsidR="009637C2" w:rsidRPr="000F0B60" w:rsidRDefault="009637C2" w:rsidP="009637C2">
      <w:pPr>
        <w:pStyle w:val="ListParagraph"/>
        <w:numPr>
          <w:ilvl w:val="0"/>
          <w:numId w:val="11"/>
        </w:numPr>
        <w:spacing w:before="0" w:after="160" w:line="259" w:lineRule="auto"/>
        <w:rPr>
          <w:rStyle w:val="Strong"/>
          <w:b w:val="0"/>
          <w:bCs w:val="0"/>
        </w:rPr>
      </w:pPr>
      <w:r w:rsidRPr="00F15A9E">
        <w:rPr>
          <w:rStyle w:val="Strong"/>
        </w:rPr>
        <w:t>Learn</w:t>
      </w:r>
      <w:r>
        <w:rPr>
          <w:rStyle w:val="Strong"/>
        </w:rPr>
        <w:t xml:space="preserve"> – </w:t>
      </w:r>
      <w:r w:rsidRPr="000F0B60">
        <w:rPr>
          <w:rStyle w:val="Strong"/>
        </w:rPr>
        <w:t>readings, course lectures, and other learning materials that explain the genre and purpose of the project</w:t>
      </w:r>
    </w:p>
    <w:p w14:paraId="3355B822" w14:textId="77777777" w:rsidR="009637C2" w:rsidRPr="000F0B60" w:rsidRDefault="009637C2" w:rsidP="009637C2">
      <w:pPr>
        <w:pStyle w:val="ListParagraph"/>
        <w:numPr>
          <w:ilvl w:val="0"/>
          <w:numId w:val="11"/>
        </w:numPr>
        <w:spacing w:before="0" w:after="160" w:line="259" w:lineRule="auto"/>
        <w:rPr>
          <w:rStyle w:val="Strong"/>
          <w:b w:val="0"/>
          <w:bCs w:val="0"/>
        </w:rPr>
      </w:pPr>
      <w:r w:rsidRPr="00F15A9E">
        <w:rPr>
          <w:rStyle w:val="Strong"/>
        </w:rPr>
        <w:t>Explore</w:t>
      </w:r>
      <w:r>
        <w:rPr>
          <w:rStyle w:val="Strong"/>
        </w:rPr>
        <w:t xml:space="preserve"> – </w:t>
      </w:r>
      <w:r w:rsidRPr="000F0B60">
        <w:rPr>
          <w:rStyle w:val="Strong"/>
        </w:rPr>
        <w:t>low stakes activities that help students identify and describe elements of the project</w:t>
      </w:r>
    </w:p>
    <w:p w14:paraId="7A85CE29" w14:textId="77777777" w:rsidR="009637C2" w:rsidRPr="000F0B60" w:rsidRDefault="009637C2" w:rsidP="009637C2">
      <w:pPr>
        <w:pStyle w:val="ListParagraph"/>
        <w:numPr>
          <w:ilvl w:val="0"/>
          <w:numId w:val="11"/>
        </w:numPr>
        <w:spacing w:before="0" w:after="160" w:line="259" w:lineRule="auto"/>
        <w:rPr>
          <w:rStyle w:val="Strong"/>
          <w:b w:val="0"/>
          <w:bCs w:val="0"/>
        </w:rPr>
      </w:pPr>
      <w:r w:rsidRPr="00F15A9E">
        <w:rPr>
          <w:rStyle w:val="Strong"/>
        </w:rPr>
        <w:t>Analyze/Activate</w:t>
      </w:r>
      <w:r>
        <w:rPr>
          <w:rStyle w:val="Strong"/>
        </w:rPr>
        <w:t xml:space="preserve"> – </w:t>
      </w:r>
      <w:r w:rsidRPr="000F0B60">
        <w:rPr>
          <w:rStyle w:val="Strong"/>
        </w:rPr>
        <w:t>higher stakes activities in which students analyze, appraise, and critique authentic works</w:t>
      </w:r>
    </w:p>
    <w:p w14:paraId="7A42E49D" w14:textId="77777777" w:rsidR="009637C2" w:rsidRPr="00627CF5" w:rsidRDefault="009637C2" w:rsidP="009637C2">
      <w:pPr>
        <w:pStyle w:val="ListParagraph"/>
        <w:numPr>
          <w:ilvl w:val="0"/>
          <w:numId w:val="11"/>
        </w:numPr>
        <w:spacing w:before="0" w:after="160" w:line="259" w:lineRule="auto"/>
        <w:rPr>
          <w:rStyle w:val="Strong"/>
          <w:b w:val="0"/>
          <w:bCs w:val="0"/>
        </w:rPr>
      </w:pPr>
      <w:r w:rsidRPr="00F15A9E">
        <w:rPr>
          <w:rStyle w:val="Strong"/>
        </w:rPr>
        <w:t>Perform/Publish</w:t>
      </w:r>
      <w:r>
        <w:rPr>
          <w:rStyle w:val="Strong"/>
        </w:rPr>
        <w:t xml:space="preserve"> – </w:t>
      </w:r>
      <w:r w:rsidRPr="000F0B60">
        <w:rPr>
          <w:rStyle w:val="Strong"/>
        </w:rPr>
        <w:t>content assignments for which students produce work relevant to their field</w:t>
      </w:r>
    </w:p>
    <w:p w14:paraId="5CAE509E" w14:textId="77777777" w:rsidR="00AE0F7E" w:rsidRDefault="00AE0F7E" w:rsidP="00DA5FFE">
      <w:pPr>
        <w:spacing w:beforeAutospacing="1" w:after="0" w:line="240" w:lineRule="auto"/>
        <w:rPr>
          <w:rFonts w:ascii="Calibri" w:eastAsia="Times New Roman" w:hAnsi="Calibri" w:cs="Calibri"/>
          <w:b/>
          <w:bCs/>
          <w:i/>
          <w:iCs/>
          <w:szCs w:val="22"/>
        </w:rPr>
      </w:pPr>
    </w:p>
    <w:p w14:paraId="0DD55CD9" w14:textId="2FEBE1F8" w:rsidR="00AE0F7E" w:rsidRDefault="00240330" w:rsidP="00DA5FFE">
      <w:pPr>
        <w:spacing w:beforeAutospacing="1" w:after="0" w:line="240" w:lineRule="auto"/>
        <w:rPr>
          <w:rFonts w:ascii="Calibri" w:eastAsia="Times New Roman" w:hAnsi="Calibri" w:cs="Calibri"/>
          <w:b/>
          <w:bCs/>
          <w:i/>
          <w:iCs/>
          <w:szCs w:val="22"/>
        </w:rPr>
      </w:pPr>
      <w:r>
        <w:rPr>
          <w:rFonts w:ascii="Calibri" w:eastAsia="Times New Roman" w:hAnsi="Calibri" w:cs="Calibri"/>
          <w:b/>
          <w:bCs/>
          <w:i/>
          <w:iCs/>
          <w:szCs w:val="22"/>
        </w:rPr>
        <w:t>Fundamentals of Writing</w:t>
      </w:r>
    </w:p>
    <w:p w14:paraId="0E0CE1A0" w14:textId="2657B55C" w:rsidR="007752A5" w:rsidRDefault="007752A5" w:rsidP="00DA5FFE">
      <w:pPr>
        <w:spacing w:beforeAutospacing="1" w:after="0" w:line="240" w:lineRule="auto"/>
        <w:rPr>
          <w:rFonts w:ascii="Calibri" w:eastAsia="Times New Roman" w:hAnsi="Calibri" w:cs="Calibri"/>
          <w:b/>
          <w:bCs/>
          <w:i/>
          <w:iCs/>
          <w:szCs w:val="22"/>
        </w:rPr>
      </w:pPr>
      <w:r>
        <w:rPr>
          <w:rFonts w:ascii="Calibri" w:eastAsia="Times New Roman" w:hAnsi="Calibri" w:cs="Calibri"/>
          <w:b/>
          <w:bCs/>
          <w:i/>
          <w:iCs/>
          <w:szCs w:val="22"/>
        </w:rPr>
        <w:t>Scaffolding Assignments: Prep Memos and Instructor Choice Activities</w:t>
      </w:r>
    </w:p>
    <w:p w14:paraId="77469122" w14:textId="77777777" w:rsidR="00B94BDA" w:rsidRDefault="0041609A" w:rsidP="00B94BDA">
      <w:pPr>
        <w:spacing w:before="0" w:after="0" w:line="240" w:lineRule="auto"/>
        <w:rPr>
          <w:rFonts w:ascii="Calibri" w:eastAsia="Times New Roman" w:hAnsi="Calibri" w:cs="Calibri"/>
          <w:szCs w:val="22"/>
        </w:rPr>
      </w:pPr>
      <w:r>
        <w:rPr>
          <w:rFonts w:ascii="Calibri" w:eastAsia="Times New Roman" w:hAnsi="Calibri" w:cs="Calibri"/>
          <w:szCs w:val="22"/>
        </w:rPr>
        <w:t xml:space="preserve">Writing professional-level documents requires </w:t>
      </w:r>
      <w:r w:rsidR="003339CC">
        <w:rPr>
          <w:rFonts w:ascii="Calibri" w:eastAsia="Times New Roman" w:hAnsi="Calibri" w:cs="Calibri"/>
          <w:szCs w:val="22"/>
        </w:rPr>
        <w:t xml:space="preserve">project management. ENC </w:t>
      </w:r>
      <w:r w:rsidR="00AF573B">
        <w:rPr>
          <w:rFonts w:ascii="Calibri" w:eastAsia="Times New Roman" w:hAnsi="Calibri" w:cs="Calibri"/>
          <w:szCs w:val="22"/>
        </w:rPr>
        <w:t>2256</w:t>
      </w:r>
      <w:r w:rsidR="003339CC">
        <w:rPr>
          <w:rFonts w:ascii="Calibri" w:eastAsia="Times New Roman" w:hAnsi="Calibri" w:cs="Calibri"/>
          <w:szCs w:val="22"/>
        </w:rPr>
        <w:t xml:space="preserve"> </w:t>
      </w:r>
      <w:r w:rsidR="00682CA5">
        <w:rPr>
          <w:rFonts w:ascii="Calibri" w:eastAsia="Times New Roman" w:hAnsi="Calibri" w:cs="Calibri"/>
          <w:szCs w:val="22"/>
        </w:rPr>
        <w:t>includes two types of assignments to model effective project management: prep memos and Instructor Choice</w:t>
      </w:r>
      <w:r w:rsidR="00B67858">
        <w:rPr>
          <w:rFonts w:ascii="Calibri" w:eastAsia="Times New Roman" w:hAnsi="Calibri" w:cs="Calibri"/>
          <w:szCs w:val="22"/>
        </w:rPr>
        <w:t xml:space="preserve"> activities. For </w:t>
      </w:r>
      <w:r w:rsidR="00B67858" w:rsidRPr="00513463">
        <w:rPr>
          <w:rFonts w:ascii="Calibri" w:eastAsia="Times New Roman" w:hAnsi="Calibri" w:cs="Calibri"/>
          <w:b/>
          <w:bCs/>
          <w:szCs w:val="22"/>
        </w:rPr>
        <w:t>prep memos</w:t>
      </w:r>
      <w:r w:rsidR="00B67858">
        <w:rPr>
          <w:rFonts w:ascii="Calibri" w:eastAsia="Times New Roman" w:hAnsi="Calibri" w:cs="Calibri"/>
          <w:szCs w:val="22"/>
        </w:rPr>
        <w:t xml:space="preserve">, students </w:t>
      </w:r>
      <w:r w:rsidR="005B54A7">
        <w:rPr>
          <w:rFonts w:ascii="Calibri" w:eastAsia="Times New Roman" w:hAnsi="Calibri" w:cs="Calibri"/>
          <w:szCs w:val="22"/>
        </w:rPr>
        <w:t xml:space="preserve">practice two key skills: writing </w:t>
      </w:r>
      <w:r w:rsidR="00513463">
        <w:rPr>
          <w:rFonts w:ascii="Calibri" w:eastAsia="Times New Roman" w:hAnsi="Calibri" w:cs="Calibri"/>
          <w:szCs w:val="22"/>
        </w:rPr>
        <w:t>appropriately formed</w:t>
      </w:r>
      <w:r w:rsidR="00CF6A41">
        <w:rPr>
          <w:rFonts w:ascii="Calibri" w:eastAsia="Times New Roman" w:hAnsi="Calibri" w:cs="Calibri"/>
          <w:szCs w:val="22"/>
        </w:rPr>
        <w:t xml:space="preserve"> memorandums (a common workplace activity) and </w:t>
      </w:r>
      <w:r w:rsidR="004B4358">
        <w:rPr>
          <w:rFonts w:ascii="Calibri" w:eastAsia="Times New Roman" w:hAnsi="Calibri" w:cs="Calibri"/>
          <w:szCs w:val="22"/>
        </w:rPr>
        <w:t xml:space="preserve">communicating ideas, plans, and schedules for </w:t>
      </w:r>
      <w:r w:rsidR="00513463">
        <w:rPr>
          <w:rFonts w:ascii="Calibri" w:eastAsia="Times New Roman" w:hAnsi="Calibri" w:cs="Calibri"/>
          <w:szCs w:val="22"/>
        </w:rPr>
        <w:t xml:space="preserve">completing work. </w:t>
      </w:r>
      <w:r w:rsidR="00513463" w:rsidRPr="006C0A3C">
        <w:rPr>
          <w:rFonts w:ascii="Calibri" w:eastAsia="Times New Roman" w:hAnsi="Calibri" w:cs="Calibri"/>
          <w:b/>
          <w:bCs/>
          <w:szCs w:val="22"/>
        </w:rPr>
        <w:t>Instructor choice activities</w:t>
      </w:r>
      <w:r w:rsidR="00513463">
        <w:rPr>
          <w:rFonts w:ascii="Calibri" w:eastAsia="Times New Roman" w:hAnsi="Calibri" w:cs="Calibri"/>
          <w:szCs w:val="22"/>
        </w:rPr>
        <w:t xml:space="preserve"> </w:t>
      </w:r>
      <w:r w:rsidR="00634E6C">
        <w:rPr>
          <w:rFonts w:ascii="Calibri" w:eastAsia="Times New Roman" w:hAnsi="Calibri" w:cs="Calibri"/>
          <w:szCs w:val="22"/>
        </w:rPr>
        <w:t xml:space="preserve">help students </w:t>
      </w:r>
      <w:r w:rsidR="00702212">
        <w:rPr>
          <w:rFonts w:ascii="Calibri" w:eastAsia="Times New Roman" w:hAnsi="Calibri" w:cs="Calibri"/>
          <w:szCs w:val="22"/>
        </w:rPr>
        <w:t>build the components of a project (the “Explore” and “Analyze/Activate” steps</w:t>
      </w:r>
      <w:r w:rsidR="00634E6C">
        <w:rPr>
          <w:rFonts w:ascii="Calibri" w:eastAsia="Times New Roman" w:hAnsi="Calibri" w:cs="Calibri"/>
          <w:szCs w:val="22"/>
        </w:rPr>
        <w:t>)</w:t>
      </w:r>
      <w:r w:rsidR="006C0A3C">
        <w:rPr>
          <w:rFonts w:ascii="Calibri" w:eastAsia="Times New Roman" w:hAnsi="Calibri" w:cs="Calibri"/>
          <w:szCs w:val="22"/>
        </w:rPr>
        <w:t xml:space="preserve">. Instructor choice activities may include reading quizzes, in-class activities, peer reviews, </w:t>
      </w:r>
      <w:r w:rsidR="009D44D5">
        <w:rPr>
          <w:rFonts w:ascii="Calibri" w:eastAsia="Times New Roman" w:hAnsi="Calibri" w:cs="Calibri"/>
          <w:szCs w:val="22"/>
        </w:rPr>
        <w:t xml:space="preserve">research assignments, and </w:t>
      </w:r>
      <w:r w:rsidR="006C0A3C">
        <w:rPr>
          <w:rFonts w:ascii="Calibri" w:eastAsia="Times New Roman" w:hAnsi="Calibri" w:cs="Calibri"/>
          <w:szCs w:val="22"/>
        </w:rPr>
        <w:t>short writing assignments</w:t>
      </w:r>
      <w:r w:rsidR="009D44D5">
        <w:rPr>
          <w:rFonts w:ascii="Calibri" w:eastAsia="Times New Roman" w:hAnsi="Calibri" w:cs="Calibri"/>
          <w:szCs w:val="22"/>
        </w:rPr>
        <w:t>.</w:t>
      </w:r>
    </w:p>
    <w:p w14:paraId="55A908F8" w14:textId="77777777" w:rsidR="008A13FA" w:rsidRPr="002C3FF6" w:rsidRDefault="008A13FA" w:rsidP="008A13FA">
      <w:pPr>
        <w:numPr>
          <w:ilvl w:val="1"/>
          <w:numId w:val="14"/>
        </w:numPr>
        <w:spacing w:beforeAutospacing="1" w:after="100" w:afterAutospacing="1" w:line="259" w:lineRule="auto"/>
        <w:contextualSpacing/>
      </w:pPr>
      <w:r>
        <w:rPr>
          <w:rFonts w:eastAsia="Times New Roman" w:cs="Arial"/>
        </w:rPr>
        <w:t>Complete the following assignments in Canvas:</w:t>
      </w:r>
    </w:p>
    <w:p w14:paraId="50CA03D6" w14:textId="77777777" w:rsidR="008A13FA" w:rsidRPr="005C0984" w:rsidRDefault="008A13FA" w:rsidP="008A13FA">
      <w:pPr>
        <w:pStyle w:val="ListParagraph"/>
        <w:numPr>
          <w:ilvl w:val="2"/>
          <w:numId w:val="14"/>
        </w:numPr>
        <w:spacing w:before="0" w:after="160" w:line="259" w:lineRule="auto"/>
      </w:pPr>
      <w:r w:rsidRPr="005C0984">
        <w:lastRenderedPageBreak/>
        <w:t>Sentence Fragments</w:t>
      </w:r>
    </w:p>
    <w:p w14:paraId="7101F83D" w14:textId="77777777" w:rsidR="008A13FA" w:rsidRPr="005C0984" w:rsidRDefault="008A13FA" w:rsidP="008A13FA">
      <w:pPr>
        <w:pStyle w:val="ListParagraph"/>
        <w:numPr>
          <w:ilvl w:val="2"/>
          <w:numId w:val="14"/>
        </w:numPr>
        <w:spacing w:before="0" w:after="160" w:line="259" w:lineRule="auto"/>
      </w:pPr>
      <w:r w:rsidRPr="005C0984">
        <w:t>Run-ons</w:t>
      </w:r>
    </w:p>
    <w:p w14:paraId="739D31A5" w14:textId="77777777" w:rsidR="008A13FA" w:rsidRPr="005C0984" w:rsidRDefault="008A13FA" w:rsidP="008A13FA">
      <w:pPr>
        <w:pStyle w:val="ListParagraph"/>
        <w:numPr>
          <w:ilvl w:val="2"/>
          <w:numId w:val="14"/>
        </w:numPr>
        <w:spacing w:before="0" w:after="160" w:line="259" w:lineRule="auto"/>
      </w:pPr>
      <w:r w:rsidRPr="005C0984">
        <w:t>Wordiness</w:t>
      </w:r>
    </w:p>
    <w:p w14:paraId="70867FF3" w14:textId="77777777" w:rsidR="008A13FA" w:rsidRPr="005C0984" w:rsidRDefault="008A13FA" w:rsidP="008A13FA">
      <w:pPr>
        <w:pStyle w:val="ListParagraph"/>
        <w:numPr>
          <w:ilvl w:val="2"/>
          <w:numId w:val="14"/>
        </w:numPr>
        <w:spacing w:before="0" w:after="160" w:line="259" w:lineRule="auto"/>
      </w:pPr>
      <w:r w:rsidRPr="005C0984">
        <w:t>Simplify</w:t>
      </w:r>
    </w:p>
    <w:p w14:paraId="72E7749A" w14:textId="77777777" w:rsidR="008A13FA" w:rsidRDefault="008A13FA" w:rsidP="008A13FA">
      <w:pPr>
        <w:pStyle w:val="ListParagraph"/>
        <w:numPr>
          <w:ilvl w:val="2"/>
          <w:numId w:val="14"/>
        </w:numPr>
        <w:spacing w:before="0" w:after="160" w:line="259" w:lineRule="auto"/>
      </w:pPr>
      <w:r w:rsidRPr="005C0984">
        <w:t>Clarity</w:t>
      </w:r>
    </w:p>
    <w:p w14:paraId="5A8F73A6" w14:textId="7FD82C7A" w:rsidR="0036243E" w:rsidRDefault="0036243E" w:rsidP="008A13FA">
      <w:pPr>
        <w:pStyle w:val="ListParagraph"/>
        <w:numPr>
          <w:ilvl w:val="2"/>
          <w:numId w:val="14"/>
        </w:numPr>
        <w:spacing w:before="0" w:after="160" w:line="259" w:lineRule="auto"/>
      </w:pPr>
      <w:r>
        <w:t>Memos</w:t>
      </w:r>
    </w:p>
    <w:p w14:paraId="68926CC5" w14:textId="698F773B" w:rsidR="0036243E" w:rsidRDefault="0036243E" w:rsidP="008A13FA">
      <w:pPr>
        <w:pStyle w:val="ListParagraph"/>
        <w:numPr>
          <w:ilvl w:val="2"/>
          <w:numId w:val="14"/>
        </w:numPr>
        <w:spacing w:before="0" w:after="160" w:line="259" w:lineRule="auto"/>
      </w:pPr>
      <w:r>
        <w:t>Letters</w:t>
      </w:r>
    </w:p>
    <w:p w14:paraId="61F2F13F" w14:textId="7E2EEEB5" w:rsidR="009637C2" w:rsidRDefault="009637C2" w:rsidP="009637C2">
      <w:pPr>
        <w:spacing w:beforeAutospacing="1" w:after="100" w:afterAutospacing="1" w:line="240" w:lineRule="auto"/>
        <w:rPr>
          <w:rFonts w:ascii="Calibri" w:eastAsia="Times New Roman" w:hAnsi="Calibri" w:cs="Calibri"/>
          <w:szCs w:val="22"/>
        </w:rPr>
      </w:pPr>
      <w:r w:rsidRPr="002800BF">
        <w:rPr>
          <w:rFonts w:ascii="Calibri" w:eastAsia="Times New Roman" w:hAnsi="Calibri" w:cs="Calibri"/>
          <w:b/>
          <w:bCs/>
          <w:i/>
          <w:iCs/>
          <w:szCs w:val="22"/>
        </w:rPr>
        <w:t>Job Application Packet</w:t>
      </w:r>
      <w:r w:rsidRPr="002800BF">
        <w:rPr>
          <w:rFonts w:ascii="Calibri" w:eastAsia="Times New Roman" w:hAnsi="Calibri" w:cs="Calibri"/>
          <w:i/>
          <w:iCs/>
          <w:szCs w:val="22"/>
        </w:rPr>
        <w:t xml:space="preserve"> (Cover Letter, Résumé) </w:t>
      </w:r>
      <w:r w:rsidRPr="002800BF">
        <w:rPr>
          <w:rFonts w:ascii="Calibri" w:eastAsia="Times New Roman" w:hAnsi="Calibri" w:cs="Calibri"/>
          <w:szCs w:val="22"/>
        </w:rPr>
        <w:br/>
        <w:t>In this multi-part assignment, students will first identify an internship or job they are interested in and could reasonably apply for. Students will write a letter of application and a résumé for this particular job. Instructors may also include practice for oral communication, such as an elevator pitch or interview questions.</w:t>
      </w:r>
    </w:p>
    <w:p w14:paraId="6E54F36D" w14:textId="76CBC3E8" w:rsidR="0036243E" w:rsidRPr="002C3FF6" w:rsidRDefault="0036243E" w:rsidP="0036243E">
      <w:pPr>
        <w:numPr>
          <w:ilvl w:val="1"/>
          <w:numId w:val="14"/>
        </w:numPr>
        <w:spacing w:beforeAutospacing="1" w:after="100" w:afterAutospacing="1" w:line="259" w:lineRule="auto"/>
        <w:contextualSpacing/>
      </w:pPr>
      <w:r>
        <w:rPr>
          <w:rFonts w:eastAsia="Times New Roman" w:cs="Arial"/>
        </w:rPr>
        <w:t>Complete the following assignments:</w:t>
      </w:r>
    </w:p>
    <w:p w14:paraId="4C0B93CF" w14:textId="40BEE3E6" w:rsidR="0036243E" w:rsidRPr="005C0984" w:rsidRDefault="0036243E" w:rsidP="0036243E">
      <w:pPr>
        <w:pStyle w:val="ListParagraph"/>
        <w:numPr>
          <w:ilvl w:val="2"/>
          <w:numId w:val="14"/>
        </w:numPr>
        <w:spacing w:before="0" w:after="160" w:line="259" w:lineRule="auto"/>
      </w:pPr>
      <w:r>
        <w:t>Resume</w:t>
      </w:r>
    </w:p>
    <w:p w14:paraId="733245BC" w14:textId="7521CED9" w:rsidR="0036243E" w:rsidRPr="005C0984" w:rsidRDefault="0036243E" w:rsidP="0036243E">
      <w:pPr>
        <w:pStyle w:val="ListParagraph"/>
        <w:numPr>
          <w:ilvl w:val="2"/>
          <w:numId w:val="14"/>
        </w:numPr>
        <w:spacing w:before="0" w:after="160" w:line="259" w:lineRule="auto"/>
      </w:pPr>
      <w:r>
        <w:t>Cover Letter</w:t>
      </w:r>
    </w:p>
    <w:p w14:paraId="3D47B213" w14:textId="2369D3B3" w:rsidR="001029F1" w:rsidRPr="00EB622E" w:rsidRDefault="004B0CC6" w:rsidP="00EB622E">
      <w:pPr>
        <w:pStyle w:val="ListParagraph"/>
        <w:numPr>
          <w:ilvl w:val="2"/>
          <w:numId w:val="14"/>
        </w:numPr>
        <w:spacing w:before="0" w:after="160" w:line="259" w:lineRule="auto"/>
      </w:pPr>
      <w:r>
        <w:t>Job Interview</w:t>
      </w:r>
    </w:p>
    <w:p w14:paraId="401DF818" w14:textId="041BE968" w:rsidR="009637C2" w:rsidRDefault="009637C2" w:rsidP="009637C2">
      <w:pPr>
        <w:spacing w:before="0" w:after="0" w:line="240" w:lineRule="auto"/>
        <w:rPr>
          <w:rFonts w:ascii="Calibri" w:eastAsia="Times New Roman" w:hAnsi="Calibri" w:cs="Calibri"/>
          <w:szCs w:val="22"/>
        </w:rPr>
      </w:pPr>
      <w:r w:rsidRPr="002800BF">
        <w:rPr>
          <w:rFonts w:ascii="Calibri" w:eastAsia="Times New Roman" w:hAnsi="Calibri" w:cs="Calibri"/>
          <w:b/>
          <w:bCs/>
          <w:i/>
          <w:iCs/>
          <w:szCs w:val="22"/>
        </w:rPr>
        <w:t xml:space="preserve">Industry Analysis Project </w:t>
      </w:r>
      <w:r w:rsidRPr="002800BF">
        <w:rPr>
          <w:rFonts w:ascii="Calibri" w:eastAsia="Times New Roman" w:hAnsi="Calibri" w:cs="Calibri"/>
          <w:i/>
          <w:iCs/>
          <w:szCs w:val="22"/>
        </w:rPr>
        <w:t>(4 weeks)</w:t>
      </w:r>
      <w:r w:rsidRPr="002800BF">
        <w:rPr>
          <w:rFonts w:ascii="Calibri" w:eastAsia="Times New Roman" w:hAnsi="Calibri" w:cs="Calibri"/>
          <w:szCs w:val="22"/>
        </w:rPr>
        <w:br/>
      </w:r>
      <w:r w:rsidR="007E6086">
        <w:rPr>
          <w:rFonts w:ascii="Calibri" w:eastAsia="Times New Roman" w:hAnsi="Calibri" w:cs="Calibri"/>
          <w:szCs w:val="22"/>
        </w:rPr>
        <w:t xml:space="preserve">Create a </w:t>
      </w:r>
      <w:r w:rsidR="00E078C1">
        <w:rPr>
          <w:rFonts w:ascii="Calibri" w:eastAsia="Times New Roman" w:hAnsi="Calibri" w:cs="Calibri"/>
          <w:szCs w:val="22"/>
        </w:rPr>
        <w:t>Construction</w:t>
      </w:r>
      <w:r w:rsidR="007E6086">
        <w:rPr>
          <w:rFonts w:ascii="Calibri" w:eastAsia="Times New Roman" w:hAnsi="Calibri" w:cs="Calibri"/>
          <w:szCs w:val="22"/>
        </w:rPr>
        <w:t xml:space="preserve"> Project Proposal</w:t>
      </w:r>
      <w:r w:rsidR="00E078C1">
        <w:rPr>
          <w:rFonts w:ascii="Calibri" w:eastAsia="Times New Roman" w:hAnsi="Calibri" w:cs="Calibri"/>
          <w:szCs w:val="22"/>
        </w:rPr>
        <w:t>.</w:t>
      </w:r>
    </w:p>
    <w:p w14:paraId="04615974" w14:textId="77777777" w:rsidR="00A728F5" w:rsidRPr="002800BF" w:rsidRDefault="00A728F5" w:rsidP="009637C2">
      <w:pPr>
        <w:spacing w:before="0" w:after="0" w:line="240" w:lineRule="auto"/>
        <w:rPr>
          <w:rFonts w:ascii="Calibri" w:eastAsia="Times New Roman" w:hAnsi="Calibri" w:cs="Calibri"/>
          <w:szCs w:val="22"/>
        </w:rPr>
      </w:pPr>
    </w:p>
    <w:p w14:paraId="58C3945F" w14:textId="77777777" w:rsidR="009637C2" w:rsidRPr="00D93F4D" w:rsidRDefault="009637C2" w:rsidP="009637C2">
      <w:pPr>
        <w:spacing w:before="0" w:after="0" w:line="240" w:lineRule="auto"/>
        <w:ind w:left="720"/>
        <w:rPr>
          <w:rFonts w:ascii="Calibri" w:eastAsia="Times New Roman" w:hAnsi="Calibri" w:cs="Calibri"/>
          <w:b/>
          <w:bCs/>
          <w:i/>
          <w:iCs/>
        </w:rPr>
      </w:pPr>
      <w:r w:rsidRPr="00D93F4D">
        <w:rPr>
          <w:rFonts w:ascii="Calibri" w:eastAsia="Times New Roman" w:hAnsi="Calibri" w:cs="Calibri"/>
          <w:b/>
          <w:bCs/>
          <w:i/>
          <w:iCs/>
        </w:rPr>
        <w:t>Annotated Bibliography</w:t>
      </w:r>
    </w:p>
    <w:p w14:paraId="621FF0AD" w14:textId="76878BFB" w:rsidR="009637C2" w:rsidRDefault="009637C2" w:rsidP="009637C2">
      <w:pPr>
        <w:spacing w:before="0" w:after="0" w:line="240" w:lineRule="auto"/>
        <w:ind w:left="720"/>
        <w:rPr>
          <w:rFonts w:ascii="Calibri" w:eastAsia="Times New Roman" w:hAnsi="Calibri" w:cs="Calibri"/>
          <w:szCs w:val="22"/>
        </w:rPr>
      </w:pPr>
      <w:r w:rsidRPr="002800BF">
        <w:rPr>
          <w:rFonts w:ascii="Calibri" w:eastAsia="Times New Roman" w:hAnsi="Calibri" w:cs="Calibri"/>
          <w:szCs w:val="22"/>
        </w:rPr>
        <w:t xml:space="preserve">To write the Industry Analysis Report, students will need </w:t>
      </w:r>
      <w:r w:rsidR="00083B59" w:rsidRPr="002800BF">
        <w:rPr>
          <w:rFonts w:ascii="Calibri" w:eastAsia="Times New Roman" w:hAnsi="Calibri" w:cs="Calibri"/>
          <w:szCs w:val="22"/>
        </w:rPr>
        <w:t>a</w:t>
      </w:r>
      <w:r w:rsidRPr="002800BF">
        <w:rPr>
          <w:rFonts w:ascii="Calibri" w:eastAsia="Times New Roman" w:hAnsi="Calibri" w:cs="Calibri"/>
          <w:szCs w:val="22"/>
        </w:rPr>
        <w:t xml:space="preserve"> minimum of 6 high-quality sources. The Annotated Bibliography is the preparation </w:t>
      </w:r>
      <w:r w:rsidR="00E83593">
        <w:rPr>
          <w:rFonts w:ascii="Calibri" w:eastAsia="Times New Roman" w:hAnsi="Calibri" w:cs="Calibri"/>
          <w:szCs w:val="22"/>
        </w:rPr>
        <w:t>for</w:t>
      </w:r>
      <w:r w:rsidRPr="002800BF">
        <w:rPr>
          <w:rFonts w:ascii="Calibri" w:eastAsia="Times New Roman" w:hAnsi="Calibri" w:cs="Calibri"/>
          <w:szCs w:val="22"/>
        </w:rPr>
        <w:t xml:space="preserve"> </w:t>
      </w:r>
      <w:r>
        <w:rPr>
          <w:rFonts w:ascii="Calibri" w:eastAsia="Times New Roman" w:hAnsi="Calibri" w:cs="Calibri"/>
          <w:szCs w:val="22"/>
        </w:rPr>
        <w:t>the required</w:t>
      </w:r>
      <w:r w:rsidRPr="002800BF">
        <w:rPr>
          <w:rFonts w:ascii="Calibri" w:eastAsia="Times New Roman" w:hAnsi="Calibri" w:cs="Calibri"/>
          <w:szCs w:val="22"/>
        </w:rPr>
        <w:t xml:space="preserve"> 6 sources for the paper.</w:t>
      </w:r>
    </w:p>
    <w:p w14:paraId="7B92BDDF" w14:textId="6647C9D4" w:rsidR="0058649B" w:rsidRPr="0058649B" w:rsidRDefault="0058649B" w:rsidP="0058649B">
      <w:pPr>
        <w:spacing w:before="0" w:after="0" w:line="240" w:lineRule="auto"/>
        <w:ind w:left="720"/>
        <w:rPr>
          <w:rFonts w:ascii="Calibri" w:eastAsia="Times New Roman" w:hAnsi="Calibri" w:cs="Calibri"/>
          <w:b/>
          <w:bCs/>
          <w:i/>
          <w:iCs/>
          <w:szCs w:val="22"/>
        </w:rPr>
      </w:pPr>
      <w:r>
        <w:rPr>
          <w:rFonts w:ascii="Calibri" w:eastAsia="Times New Roman" w:hAnsi="Calibri" w:cs="Calibri"/>
          <w:b/>
          <w:bCs/>
          <w:i/>
          <w:iCs/>
          <w:szCs w:val="22"/>
        </w:rPr>
        <w:t xml:space="preserve">Project Feasibility </w:t>
      </w:r>
      <w:r w:rsidR="00AC0C34">
        <w:rPr>
          <w:rFonts w:ascii="Calibri" w:eastAsia="Times New Roman" w:hAnsi="Calibri" w:cs="Calibri"/>
          <w:b/>
          <w:bCs/>
          <w:i/>
          <w:iCs/>
          <w:szCs w:val="22"/>
        </w:rPr>
        <w:t>Report</w:t>
      </w:r>
    </w:p>
    <w:p w14:paraId="478B1975" w14:textId="013D142A" w:rsidR="0058649B" w:rsidRPr="0058649B" w:rsidRDefault="0058649B" w:rsidP="0058649B">
      <w:pPr>
        <w:spacing w:before="0" w:after="0" w:line="240" w:lineRule="auto"/>
        <w:ind w:left="720"/>
        <w:rPr>
          <w:rFonts w:ascii="Calibri" w:eastAsia="Times New Roman" w:hAnsi="Calibri" w:cs="Calibri"/>
          <w:szCs w:val="22"/>
        </w:rPr>
      </w:pPr>
      <w:r w:rsidRPr="0058649B">
        <w:rPr>
          <w:rFonts w:ascii="Calibri" w:eastAsia="Times New Roman" w:hAnsi="Calibri" w:cs="Calibri"/>
          <w:szCs w:val="22"/>
        </w:rPr>
        <w:t>To write the</w:t>
      </w:r>
      <w:r w:rsidR="00AC0C34">
        <w:rPr>
          <w:rFonts w:ascii="Calibri" w:eastAsia="Times New Roman" w:hAnsi="Calibri" w:cs="Calibri"/>
          <w:szCs w:val="22"/>
        </w:rPr>
        <w:t xml:space="preserve"> Project Feasibility</w:t>
      </w:r>
      <w:r w:rsidRPr="0058649B">
        <w:rPr>
          <w:rFonts w:ascii="Calibri" w:eastAsia="Times New Roman" w:hAnsi="Calibri" w:cs="Calibri"/>
          <w:szCs w:val="22"/>
        </w:rPr>
        <w:t xml:space="preserve"> Report, students will need at minimum of </w:t>
      </w:r>
      <w:r w:rsidR="00CE70F9">
        <w:rPr>
          <w:rFonts w:ascii="Calibri" w:eastAsia="Times New Roman" w:hAnsi="Calibri" w:cs="Calibri"/>
          <w:szCs w:val="22"/>
        </w:rPr>
        <w:t>3</w:t>
      </w:r>
      <w:r w:rsidRPr="0058649B">
        <w:rPr>
          <w:rFonts w:ascii="Calibri" w:eastAsia="Times New Roman" w:hAnsi="Calibri" w:cs="Calibri"/>
          <w:szCs w:val="22"/>
        </w:rPr>
        <w:t xml:space="preserve"> high-quality sources. Th</w:t>
      </w:r>
      <w:r w:rsidR="00CE70F9">
        <w:rPr>
          <w:rFonts w:ascii="Calibri" w:eastAsia="Times New Roman" w:hAnsi="Calibri" w:cs="Calibri"/>
          <w:szCs w:val="22"/>
        </w:rPr>
        <w:t xml:space="preserve">is </w:t>
      </w:r>
      <w:r w:rsidR="00083B59">
        <w:rPr>
          <w:rFonts w:ascii="Calibri" w:eastAsia="Times New Roman" w:hAnsi="Calibri" w:cs="Calibri"/>
          <w:szCs w:val="22"/>
        </w:rPr>
        <w:t xml:space="preserve">assignment </w:t>
      </w:r>
      <w:r w:rsidR="00083B59" w:rsidRPr="0058649B">
        <w:rPr>
          <w:rFonts w:ascii="Calibri" w:eastAsia="Times New Roman" w:hAnsi="Calibri" w:cs="Calibri"/>
          <w:szCs w:val="22"/>
        </w:rPr>
        <w:t>is</w:t>
      </w:r>
      <w:r w:rsidRPr="0058649B">
        <w:rPr>
          <w:rFonts w:ascii="Calibri" w:eastAsia="Times New Roman" w:hAnsi="Calibri" w:cs="Calibri"/>
          <w:szCs w:val="22"/>
        </w:rPr>
        <w:t xml:space="preserve"> the preparation for </w:t>
      </w:r>
      <w:r w:rsidR="005337EA">
        <w:rPr>
          <w:rFonts w:ascii="Calibri" w:eastAsia="Times New Roman" w:hAnsi="Calibri" w:cs="Calibri"/>
          <w:szCs w:val="22"/>
        </w:rPr>
        <w:t>RFP</w:t>
      </w:r>
      <w:r w:rsidRPr="0058649B">
        <w:rPr>
          <w:rFonts w:ascii="Calibri" w:eastAsia="Times New Roman" w:hAnsi="Calibri" w:cs="Calibri"/>
          <w:szCs w:val="22"/>
        </w:rPr>
        <w:t>.</w:t>
      </w:r>
    </w:p>
    <w:p w14:paraId="7E6119D3" w14:textId="77777777" w:rsidR="009637C2" w:rsidRDefault="009637C2" w:rsidP="009637C2">
      <w:pPr>
        <w:spacing w:before="0" w:after="0" w:line="240" w:lineRule="auto"/>
        <w:ind w:left="720"/>
        <w:rPr>
          <w:rFonts w:ascii="Calibri" w:eastAsia="Times New Roman" w:hAnsi="Calibri" w:cs="Calibri"/>
          <w:szCs w:val="22"/>
        </w:rPr>
      </w:pPr>
    </w:p>
    <w:p w14:paraId="2D618059" w14:textId="00C9C9B6" w:rsidR="00A728F5" w:rsidRPr="00A728F5" w:rsidRDefault="00A728F5" w:rsidP="009637C2">
      <w:pPr>
        <w:spacing w:before="0" w:after="0" w:line="240" w:lineRule="auto"/>
        <w:ind w:left="720"/>
        <w:rPr>
          <w:rFonts w:ascii="Calibri" w:eastAsia="Times New Roman" w:hAnsi="Calibri" w:cs="Calibri"/>
          <w:b/>
          <w:bCs/>
          <w:szCs w:val="22"/>
        </w:rPr>
      </w:pPr>
      <w:r w:rsidRPr="00A728F5">
        <w:rPr>
          <w:rFonts w:ascii="Calibri" w:eastAsia="Times New Roman" w:hAnsi="Calibri" w:cs="Calibri"/>
          <w:b/>
          <w:bCs/>
          <w:szCs w:val="22"/>
        </w:rPr>
        <w:t>Graphic Communication</w:t>
      </w:r>
    </w:p>
    <w:p w14:paraId="76B4FBEA" w14:textId="1D7E110F" w:rsidR="00A728F5" w:rsidRDefault="00A728F5" w:rsidP="009637C2">
      <w:pPr>
        <w:spacing w:before="0" w:after="0" w:line="240" w:lineRule="auto"/>
        <w:ind w:left="720"/>
        <w:rPr>
          <w:rFonts w:ascii="Calibri" w:eastAsia="Times New Roman" w:hAnsi="Calibri" w:cs="Calibri"/>
          <w:szCs w:val="22"/>
        </w:rPr>
      </w:pPr>
      <w:r>
        <w:rPr>
          <w:rFonts w:ascii="Calibri" w:eastAsia="Times New Roman" w:hAnsi="Calibri" w:cs="Calibri"/>
          <w:szCs w:val="22"/>
        </w:rPr>
        <w:t xml:space="preserve">Create </w:t>
      </w:r>
      <w:r w:rsidR="00083B59">
        <w:rPr>
          <w:rFonts w:ascii="Calibri" w:eastAsia="Times New Roman" w:hAnsi="Calibri" w:cs="Calibri"/>
          <w:szCs w:val="22"/>
        </w:rPr>
        <w:t xml:space="preserve">exterior, interior and site </w:t>
      </w:r>
      <w:r>
        <w:rPr>
          <w:rFonts w:ascii="Calibri" w:eastAsia="Times New Roman" w:hAnsi="Calibri" w:cs="Calibri"/>
          <w:szCs w:val="22"/>
        </w:rPr>
        <w:t>drawings</w:t>
      </w:r>
      <w:r w:rsidR="00083B59">
        <w:rPr>
          <w:rFonts w:ascii="Calibri" w:eastAsia="Times New Roman" w:hAnsi="Calibri" w:cs="Calibri"/>
          <w:szCs w:val="22"/>
        </w:rPr>
        <w:t xml:space="preserve"> in SketchUp</w:t>
      </w:r>
      <w:r>
        <w:rPr>
          <w:rFonts w:ascii="Calibri" w:eastAsia="Times New Roman" w:hAnsi="Calibri" w:cs="Calibri"/>
          <w:szCs w:val="22"/>
        </w:rPr>
        <w:t>.</w:t>
      </w:r>
    </w:p>
    <w:p w14:paraId="73FAF732" w14:textId="77777777" w:rsidR="00A728F5" w:rsidRPr="002800BF" w:rsidRDefault="00A728F5" w:rsidP="009637C2">
      <w:pPr>
        <w:spacing w:before="0" w:after="0" w:line="240" w:lineRule="auto"/>
        <w:ind w:left="720"/>
        <w:rPr>
          <w:rFonts w:ascii="Calibri" w:eastAsia="Times New Roman" w:hAnsi="Calibri" w:cs="Calibri"/>
          <w:szCs w:val="22"/>
        </w:rPr>
      </w:pPr>
    </w:p>
    <w:p w14:paraId="11477271" w14:textId="409DFA0D" w:rsidR="00EE2747" w:rsidRDefault="009637C2" w:rsidP="00EE2747">
      <w:pPr>
        <w:spacing w:before="0" w:after="0" w:line="240" w:lineRule="auto"/>
        <w:ind w:firstLine="720"/>
        <w:rPr>
          <w:rFonts w:ascii="Calibri" w:eastAsia="Times New Roman" w:hAnsi="Calibri" w:cs="Calibri"/>
          <w:b/>
          <w:bCs/>
          <w:i/>
          <w:iCs/>
          <w:szCs w:val="22"/>
        </w:rPr>
      </w:pPr>
      <w:r w:rsidRPr="002800BF">
        <w:rPr>
          <w:rFonts w:ascii="Calibri" w:eastAsia="Times New Roman" w:hAnsi="Calibri" w:cs="Calibri"/>
          <w:b/>
          <w:bCs/>
          <w:i/>
          <w:iCs/>
          <w:szCs w:val="22"/>
        </w:rPr>
        <w:t>Pro</w:t>
      </w:r>
      <w:r w:rsidR="00EE2747">
        <w:rPr>
          <w:rFonts w:ascii="Calibri" w:eastAsia="Times New Roman" w:hAnsi="Calibri" w:cs="Calibri"/>
          <w:b/>
          <w:bCs/>
          <w:i/>
          <w:iCs/>
          <w:szCs w:val="22"/>
        </w:rPr>
        <w:t xml:space="preserve">ject Proposal </w:t>
      </w:r>
    </w:p>
    <w:p w14:paraId="5B1B2F92" w14:textId="28F9A908" w:rsidR="005337EA" w:rsidRPr="005337EA" w:rsidRDefault="005337EA" w:rsidP="00FF744C">
      <w:pPr>
        <w:spacing w:before="0" w:after="0" w:line="240" w:lineRule="auto"/>
        <w:ind w:left="720"/>
        <w:rPr>
          <w:rFonts w:ascii="Calibri" w:eastAsia="Times New Roman" w:hAnsi="Calibri" w:cs="Calibri"/>
          <w:szCs w:val="22"/>
        </w:rPr>
      </w:pPr>
      <w:r>
        <w:rPr>
          <w:rFonts w:ascii="Calibri" w:eastAsia="Times New Roman" w:hAnsi="Calibri" w:cs="Calibri"/>
          <w:szCs w:val="22"/>
        </w:rPr>
        <w:t xml:space="preserve">Students will create a </w:t>
      </w:r>
      <w:r w:rsidR="00931A81">
        <w:rPr>
          <w:rFonts w:ascii="Calibri" w:eastAsia="Times New Roman" w:hAnsi="Calibri" w:cs="Calibri"/>
          <w:szCs w:val="22"/>
        </w:rPr>
        <w:t>proposal discussing the site design, exterior design,</w:t>
      </w:r>
      <w:r w:rsidR="00FF744C">
        <w:rPr>
          <w:rFonts w:ascii="Calibri" w:eastAsia="Times New Roman" w:hAnsi="Calibri" w:cs="Calibri"/>
          <w:szCs w:val="22"/>
        </w:rPr>
        <w:t xml:space="preserve"> and interior design of a client requested project.</w:t>
      </w:r>
    </w:p>
    <w:p w14:paraId="37BDB987" w14:textId="77777777" w:rsidR="00EE2747" w:rsidRDefault="00EE2747" w:rsidP="009637C2">
      <w:pPr>
        <w:spacing w:before="0" w:after="0" w:line="240" w:lineRule="auto"/>
        <w:rPr>
          <w:rFonts w:ascii="Calibri" w:eastAsia="Times New Roman" w:hAnsi="Calibri" w:cs="Calibri"/>
          <w:b/>
          <w:bCs/>
          <w:i/>
          <w:iCs/>
          <w:szCs w:val="22"/>
        </w:rPr>
      </w:pPr>
    </w:p>
    <w:p w14:paraId="6E28B2F4" w14:textId="67A7DD85" w:rsidR="009637C2" w:rsidRDefault="009637C2" w:rsidP="00EE2747">
      <w:pPr>
        <w:spacing w:before="0" w:after="0" w:line="240" w:lineRule="auto"/>
        <w:ind w:firstLine="720"/>
        <w:rPr>
          <w:rFonts w:ascii="Calibri" w:eastAsia="Times New Roman" w:hAnsi="Calibri" w:cs="Calibri"/>
          <w:b/>
          <w:bCs/>
          <w:i/>
          <w:iCs/>
          <w:szCs w:val="22"/>
        </w:rPr>
      </w:pPr>
      <w:r w:rsidRPr="002800BF">
        <w:rPr>
          <w:rFonts w:ascii="Calibri" w:eastAsia="Times New Roman" w:hAnsi="Calibri" w:cs="Calibri"/>
          <w:b/>
          <w:bCs/>
          <w:i/>
          <w:iCs/>
          <w:szCs w:val="22"/>
        </w:rPr>
        <w:t>Present</w:t>
      </w:r>
      <w:r w:rsidR="0041609A">
        <w:rPr>
          <w:rFonts w:ascii="Calibri" w:eastAsia="Times New Roman" w:hAnsi="Calibri" w:cs="Calibri"/>
          <w:b/>
          <w:bCs/>
          <w:i/>
          <w:iCs/>
          <w:szCs w:val="22"/>
        </w:rPr>
        <w:t xml:space="preserve"> Project</w:t>
      </w:r>
      <w:r w:rsidRPr="002800BF">
        <w:rPr>
          <w:rFonts w:ascii="Calibri" w:eastAsia="Times New Roman" w:hAnsi="Calibri" w:cs="Calibri"/>
          <w:b/>
          <w:bCs/>
          <w:i/>
          <w:iCs/>
          <w:szCs w:val="22"/>
        </w:rPr>
        <w:t xml:space="preserve"> </w:t>
      </w:r>
      <w:r w:rsidR="00887A26">
        <w:rPr>
          <w:rFonts w:ascii="Calibri" w:eastAsia="Times New Roman" w:hAnsi="Calibri" w:cs="Calibri"/>
          <w:b/>
          <w:bCs/>
          <w:i/>
          <w:iCs/>
          <w:szCs w:val="22"/>
        </w:rPr>
        <w:t>(Sharing Knowledge)</w:t>
      </w:r>
    </w:p>
    <w:p w14:paraId="2A662BDC" w14:textId="08F207C3" w:rsidR="009637C2" w:rsidRPr="002800BF" w:rsidRDefault="00FF744C" w:rsidP="005F0E01">
      <w:pPr>
        <w:spacing w:before="0" w:after="0" w:line="240" w:lineRule="auto"/>
        <w:ind w:left="720"/>
        <w:rPr>
          <w:rFonts w:ascii="Calibri" w:eastAsia="Times New Roman" w:hAnsi="Calibri" w:cs="Calibri"/>
          <w:szCs w:val="22"/>
        </w:rPr>
      </w:pPr>
      <w:r>
        <w:rPr>
          <w:rFonts w:ascii="Calibri" w:eastAsia="Times New Roman" w:hAnsi="Calibri" w:cs="Calibri"/>
          <w:szCs w:val="22"/>
        </w:rPr>
        <w:t>Students will conduct a presentation before peer</w:t>
      </w:r>
      <w:r w:rsidR="00C94A73">
        <w:rPr>
          <w:rFonts w:ascii="Calibri" w:eastAsia="Times New Roman" w:hAnsi="Calibri" w:cs="Calibri"/>
          <w:szCs w:val="22"/>
        </w:rPr>
        <w:t xml:space="preserve">, industry contacts, and faculty members. This presentation will </w:t>
      </w:r>
      <w:r w:rsidR="009E5E96">
        <w:rPr>
          <w:rFonts w:ascii="Calibri" w:eastAsia="Times New Roman" w:hAnsi="Calibri" w:cs="Calibri"/>
          <w:szCs w:val="22"/>
        </w:rPr>
        <w:t xml:space="preserve">professionally pitch the proposal </w:t>
      </w:r>
      <w:r w:rsidR="0082121D">
        <w:rPr>
          <w:rFonts w:ascii="Calibri" w:eastAsia="Times New Roman" w:hAnsi="Calibri" w:cs="Calibri"/>
          <w:szCs w:val="22"/>
        </w:rPr>
        <w:t xml:space="preserve">as a viable construction project. This </w:t>
      </w:r>
      <w:r w:rsidR="0059305D">
        <w:rPr>
          <w:rFonts w:ascii="Calibri" w:eastAsia="Times New Roman" w:hAnsi="Calibri" w:cs="Calibri"/>
          <w:szCs w:val="22"/>
        </w:rPr>
        <w:t>presentation will allow the student to present knowledge to mem</w:t>
      </w:r>
      <w:r w:rsidR="00887A26">
        <w:rPr>
          <w:rFonts w:ascii="Calibri" w:eastAsia="Times New Roman" w:hAnsi="Calibri" w:cs="Calibri"/>
          <w:szCs w:val="22"/>
        </w:rPr>
        <w:t>bers of the public as well as industry representatives.</w:t>
      </w:r>
    </w:p>
    <w:p w14:paraId="2CAD5C15" w14:textId="77777777" w:rsidR="009637C2" w:rsidRDefault="009637C2" w:rsidP="009637C2">
      <w:pPr>
        <w:spacing w:before="0" w:after="0" w:line="240" w:lineRule="auto"/>
        <w:rPr>
          <w:rFonts w:ascii="Calibri" w:eastAsia="Times New Roman" w:hAnsi="Calibri" w:cs="Calibri"/>
          <w:b/>
          <w:bCs/>
          <w:i/>
          <w:iCs/>
          <w:szCs w:val="22"/>
        </w:rPr>
      </w:pPr>
    </w:p>
    <w:p w14:paraId="3F2D04FA" w14:textId="133AD265" w:rsidR="00E11545" w:rsidRDefault="00E11545">
      <w:pPr>
        <w:spacing w:before="0" w:after="160" w:line="259" w:lineRule="auto"/>
        <w:rPr>
          <w:rFonts w:ascii="Calibri" w:eastAsia="Times New Roman" w:hAnsi="Calibri" w:cs="Calibri"/>
          <w:szCs w:val="22"/>
        </w:rPr>
      </w:pPr>
      <w:r>
        <w:rPr>
          <w:rFonts w:ascii="Calibri" w:eastAsia="Times New Roman" w:hAnsi="Calibri" w:cs="Calibri"/>
          <w:szCs w:val="22"/>
        </w:rPr>
        <w:br w:type="page"/>
      </w:r>
    </w:p>
    <w:p w14:paraId="63301039" w14:textId="71E8009C" w:rsidR="004F48B4" w:rsidRDefault="006018B9" w:rsidP="006018B9">
      <w:pPr>
        <w:pStyle w:val="Heading2"/>
        <w:rPr>
          <w:rFonts w:eastAsia="Times New Roman"/>
        </w:rPr>
      </w:pPr>
      <w:r>
        <w:rPr>
          <w:rFonts w:eastAsia="Times New Roman"/>
        </w:rPr>
        <w:lastRenderedPageBreak/>
        <w:t>Student Learning Outcomes</w:t>
      </w:r>
    </w:p>
    <w:p w14:paraId="52A62F27" w14:textId="77777777" w:rsidR="005206C8" w:rsidRDefault="005206C8" w:rsidP="009637C2">
      <w:pPr>
        <w:spacing w:before="0" w:after="0" w:line="240" w:lineRule="auto"/>
        <w:rPr>
          <w:rFonts w:ascii="Calibri" w:eastAsia="Times New Roman" w:hAnsi="Calibri" w:cs="Calibri"/>
          <w:szCs w:val="22"/>
        </w:rPr>
      </w:pPr>
    </w:p>
    <w:tbl>
      <w:tblPr>
        <w:tblStyle w:val="TableGrid"/>
        <w:tblW w:w="0" w:type="auto"/>
        <w:tblLook w:val="04A0" w:firstRow="1" w:lastRow="0" w:firstColumn="1" w:lastColumn="0" w:noHBand="0" w:noVBand="1"/>
      </w:tblPr>
      <w:tblGrid>
        <w:gridCol w:w="462"/>
        <w:gridCol w:w="504"/>
        <w:gridCol w:w="531"/>
        <w:gridCol w:w="544"/>
        <w:gridCol w:w="1155"/>
        <w:gridCol w:w="1131"/>
        <w:gridCol w:w="5430"/>
        <w:gridCol w:w="1033"/>
      </w:tblGrid>
      <w:tr w:rsidR="006018B9" w:rsidRPr="006018B9" w14:paraId="077382EF" w14:textId="77777777" w:rsidTr="006018B9">
        <w:trPr>
          <w:trHeight w:val="1515"/>
        </w:trPr>
        <w:tc>
          <w:tcPr>
            <w:tcW w:w="580" w:type="dxa"/>
            <w:hideMark/>
          </w:tcPr>
          <w:p w14:paraId="78B4F093" w14:textId="77777777" w:rsidR="006018B9" w:rsidRPr="006018B9" w:rsidRDefault="006018B9" w:rsidP="006018B9">
            <w:pPr>
              <w:spacing w:before="0" w:after="0" w:line="240" w:lineRule="auto"/>
              <w:rPr>
                <w:rFonts w:ascii="Calibri" w:eastAsia="Times New Roman" w:hAnsi="Calibri" w:cs="Calibri"/>
                <w:b/>
                <w:bCs/>
                <w:szCs w:val="22"/>
              </w:rPr>
            </w:pPr>
            <w:r w:rsidRPr="006018B9">
              <w:rPr>
                <w:rFonts w:ascii="Calibri" w:eastAsia="Times New Roman" w:hAnsi="Calibri" w:cs="Calibri"/>
                <w:b/>
                <w:bCs/>
                <w:szCs w:val="22"/>
              </w:rPr>
              <w:t>GE SLO</w:t>
            </w:r>
          </w:p>
        </w:tc>
        <w:tc>
          <w:tcPr>
            <w:tcW w:w="640" w:type="dxa"/>
            <w:hideMark/>
          </w:tcPr>
          <w:p w14:paraId="507E209A" w14:textId="77777777" w:rsidR="006018B9" w:rsidRPr="006018B9" w:rsidRDefault="006018B9" w:rsidP="006018B9">
            <w:pPr>
              <w:spacing w:before="0" w:after="0" w:line="240" w:lineRule="auto"/>
              <w:rPr>
                <w:rFonts w:ascii="Calibri" w:eastAsia="Times New Roman" w:hAnsi="Calibri" w:cs="Calibri"/>
                <w:b/>
                <w:bCs/>
                <w:szCs w:val="22"/>
              </w:rPr>
            </w:pPr>
            <w:r w:rsidRPr="006018B9">
              <w:rPr>
                <w:rFonts w:ascii="Calibri" w:eastAsia="Times New Roman" w:hAnsi="Calibri" w:cs="Calibri"/>
                <w:b/>
                <w:bCs/>
                <w:szCs w:val="22"/>
              </w:rPr>
              <w:t>UWP SLO</w:t>
            </w:r>
          </w:p>
        </w:tc>
        <w:tc>
          <w:tcPr>
            <w:tcW w:w="680" w:type="dxa"/>
            <w:hideMark/>
          </w:tcPr>
          <w:p w14:paraId="11B58EB0" w14:textId="77777777" w:rsidR="006018B9" w:rsidRPr="006018B9" w:rsidRDefault="006018B9" w:rsidP="006018B9">
            <w:pPr>
              <w:spacing w:before="0" w:after="0" w:line="240" w:lineRule="auto"/>
              <w:rPr>
                <w:rFonts w:ascii="Calibri" w:eastAsia="Times New Roman" w:hAnsi="Calibri" w:cs="Calibri"/>
                <w:b/>
                <w:bCs/>
                <w:szCs w:val="22"/>
              </w:rPr>
            </w:pPr>
            <w:r w:rsidRPr="006018B9">
              <w:rPr>
                <w:rFonts w:ascii="Calibri" w:eastAsia="Times New Roman" w:hAnsi="Calibri" w:cs="Calibri"/>
                <w:b/>
                <w:bCs/>
                <w:szCs w:val="22"/>
              </w:rPr>
              <w:t>SACS SLO</w:t>
            </w:r>
          </w:p>
        </w:tc>
        <w:tc>
          <w:tcPr>
            <w:tcW w:w="700" w:type="dxa"/>
            <w:hideMark/>
          </w:tcPr>
          <w:p w14:paraId="7D2FA823" w14:textId="77777777" w:rsidR="006018B9" w:rsidRPr="006018B9" w:rsidRDefault="006018B9" w:rsidP="006018B9">
            <w:pPr>
              <w:spacing w:before="0" w:after="0" w:line="240" w:lineRule="auto"/>
              <w:rPr>
                <w:rFonts w:ascii="Calibri" w:eastAsia="Times New Roman" w:hAnsi="Calibri" w:cs="Calibri"/>
                <w:b/>
                <w:bCs/>
                <w:szCs w:val="22"/>
              </w:rPr>
            </w:pPr>
            <w:r w:rsidRPr="006018B9">
              <w:rPr>
                <w:rFonts w:ascii="Calibri" w:eastAsia="Times New Roman" w:hAnsi="Calibri" w:cs="Calibri"/>
                <w:b/>
                <w:bCs/>
                <w:szCs w:val="22"/>
              </w:rPr>
              <w:t>ACCE SLO</w:t>
            </w:r>
          </w:p>
        </w:tc>
        <w:tc>
          <w:tcPr>
            <w:tcW w:w="1600" w:type="dxa"/>
            <w:hideMark/>
          </w:tcPr>
          <w:p w14:paraId="28523B61" w14:textId="77777777" w:rsidR="006018B9" w:rsidRPr="006018B9" w:rsidRDefault="006018B9" w:rsidP="006018B9">
            <w:pPr>
              <w:spacing w:before="0" w:after="0" w:line="240" w:lineRule="auto"/>
              <w:rPr>
                <w:rFonts w:ascii="Calibri" w:eastAsia="Times New Roman" w:hAnsi="Calibri" w:cs="Calibri"/>
                <w:b/>
                <w:bCs/>
                <w:szCs w:val="22"/>
              </w:rPr>
            </w:pPr>
            <w:r w:rsidRPr="006018B9">
              <w:rPr>
                <w:rFonts w:ascii="Calibri" w:eastAsia="Times New Roman" w:hAnsi="Calibri" w:cs="Calibri"/>
                <w:b/>
                <w:bCs/>
                <w:szCs w:val="22"/>
              </w:rPr>
              <w:t>Category</w:t>
            </w:r>
          </w:p>
        </w:tc>
        <w:tc>
          <w:tcPr>
            <w:tcW w:w="7420" w:type="dxa"/>
            <w:hideMark/>
          </w:tcPr>
          <w:p w14:paraId="75BCCB08" w14:textId="77777777" w:rsidR="006018B9" w:rsidRPr="006018B9" w:rsidRDefault="006018B9" w:rsidP="006018B9">
            <w:pPr>
              <w:spacing w:before="0" w:after="0" w:line="240" w:lineRule="auto"/>
              <w:rPr>
                <w:rFonts w:ascii="Calibri" w:eastAsia="Times New Roman" w:hAnsi="Calibri" w:cs="Calibri"/>
                <w:b/>
                <w:bCs/>
                <w:szCs w:val="22"/>
              </w:rPr>
            </w:pPr>
            <w:r w:rsidRPr="006018B9">
              <w:rPr>
                <w:rFonts w:ascii="Calibri" w:eastAsia="Times New Roman" w:hAnsi="Calibri" w:cs="Calibri"/>
                <w:b/>
                <w:bCs/>
                <w:szCs w:val="22"/>
              </w:rPr>
              <w:t>Course Learning Outcome (CLO)</w:t>
            </w:r>
          </w:p>
        </w:tc>
        <w:tc>
          <w:tcPr>
            <w:tcW w:w="7900" w:type="dxa"/>
            <w:hideMark/>
          </w:tcPr>
          <w:p w14:paraId="66C5E718" w14:textId="77777777" w:rsidR="006018B9" w:rsidRPr="006018B9" w:rsidRDefault="006018B9" w:rsidP="006018B9">
            <w:pPr>
              <w:spacing w:before="0" w:after="0" w:line="240" w:lineRule="auto"/>
              <w:rPr>
                <w:rFonts w:ascii="Calibri" w:eastAsia="Times New Roman" w:hAnsi="Calibri" w:cs="Calibri"/>
                <w:b/>
                <w:bCs/>
                <w:szCs w:val="22"/>
              </w:rPr>
            </w:pPr>
            <w:r w:rsidRPr="006018B9">
              <w:rPr>
                <w:rFonts w:ascii="Calibri" w:eastAsia="Times New Roman" w:hAnsi="Calibri" w:cs="Calibri"/>
                <w:b/>
                <w:bCs/>
                <w:szCs w:val="22"/>
              </w:rPr>
              <w:t>Assignments</w:t>
            </w:r>
          </w:p>
        </w:tc>
        <w:tc>
          <w:tcPr>
            <w:tcW w:w="1420" w:type="dxa"/>
            <w:hideMark/>
          </w:tcPr>
          <w:p w14:paraId="513F60DB" w14:textId="77777777" w:rsidR="006018B9" w:rsidRPr="006018B9" w:rsidRDefault="006018B9" w:rsidP="006018B9">
            <w:pPr>
              <w:spacing w:before="0" w:after="0" w:line="240" w:lineRule="auto"/>
              <w:rPr>
                <w:rFonts w:ascii="Calibri" w:eastAsia="Times New Roman" w:hAnsi="Calibri" w:cs="Calibri"/>
                <w:b/>
                <w:bCs/>
                <w:szCs w:val="22"/>
              </w:rPr>
            </w:pPr>
            <w:r w:rsidRPr="006018B9">
              <w:rPr>
                <w:rFonts w:ascii="Calibri" w:eastAsia="Times New Roman" w:hAnsi="Calibri" w:cs="Calibri"/>
                <w:b/>
                <w:bCs/>
                <w:szCs w:val="22"/>
              </w:rPr>
              <w:t>Percent of students passing with a minimum grade of:</w:t>
            </w:r>
          </w:p>
        </w:tc>
      </w:tr>
      <w:tr w:rsidR="006018B9" w:rsidRPr="006018B9" w14:paraId="68B8B2B3" w14:textId="77777777" w:rsidTr="006018B9">
        <w:trPr>
          <w:trHeight w:val="915"/>
        </w:trPr>
        <w:tc>
          <w:tcPr>
            <w:tcW w:w="580" w:type="dxa"/>
            <w:noWrap/>
            <w:hideMark/>
          </w:tcPr>
          <w:p w14:paraId="7572C856"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1</w:t>
            </w:r>
          </w:p>
        </w:tc>
        <w:tc>
          <w:tcPr>
            <w:tcW w:w="640" w:type="dxa"/>
            <w:noWrap/>
            <w:hideMark/>
          </w:tcPr>
          <w:p w14:paraId="4F7C9050"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80" w:type="dxa"/>
            <w:noWrap/>
            <w:hideMark/>
          </w:tcPr>
          <w:p w14:paraId="78B93DAD"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75801646"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noWrap/>
            <w:hideMark/>
          </w:tcPr>
          <w:p w14:paraId="4DE3622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Content</w:t>
            </w:r>
          </w:p>
        </w:tc>
        <w:tc>
          <w:tcPr>
            <w:tcW w:w="7420" w:type="dxa"/>
            <w:hideMark/>
          </w:tcPr>
          <w:p w14:paraId="27397392"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Students demonstrate competence in the terminology, concepts, theories and methodologies used within the discipline.</w:t>
            </w:r>
          </w:p>
        </w:tc>
        <w:tc>
          <w:tcPr>
            <w:tcW w:w="7900" w:type="dxa"/>
            <w:hideMark/>
          </w:tcPr>
          <w:p w14:paraId="6213761D"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Average of the following assignments: Exterior Design Plan Interior Design Plan, Site Plan, RFP Written Proposal, RFP Oral Presentation</w:t>
            </w:r>
          </w:p>
        </w:tc>
        <w:tc>
          <w:tcPr>
            <w:tcW w:w="1420" w:type="dxa"/>
            <w:noWrap/>
            <w:hideMark/>
          </w:tcPr>
          <w:p w14:paraId="1FA71AB7"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67621D0F" w14:textId="77777777" w:rsidTr="006018B9">
        <w:trPr>
          <w:trHeight w:val="915"/>
        </w:trPr>
        <w:tc>
          <w:tcPr>
            <w:tcW w:w="580" w:type="dxa"/>
            <w:noWrap/>
            <w:hideMark/>
          </w:tcPr>
          <w:p w14:paraId="10AC5D2A"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2</w:t>
            </w:r>
          </w:p>
        </w:tc>
        <w:tc>
          <w:tcPr>
            <w:tcW w:w="640" w:type="dxa"/>
            <w:noWrap/>
            <w:hideMark/>
          </w:tcPr>
          <w:p w14:paraId="3F7EC975"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80" w:type="dxa"/>
            <w:noWrap/>
            <w:hideMark/>
          </w:tcPr>
          <w:p w14:paraId="7E0365FE"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636CAEF7"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noWrap/>
            <w:hideMark/>
          </w:tcPr>
          <w:p w14:paraId="5B8136EF"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Communication</w:t>
            </w:r>
          </w:p>
        </w:tc>
        <w:tc>
          <w:tcPr>
            <w:tcW w:w="7420" w:type="dxa"/>
            <w:hideMark/>
          </w:tcPr>
          <w:p w14:paraId="07255CAC"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Students communicate knowledge, ideas and reasoning clearly and effectively in written and oral forms appropriate to the discipline.</w:t>
            </w:r>
          </w:p>
        </w:tc>
        <w:tc>
          <w:tcPr>
            <w:tcW w:w="7900" w:type="dxa"/>
            <w:hideMark/>
          </w:tcPr>
          <w:p w14:paraId="3F60F0E6"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Average of the following assignments: Memo, Letter, Exterior Design Plan, Interior Design Plan, Site Plan, RFP Written Proposal, RFP Oral Presentation</w:t>
            </w:r>
          </w:p>
        </w:tc>
        <w:tc>
          <w:tcPr>
            <w:tcW w:w="1420" w:type="dxa"/>
            <w:noWrap/>
            <w:hideMark/>
          </w:tcPr>
          <w:p w14:paraId="05068D29"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2A96D23A" w14:textId="77777777" w:rsidTr="006018B9">
        <w:trPr>
          <w:trHeight w:val="915"/>
        </w:trPr>
        <w:tc>
          <w:tcPr>
            <w:tcW w:w="580" w:type="dxa"/>
            <w:noWrap/>
            <w:hideMark/>
          </w:tcPr>
          <w:p w14:paraId="3A01A702"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3</w:t>
            </w:r>
          </w:p>
        </w:tc>
        <w:tc>
          <w:tcPr>
            <w:tcW w:w="640" w:type="dxa"/>
            <w:noWrap/>
            <w:hideMark/>
          </w:tcPr>
          <w:p w14:paraId="6C70DA6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80" w:type="dxa"/>
            <w:noWrap/>
            <w:hideMark/>
          </w:tcPr>
          <w:p w14:paraId="4077AA16"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49C4F3D2"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noWrap/>
            <w:hideMark/>
          </w:tcPr>
          <w:p w14:paraId="23CA935C"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Critical Thinking</w:t>
            </w:r>
          </w:p>
        </w:tc>
        <w:tc>
          <w:tcPr>
            <w:tcW w:w="7420" w:type="dxa"/>
            <w:hideMark/>
          </w:tcPr>
          <w:p w14:paraId="2D84029F"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xml:space="preserve">Students analyze information carefully and logically from multiple perspectives, using discipline-specific methods, </w:t>
            </w:r>
            <w:r w:rsidRPr="006018B9">
              <w:rPr>
                <w:rFonts w:ascii="Calibri" w:eastAsia="Times New Roman" w:hAnsi="Calibri" w:cs="Calibri"/>
                <w:szCs w:val="22"/>
              </w:rPr>
              <w:lastRenderedPageBreak/>
              <w:t>and develop reasoned solutions to problems.</w:t>
            </w:r>
          </w:p>
        </w:tc>
        <w:tc>
          <w:tcPr>
            <w:tcW w:w="7900" w:type="dxa"/>
            <w:hideMark/>
          </w:tcPr>
          <w:p w14:paraId="3C654B34"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lastRenderedPageBreak/>
              <w:t>Average of the following assignments:  Annotated Bibliography, Exterior Design, Plan, Interior Design Plan, Site Plan, RFP Written Proposal</w:t>
            </w:r>
          </w:p>
        </w:tc>
        <w:tc>
          <w:tcPr>
            <w:tcW w:w="1420" w:type="dxa"/>
            <w:noWrap/>
            <w:hideMark/>
          </w:tcPr>
          <w:p w14:paraId="1502E1A2"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5367775D" w14:textId="77777777" w:rsidTr="006018B9">
        <w:trPr>
          <w:trHeight w:val="615"/>
        </w:trPr>
        <w:tc>
          <w:tcPr>
            <w:tcW w:w="580" w:type="dxa"/>
            <w:noWrap/>
            <w:hideMark/>
          </w:tcPr>
          <w:p w14:paraId="770BD4C2"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40" w:type="dxa"/>
            <w:noWrap/>
            <w:hideMark/>
          </w:tcPr>
          <w:p w14:paraId="1BEE0094"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1</w:t>
            </w:r>
          </w:p>
        </w:tc>
        <w:tc>
          <w:tcPr>
            <w:tcW w:w="680" w:type="dxa"/>
            <w:noWrap/>
            <w:hideMark/>
          </w:tcPr>
          <w:p w14:paraId="1498E909"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4930CBBF"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vMerge w:val="restart"/>
            <w:noWrap/>
            <w:hideMark/>
          </w:tcPr>
          <w:p w14:paraId="7005312E"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Content</w:t>
            </w:r>
          </w:p>
        </w:tc>
        <w:tc>
          <w:tcPr>
            <w:tcW w:w="7420" w:type="dxa"/>
            <w:hideMark/>
          </w:tcPr>
          <w:p w14:paraId="123CA6E7" w14:textId="77777777" w:rsidR="006018B9" w:rsidRPr="006018B9" w:rsidRDefault="006018B9" w:rsidP="006018B9">
            <w:pPr>
              <w:spacing w:before="0" w:after="0" w:line="240" w:lineRule="auto"/>
              <w:rPr>
                <w:rFonts w:ascii="Calibri" w:eastAsia="Times New Roman" w:hAnsi="Calibri" w:cs="Calibri"/>
                <w:szCs w:val="22"/>
              </w:rPr>
            </w:pPr>
            <w:bookmarkStart w:id="20" w:name="RANGE!F5"/>
            <w:r w:rsidRPr="006018B9">
              <w:rPr>
                <w:rFonts w:ascii="Calibri" w:eastAsia="Times New Roman" w:hAnsi="Calibri" w:cs="Calibri"/>
                <w:szCs w:val="22"/>
              </w:rPr>
              <w:t>Identify academic, trade, and consumer literature intended for a profession or field of practice</w:t>
            </w:r>
            <w:bookmarkEnd w:id="20"/>
          </w:p>
        </w:tc>
        <w:tc>
          <w:tcPr>
            <w:tcW w:w="7900" w:type="dxa"/>
            <w:noWrap/>
            <w:hideMark/>
          </w:tcPr>
          <w:p w14:paraId="3BDBA2B1"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Annotated Bibliography Grade</w:t>
            </w:r>
          </w:p>
        </w:tc>
        <w:tc>
          <w:tcPr>
            <w:tcW w:w="1420" w:type="dxa"/>
            <w:noWrap/>
            <w:hideMark/>
          </w:tcPr>
          <w:p w14:paraId="73FD31AC"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6A56AA63" w14:textId="77777777" w:rsidTr="006018B9">
        <w:trPr>
          <w:trHeight w:val="1215"/>
        </w:trPr>
        <w:tc>
          <w:tcPr>
            <w:tcW w:w="580" w:type="dxa"/>
            <w:noWrap/>
            <w:hideMark/>
          </w:tcPr>
          <w:p w14:paraId="435B0992"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40" w:type="dxa"/>
            <w:noWrap/>
            <w:hideMark/>
          </w:tcPr>
          <w:p w14:paraId="168AF744"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2</w:t>
            </w:r>
          </w:p>
        </w:tc>
        <w:tc>
          <w:tcPr>
            <w:tcW w:w="680" w:type="dxa"/>
            <w:noWrap/>
            <w:hideMark/>
          </w:tcPr>
          <w:p w14:paraId="6C3C9B4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6C1E001B"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vMerge/>
            <w:hideMark/>
          </w:tcPr>
          <w:p w14:paraId="55F6FBD3" w14:textId="77777777" w:rsidR="006018B9" w:rsidRPr="006018B9" w:rsidRDefault="006018B9" w:rsidP="006018B9">
            <w:pPr>
              <w:spacing w:before="0" w:after="0" w:line="240" w:lineRule="auto"/>
              <w:rPr>
                <w:rFonts w:ascii="Calibri" w:eastAsia="Times New Roman" w:hAnsi="Calibri" w:cs="Calibri"/>
                <w:szCs w:val="22"/>
              </w:rPr>
            </w:pPr>
          </w:p>
        </w:tc>
        <w:tc>
          <w:tcPr>
            <w:tcW w:w="7420" w:type="dxa"/>
            <w:hideMark/>
          </w:tcPr>
          <w:p w14:paraId="7F27BCC4" w14:textId="77777777" w:rsidR="006018B9" w:rsidRPr="006018B9" w:rsidRDefault="006018B9" w:rsidP="006018B9">
            <w:pPr>
              <w:spacing w:before="0" w:after="0" w:line="240" w:lineRule="auto"/>
              <w:rPr>
                <w:rFonts w:ascii="Calibri" w:eastAsia="Times New Roman" w:hAnsi="Calibri" w:cs="Calibri"/>
                <w:szCs w:val="22"/>
              </w:rPr>
            </w:pPr>
            <w:bookmarkStart w:id="21" w:name="RANGE!F6"/>
            <w:r w:rsidRPr="006018B9">
              <w:rPr>
                <w:rFonts w:ascii="Calibri" w:eastAsia="Times New Roman" w:hAnsi="Calibri" w:cs="Calibri"/>
                <w:szCs w:val="22"/>
              </w:rPr>
              <w:t>Recognize how their profession is represented through various modes of communication</w:t>
            </w:r>
            <w:bookmarkEnd w:id="21"/>
          </w:p>
        </w:tc>
        <w:tc>
          <w:tcPr>
            <w:tcW w:w="7900" w:type="dxa"/>
            <w:hideMark/>
          </w:tcPr>
          <w:p w14:paraId="3281B9B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Average of the following assignments: Memo, Letter, In-Class Writing Assignment, Exterior Design, Plan, Interior Design Plan, Site Plan, RFP Written Proposal, RFP Oral Presentation</w:t>
            </w:r>
          </w:p>
        </w:tc>
        <w:tc>
          <w:tcPr>
            <w:tcW w:w="1420" w:type="dxa"/>
            <w:noWrap/>
            <w:hideMark/>
          </w:tcPr>
          <w:p w14:paraId="35BE8DE7"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0740EEFF" w14:textId="77777777" w:rsidTr="006018B9">
        <w:trPr>
          <w:trHeight w:val="315"/>
        </w:trPr>
        <w:tc>
          <w:tcPr>
            <w:tcW w:w="580" w:type="dxa"/>
            <w:noWrap/>
            <w:hideMark/>
          </w:tcPr>
          <w:p w14:paraId="19D37F25"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40" w:type="dxa"/>
            <w:noWrap/>
            <w:hideMark/>
          </w:tcPr>
          <w:p w14:paraId="61C1667C"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3</w:t>
            </w:r>
          </w:p>
        </w:tc>
        <w:tc>
          <w:tcPr>
            <w:tcW w:w="680" w:type="dxa"/>
            <w:noWrap/>
            <w:hideMark/>
          </w:tcPr>
          <w:p w14:paraId="53859E27"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481128B7"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vMerge/>
            <w:hideMark/>
          </w:tcPr>
          <w:p w14:paraId="5553D98F" w14:textId="77777777" w:rsidR="006018B9" w:rsidRPr="006018B9" w:rsidRDefault="006018B9" w:rsidP="006018B9">
            <w:pPr>
              <w:spacing w:before="0" w:after="0" w:line="240" w:lineRule="auto"/>
              <w:rPr>
                <w:rFonts w:ascii="Calibri" w:eastAsia="Times New Roman" w:hAnsi="Calibri" w:cs="Calibri"/>
                <w:szCs w:val="22"/>
              </w:rPr>
            </w:pPr>
          </w:p>
        </w:tc>
        <w:tc>
          <w:tcPr>
            <w:tcW w:w="7420" w:type="dxa"/>
            <w:hideMark/>
          </w:tcPr>
          <w:p w14:paraId="0CCE1E11" w14:textId="77777777" w:rsidR="006018B9" w:rsidRPr="006018B9" w:rsidRDefault="006018B9" w:rsidP="006018B9">
            <w:pPr>
              <w:spacing w:before="0" w:after="0" w:line="240" w:lineRule="auto"/>
              <w:rPr>
                <w:rFonts w:ascii="Calibri" w:eastAsia="Times New Roman" w:hAnsi="Calibri" w:cs="Calibri"/>
                <w:szCs w:val="22"/>
              </w:rPr>
            </w:pPr>
            <w:bookmarkStart w:id="22" w:name="RANGE!F7"/>
            <w:r w:rsidRPr="006018B9">
              <w:rPr>
                <w:rFonts w:ascii="Calibri" w:eastAsia="Times New Roman" w:hAnsi="Calibri" w:cs="Calibri"/>
                <w:szCs w:val="22"/>
              </w:rPr>
              <w:t>Describe their profession’s communication practices</w:t>
            </w:r>
            <w:bookmarkEnd w:id="22"/>
          </w:p>
        </w:tc>
        <w:tc>
          <w:tcPr>
            <w:tcW w:w="7900" w:type="dxa"/>
            <w:noWrap/>
            <w:hideMark/>
          </w:tcPr>
          <w:p w14:paraId="5A6420DB"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Average of Professional Communications Practices Grade (CLP Assignments)</w:t>
            </w:r>
          </w:p>
        </w:tc>
        <w:tc>
          <w:tcPr>
            <w:tcW w:w="1420" w:type="dxa"/>
            <w:noWrap/>
            <w:hideMark/>
          </w:tcPr>
          <w:p w14:paraId="4E4D519E"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43C29C6C" w14:textId="77777777" w:rsidTr="006018B9">
        <w:trPr>
          <w:trHeight w:val="480"/>
        </w:trPr>
        <w:tc>
          <w:tcPr>
            <w:tcW w:w="580" w:type="dxa"/>
            <w:noWrap/>
            <w:hideMark/>
          </w:tcPr>
          <w:p w14:paraId="611D62E2"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40" w:type="dxa"/>
            <w:noWrap/>
            <w:hideMark/>
          </w:tcPr>
          <w:p w14:paraId="3F67656C"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4</w:t>
            </w:r>
          </w:p>
        </w:tc>
        <w:tc>
          <w:tcPr>
            <w:tcW w:w="680" w:type="dxa"/>
            <w:noWrap/>
            <w:hideMark/>
          </w:tcPr>
          <w:p w14:paraId="7CAABA9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3CC55BAB"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vMerge w:val="restart"/>
            <w:noWrap/>
            <w:hideMark/>
          </w:tcPr>
          <w:p w14:paraId="7A5A9219"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Critical Thinking</w:t>
            </w:r>
          </w:p>
        </w:tc>
        <w:tc>
          <w:tcPr>
            <w:tcW w:w="7420" w:type="dxa"/>
            <w:hideMark/>
          </w:tcPr>
          <w:p w14:paraId="7FA3C742" w14:textId="77777777" w:rsidR="006018B9" w:rsidRPr="006018B9" w:rsidRDefault="006018B9" w:rsidP="006018B9">
            <w:pPr>
              <w:spacing w:before="0" w:after="0" w:line="240" w:lineRule="auto"/>
              <w:rPr>
                <w:rFonts w:ascii="Calibri" w:eastAsia="Times New Roman" w:hAnsi="Calibri" w:cs="Calibri"/>
                <w:szCs w:val="22"/>
              </w:rPr>
            </w:pPr>
            <w:bookmarkStart w:id="23" w:name="RANGE!F8"/>
            <w:r w:rsidRPr="006018B9">
              <w:rPr>
                <w:rFonts w:ascii="Calibri" w:eastAsia="Times New Roman" w:hAnsi="Calibri" w:cs="Calibri"/>
                <w:szCs w:val="22"/>
              </w:rPr>
              <w:t>Evaluate writing choices for specific audiences</w:t>
            </w:r>
            <w:bookmarkEnd w:id="23"/>
          </w:p>
        </w:tc>
        <w:tc>
          <w:tcPr>
            <w:tcW w:w="7900" w:type="dxa"/>
            <w:noWrap/>
            <w:hideMark/>
          </w:tcPr>
          <w:p w14:paraId="49202AAF"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Average of the following assignments: Memo, Letter, In-Class Writing Assignment</w:t>
            </w:r>
          </w:p>
        </w:tc>
        <w:tc>
          <w:tcPr>
            <w:tcW w:w="1420" w:type="dxa"/>
            <w:noWrap/>
            <w:hideMark/>
          </w:tcPr>
          <w:p w14:paraId="72125137"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27AA4491" w14:textId="77777777" w:rsidTr="006018B9">
        <w:trPr>
          <w:trHeight w:val="495"/>
        </w:trPr>
        <w:tc>
          <w:tcPr>
            <w:tcW w:w="580" w:type="dxa"/>
            <w:noWrap/>
            <w:hideMark/>
          </w:tcPr>
          <w:p w14:paraId="1BF7B560"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40" w:type="dxa"/>
            <w:noWrap/>
            <w:hideMark/>
          </w:tcPr>
          <w:p w14:paraId="08F5EB10"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5</w:t>
            </w:r>
          </w:p>
        </w:tc>
        <w:tc>
          <w:tcPr>
            <w:tcW w:w="680" w:type="dxa"/>
            <w:noWrap/>
            <w:hideMark/>
          </w:tcPr>
          <w:p w14:paraId="5D47675A"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1754DDC9"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vMerge/>
            <w:hideMark/>
          </w:tcPr>
          <w:p w14:paraId="2DCD25B0" w14:textId="77777777" w:rsidR="006018B9" w:rsidRPr="006018B9" w:rsidRDefault="006018B9" w:rsidP="006018B9">
            <w:pPr>
              <w:spacing w:before="0" w:after="0" w:line="240" w:lineRule="auto"/>
              <w:rPr>
                <w:rFonts w:ascii="Calibri" w:eastAsia="Times New Roman" w:hAnsi="Calibri" w:cs="Calibri"/>
                <w:szCs w:val="22"/>
              </w:rPr>
            </w:pPr>
          </w:p>
        </w:tc>
        <w:tc>
          <w:tcPr>
            <w:tcW w:w="7420" w:type="dxa"/>
            <w:hideMark/>
          </w:tcPr>
          <w:p w14:paraId="322B9739" w14:textId="77777777" w:rsidR="006018B9" w:rsidRPr="006018B9" w:rsidRDefault="006018B9" w:rsidP="006018B9">
            <w:pPr>
              <w:spacing w:before="0" w:after="0" w:line="240" w:lineRule="auto"/>
              <w:rPr>
                <w:rFonts w:ascii="Calibri" w:eastAsia="Times New Roman" w:hAnsi="Calibri" w:cs="Calibri"/>
                <w:szCs w:val="22"/>
              </w:rPr>
            </w:pPr>
            <w:bookmarkStart w:id="24" w:name="RANGE!F9"/>
            <w:r w:rsidRPr="006018B9">
              <w:rPr>
                <w:rFonts w:ascii="Calibri" w:eastAsia="Times New Roman" w:hAnsi="Calibri" w:cs="Calibri"/>
                <w:szCs w:val="22"/>
              </w:rPr>
              <w:t>Analyze publication formats</w:t>
            </w:r>
            <w:bookmarkEnd w:id="24"/>
          </w:p>
        </w:tc>
        <w:tc>
          <w:tcPr>
            <w:tcW w:w="7900" w:type="dxa"/>
            <w:noWrap/>
            <w:hideMark/>
          </w:tcPr>
          <w:p w14:paraId="4D5527B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Annotated Bibliography Grade, Professional Communications Practices Grade</w:t>
            </w:r>
          </w:p>
        </w:tc>
        <w:tc>
          <w:tcPr>
            <w:tcW w:w="1420" w:type="dxa"/>
            <w:noWrap/>
            <w:hideMark/>
          </w:tcPr>
          <w:p w14:paraId="56E198A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36EF8D96" w14:textId="77777777" w:rsidTr="006018B9">
        <w:trPr>
          <w:trHeight w:val="1215"/>
        </w:trPr>
        <w:tc>
          <w:tcPr>
            <w:tcW w:w="580" w:type="dxa"/>
            <w:noWrap/>
            <w:hideMark/>
          </w:tcPr>
          <w:p w14:paraId="4A1538DB"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40" w:type="dxa"/>
            <w:noWrap/>
            <w:hideMark/>
          </w:tcPr>
          <w:p w14:paraId="2B32FCA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6</w:t>
            </w:r>
          </w:p>
        </w:tc>
        <w:tc>
          <w:tcPr>
            <w:tcW w:w="680" w:type="dxa"/>
            <w:noWrap/>
            <w:hideMark/>
          </w:tcPr>
          <w:p w14:paraId="5E137D5D"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2CBD4BCD"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vMerge/>
            <w:hideMark/>
          </w:tcPr>
          <w:p w14:paraId="7511CA57" w14:textId="77777777" w:rsidR="006018B9" w:rsidRPr="006018B9" w:rsidRDefault="006018B9" w:rsidP="006018B9">
            <w:pPr>
              <w:spacing w:before="0" w:after="0" w:line="240" w:lineRule="auto"/>
              <w:rPr>
                <w:rFonts w:ascii="Calibri" w:eastAsia="Times New Roman" w:hAnsi="Calibri" w:cs="Calibri"/>
                <w:szCs w:val="22"/>
              </w:rPr>
            </w:pPr>
          </w:p>
        </w:tc>
        <w:tc>
          <w:tcPr>
            <w:tcW w:w="7420" w:type="dxa"/>
            <w:hideMark/>
          </w:tcPr>
          <w:p w14:paraId="468C67C3" w14:textId="77777777" w:rsidR="006018B9" w:rsidRPr="006018B9" w:rsidRDefault="006018B9" w:rsidP="006018B9">
            <w:pPr>
              <w:spacing w:before="0" w:after="0" w:line="240" w:lineRule="auto"/>
              <w:rPr>
                <w:rFonts w:ascii="Calibri" w:eastAsia="Times New Roman" w:hAnsi="Calibri" w:cs="Calibri"/>
                <w:szCs w:val="22"/>
              </w:rPr>
            </w:pPr>
            <w:bookmarkStart w:id="25" w:name="RANGE!F10"/>
            <w:r w:rsidRPr="006018B9">
              <w:rPr>
                <w:rFonts w:ascii="Calibri" w:eastAsia="Times New Roman" w:hAnsi="Calibri" w:cs="Calibri"/>
                <w:szCs w:val="22"/>
              </w:rPr>
              <w:t>Make language choices that maximize the writer’s message for a given genre</w:t>
            </w:r>
            <w:bookmarkEnd w:id="25"/>
          </w:p>
        </w:tc>
        <w:tc>
          <w:tcPr>
            <w:tcW w:w="7900" w:type="dxa"/>
            <w:hideMark/>
          </w:tcPr>
          <w:p w14:paraId="13757CEF"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Average of the following assignments: Memo, Letter, In-Class Writing Assignment, Resume, Cover Letter, Annotated Bibliography, Exterior Design, Plan, Interior Design Plan, Site Plan, RFP Written Proposal</w:t>
            </w:r>
          </w:p>
        </w:tc>
        <w:tc>
          <w:tcPr>
            <w:tcW w:w="1420" w:type="dxa"/>
            <w:noWrap/>
            <w:hideMark/>
          </w:tcPr>
          <w:p w14:paraId="1D468F2E"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2971057A" w14:textId="77777777" w:rsidTr="006018B9">
        <w:trPr>
          <w:trHeight w:val="855"/>
        </w:trPr>
        <w:tc>
          <w:tcPr>
            <w:tcW w:w="580" w:type="dxa"/>
            <w:noWrap/>
            <w:hideMark/>
          </w:tcPr>
          <w:p w14:paraId="1F177DF9"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lastRenderedPageBreak/>
              <w:t> </w:t>
            </w:r>
          </w:p>
        </w:tc>
        <w:tc>
          <w:tcPr>
            <w:tcW w:w="640" w:type="dxa"/>
            <w:noWrap/>
            <w:hideMark/>
          </w:tcPr>
          <w:p w14:paraId="63488210"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w:t>
            </w:r>
          </w:p>
        </w:tc>
        <w:tc>
          <w:tcPr>
            <w:tcW w:w="680" w:type="dxa"/>
            <w:noWrap/>
            <w:hideMark/>
          </w:tcPr>
          <w:p w14:paraId="6FB27A06"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2D002CB2"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vMerge w:val="restart"/>
            <w:noWrap/>
            <w:hideMark/>
          </w:tcPr>
          <w:p w14:paraId="7ABF6D85"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Communication</w:t>
            </w:r>
          </w:p>
        </w:tc>
        <w:tc>
          <w:tcPr>
            <w:tcW w:w="7420" w:type="dxa"/>
            <w:hideMark/>
          </w:tcPr>
          <w:p w14:paraId="1CD984C0" w14:textId="77777777" w:rsidR="006018B9" w:rsidRPr="006018B9" w:rsidRDefault="006018B9" w:rsidP="006018B9">
            <w:pPr>
              <w:spacing w:before="0" w:after="0" w:line="240" w:lineRule="auto"/>
              <w:rPr>
                <w:rFonts w:ascii="Calibri" w:eastAsia="Times New Roman" w:hAnsi="Calibri" w:cs="Calibri"/>
                <w:szCs w:val="22"/>
              </w:rPr>
            </w:pPr>
            <w:bookmarkStart w:id="26" w:name="RANGE!F11"/>
            <w:r w:rsidRPr="006018B9">
              <w:rPr>
                <w:rFonts w:ascii="Calibri" w:eastAsia="Times New Roman" w:hAnsi="Calibri" w:cs="Calibri"/>
                <w:szCs w:val="22"/>
              </w:rPr>
              <w:t>Create informative and persuasive text</w:t>
            </w:r>
            <w:bookmarkEnd w:id="26"/>
          </w:p>
        </w:tc>
        <w:tc>
          <w:tcPr>
            <w:tcW w:w="7900" w:type="dxa"/>
            <w:hideMark/>
          </w:tcPr>
          <w:p w14:paraId="5FC66FEC"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Average of the following assignments: Exterior Design, Plan, Interior Design Plan, Site Plan, RFP Written Proposal</w:t>
            </w:r>
          </w:p>
        </w:tc>
        <w:tc>
          <w:tcPr>
            <w:tcW w:w="1420" w:type="dxa"/>
            <w:noWrap/>
            <w:hideMark/>
          </w:tcPr>
          <w:p w14:paraId="5AC09716"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43017A4F" w14:textId="77777777" w:rsidTr="006018B9">
        <w:trPr>
          <w:trHeight w:val="1215"/>
        </w:trPr>
        <w:tc>
          <w:tcPr>
            <w:tcW w:w="580" w:type="dxa"/>
            <w:noWrap/>
            <w:hideMark/>
          </w:tcPr>
          <w:p w14:paraId="6FEBF50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40" w:type="dxa"/>
            <w:noWrap/>
            <w:hideMark/>
          </w:tcPr>
          <w:p w14:paraId="4A241A55"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8</w:t>
            </w:r>
          </w:p>
        </w:tc>
        <w:tc>
          <w:tcPr>
            <w:tcW w:w="680" w:type="dxa"/>
            <w:noWrap/>
            <w:hideMark/>
          </w:tcPr>
          <w:p w14:paraId="6613146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0502B85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vMerge/>
            <w:hideMark/>
          </w:tcPr>
          <w:p w14:paraId="5466C449" w14:textId="77777777" w:rsidR="006018B9" w:rsidRPr="006018B9" w:rsidRDefault="006018B9" w:rsidP="006018B9">
            <w:pPr>
              <w:spacing w:before="0" w:after="0" w:line="240" w:lineRule="auto"/>
              <w:rPr>
                <w:rFonts w:ascii="Calibri" w:eastAsia="Times New Roman" w:hAnsi="Calibri" w:cs="Calibri"/>
                <w:szCs w:val="22"/>
              </w:rPr>
            </w:pPr>
          </w:p>
        </w:tc>
        <w:tc>
          <w:tcPr>
            <w:tcW w:w="7420" w:type="dxa"/>
            <w:hideMark/>
          </w:tcPr>
          <w:p w14:paraId="058506D4" w14:textId="77777777" w:rsidR="006018B9" w:rsidRPr="006018B9" w:rsidRDefault="006018B9" w:rsidP="006018B9">
            <w:pPr>
              <w:spacing w:before="0" w:after="0" w:line="240" w:lineRule="auto"/>
              <w:rPr>
                <w:rFonts w:ascii="Calibri" w:eastAsia="Times New Roman" w:hAnsi="Calibri" w:cs="Calibri"/>
                <w:szCs w:val="22"/>
              </w:rPr>
            </w:pPr>
            <w:bookmarkStart w:id="27" w:name="RANGE!F12"/>
            <w:r w:rsidRPr="006018B9">
              <w:rPr>
                <w:rFonts w:ascii="Calibri" w:eastAsia="Times New Roman" w:hAnsi="Calibri" w:cs="Calibri"/>
                <w:szCs w:val="22"/>
              </w:rPr>
              <w:t>Write memos, email, and reports appropriate to an organizational setting</w:t>
            </w:r>
            <w:bookmarkEnd w:id="27"/>
          </w:p>
        </w:tc>
        <w:tc>
          <w:tcPr>
            <w:tcW w:w="7900" w:type="dxa"/>
            <w:hideMark/>
          </w:tcPr>
          <w:p w14:paraId="5B63B27B" w14:textId="7058BE7D"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Average of the following assignments: Memo, Letter, In-Class Writing Assignment, Resume, Cover Letter,</w:t>
            </w:r>
            <w:r>
              <w:rPr>
                <w:rFonts w:ascii="Calibri" w:eastAsia="Times New Roman" w:hAnsi="Calibri" w:cs="Calibri"/>
                <w:szCs w:val="22"/>
              </w:rPr>
              <w:t xml:space="preserve"> </w:t>
            </w:r>
            <w:r w:rsidRPr="006018B9">
              <w:rPr>
                <w:rFonts w:ascii="Calibri" w:eastAsia="Times New Roman" w:hAnsi="Calibri" w:cs="Calibri"/>
                <w:szCs w:val="22"/>
              </w:rPr>
              <w:t>Exterior Design, Plan, Interior Design Plan, Site Plan, RFP Written Proposal</w:t>
            </w:r>
          </w:p>
        </w:tc>
        <w:tc>
          <w:tcPr>
            <w:tcW w:w="1420" w:type="dxa"/>
            <w:noWrap/>
            <w:hideMark/>
          </w:tcPr>
          <w:p w14:paraId="1AC2ECC1"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50329A5D" w14:textId="77777777" w:rsidTr="006018B9">
        <w:trPr>
          <w:trHeight w:val="315"/>
        </w:trPr>
        <w:tc>
          <w:tcPr>
            <w:tcW w:w="580" w:type="dxa"/>
            <w:noWrap/>
            <w:hideMark/>
          </w:tcPr>
          <w:p w14:paraId="2ABE0C81"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40" w:type="dxa"/>
            <w:noWrap/>
            <w:hideMark/>
          </w:tcPr>
          <w:p w14:paraId="57F2889A"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9</w:t>
            </w:r>
          </w:p>
        </w:tc>
        <w:tc>
          <w:tcPr>
            <w:tcW w:w="680" w:type="dxa"/>
            <w:noWrap/>
            <w:hideMark/>
          </w:tcPr>
          <w:p w14:paraId="0E6F70B0"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6442C343"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1600" w:type="dxa"/>
            <w:vMerge/>
            <w:hideMark/>
          </w:tcPr>
          <w:p w14:paraId="7049CB70" w14:textId="77777777" w:rsidR="006018B9" w:rsidRPr="006018B9" w:rsidRDefault="006018B9" w:rsidP="006018B9">
            <w:pPr>
              <w:spacing w:before="0" w:after="0" w:line="240" w:lineRule="auto"/>
              <w:rPr>
                <w:rFonts w:ascii="Calibri" w:eastAsia="Times New Roman" w:hAnsi="Calibri" w:cs="Calibri"/>
                <w:szCs w:val="22"/>
              </w:rPr>
            </w:pPr>
          </w:p>
        </w:tc>
        <w:tc>
          <w:tcPr>
            <w:tcW w:w="7420" w:type="dxa"/>
            <w:hideMark/>
          </w:tcPr>
          <w:p w14:paraId="5A0E6951" w14:textId="77777777" w:rsidR="006018B9" w:rsidRPr="006018B9" w:rsidRDefault="006018B9" w:rsidP="006018B9">
            <w:pPr>
              <w:spacing w:before="0" w:after="0" w:line="240" w:lineRule="auto"/>
              <w:rPr>
                <w:rFonts w:ascii="Calibri" w:eastAsia="Times New Roman" w:hAnsi="Calibri" w:cs="Calibri"/>
                <w:szCs w:val="22"/>
              </w:rPr>
            </w:pPr>
            <w:bookmarkStart w:id="28" w:name="RANGE!F13"/>
            <w:r w:rsidRPr="006018B9">
              <w:rPr>
                <w:rFonts w:ascii="Calibri" w:eastAsia="Times New Roman" w:hAnsi="Calibri" w:cs="Calibri"/>
                <w:szCs w:val="22"/>
              </w:rPr>
              <w:t>Present information orally to peers using discipline-appropriate visuals</w:t>
            </w:r>
            <w:bookmarkEnd w:id="28"/>
          </w:p>
        </w:tc>
        <w:tc>
          <w:tcPr>
            <w:tcW w:w="7900" w:type="dxa"/>
            <w:noWrap/>
            <w:hideMark/>
          </w:tcPr>
          <w:p w14:paraId="75EB3C56"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RFP Oral Presentation Grade</w:t>
            </w:r>
          </w:p>
        </w:tc>
        <w:tc>
          <w:tcPr>
            <w:tcW w:w="1420" w:type="dxa"/>
            <w:noWrap/>
            <w:hideMark/>
          </w:tcPr>
          <w:p w14:paraId="5C76AF5E"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75%</w:t>
            </w:r>
          </w:p>
        </w:tc>
      </w:tr>
      <w:tr w:rsidR="006018B9" w:rsidRPr="006018B9" w14:paraId="3C0EB68B" w14:textId="77777777" w:rsidTr="006018B9">
        <w:trPr>
          <w:trHeight w:val="1215"/>
        </w:trPr>
        <w:tc>
          <w:tcPr>
            <w:tcW w:w="580" w:type="dxa"/>
            <w:noWrap/>
            <w:hideMark/>
          </w:tcPr>
          <w:p w14:paraId="4058CD3C"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40" w:type="dxa"/>
            <w:noWrap/>
            <w:hideMark/>
          </w:tcPr>
          <w:p w14:paraId="29C63C68"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80" w:type="dxa"/>
            <w:noWrap/>
            <w:hideMark/>
          </w:tcPr>
          <w:p w14:paraId="350831CE"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166B8561"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1</w:t>
            </w:r>
          </w:p>
        </w:tc>
        <w:tc>
          <w:tcPr>
            <w:tcW w:w="1600" w:type="dxa"/>
            <w:noWrap/>
            <w:hideMark/>
          </w:tcPr>
          <w:p w14:paraId="35E8900A"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420" w:type="dxa"/>
            <w:hideMark/>
          </w:tcPr>
          <w:p w14:paraId="35EA9325"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Create written communications appropriate to the construction discipline.</w:t>
            </w:r>
          </w:p>
        </w:tc>
        <w:tc>
          <w:tcPr>
            <w:tcW w:w="7900" w:type="dxa"/>
            <w:hideMark/>
          </w:tcPr>
          <w:p w14:paraId="031BBF2C"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Average of the following assignments: Memo, Letter, In-Class Writing Assignment, Resume, Cover Letter, Annotated Bibliography, Exterior Design Plan, Interior Design Plan, Site Plan, RFP Written Proposal</w:t>
            </w:r>
          </w:p>
        </w:tc>
        <w:tc>
          <w:tcPr>
            <w:tcW w:w="1420" w:type="dxa"/>
            <w:noWrap/>
            <w:hideMark/>
          </w:tcPr>
          <w:p w14:paraId="5A81AE75"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80%</w:t>
            </w:r>
          </w:p>
        </w:tc>
      </w:tr>
      <w:tr w:rsidR="006018B9" w:rsidRPr="006018B9" w14:paraId="2A2BD910" w14:textId="77777777" w:rsidTr="006018B9">
        <w:trPr>
          <w:trHeight w:val="315"/>
        </w:trPr>
        <w:tc>
          <w:tcPr>
            <w:tcW w:w="580" w:type="dxa"/>
            <w:noWrap/>
            <w:hideMark/>
          </w:tcPr>
          <w:p w14:paraId="1B7DBC87"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40" w:type="dxa"/>
            <w:noWrap/>
            <w:hideMark/>
          </w:tcPr>
          <w:p w14:paraId="41B64C34"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680" w:type="dxa"/>
            <w:noWrap/>
            <w:hideMark/>
          </w:tcPr>
          <w:p w14:paraId="09963379"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00" w:type="dxa"/>
            <w:noWrap/>
            <w:hideMark/>
          </w:tcPr>
          <w:p w14:paraId="62414E7F"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2</w:t>
            </w:r>
          </w:p>
        </w:tc>
        <w:tc>
          <w:tcPr>
            <w:tcW w:w="1600" w:type="dxa"/>
            <w:noWrap/>
            <w:hideMark/>
          </w:tcPr>
          <w:p w14:paraId="7E6D380C"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 </w:t>
            </w:r>
          </w:p>
        </w:tc>
        <w:tc>
          <w:tcPr>
            <w:tcW w:w="7420" w:type="dxa"/>
            <w:hideMark/>
          </w:tcPr>
          <w:p w14:paraId="3F0C235D"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Create oral presentations appropriate to the construction discipline.</w:t>
            </w:r>
          </w:p>
        </w:tc>
        <w:tc>
          <w:tcPr>
            <w:tcW w:w="7900" w:type="dxa"/>
            <w:noWrap/>
            <w:hideMark/>
          </w:tcPr>
          <w:p w14:paraId="4FB57C21"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RFP Oral Presentation Grade</w:t>
            </w:r>
          </w:p>
        </w:tc>
        <w:tc>
          <w:tcPr>
            <w:tcW w:w="1420" w:type="dxa"/>
            <w:noWrap/>
            <w:hideMark/>
          </w:tcPr>
          <w:p w14:paraId="0067D390" w14:textId="77777777" w:rsidR="006018B9" w:rsidRPr="006018B9" w:rsidRDefault="006018B9" w:rsidP="006018B9">
            <w:pPr>
              <w:spacing w:before="0" w:after="0" w:line="240" w:lineRule="auto"/>
              <w:rPr>
                <w:rFonts w:ascii="Calibri" w:eastAsia="Times New Roman" w:hAnsi="Calibri" w:cs="Calibri"/>
                <w:szCs w:val="22"/>
              </w:rPr>
            </w:pPr>
            <w:r w:rsidRPr="006018B9">
              <w:rPr>
                <w:rFonts w:ascii="Calibri" w:eastAsia="Times New Roman" w:hAnsi="Calibri" w:cs="Calibri"/>
                <w:szCs w:val="22"/>
              </w:rPr>
              <w:t>80%</w:t>
            </w:r>
          </w:p>
        </w:tc>
      </w:tr>
    </w:tbl>
    <w:p w14:paraId="3A6A84D0" w14:textId="77777777" w:rsidR="006018B9" w:rsidRDefault="006018B9" w:rsidP="009637C2">
      <w:pPr>
        <w:spacing w:before="0" w:after="0" w:line="240" w:lineRule="auto"/>
        <w:rPr>
          <w:rFonts w:ascii="Calibri" w:eastAsia="Times New Roman" w:hAnsi="Calibri" w:cs="Calibri"/>
          <w:szCs w:val="22"/>
        </w:rPr>
      </w:pPr>
    </w:p>
    <w:p w14:paraId="7DB76F90" w14:textId="77777777" w:rsidR="006018B9" w:rsidRDefault="006018B9" w:rsidP="009637C2">
      <w:pPr>
        <w:spacing w:before="0" w:after="0" w:line="240" w:lineRule="auto"/>
        <w:rPr>
          <w:rFonts w:ascii="Calibri" w:eastAsia="Times New Roman" w:hAnsi="Calibri" w:cs="Calibri"/>
          <w:szCs w:val="22"/>
        </w:rPr>
      </w:pPr>
    </w:p>
    <w:p w14:paraId="64BA85C2" w14:textId="1790A298" w:rsidR="006018B9" w:rsidRDefault="006018B9">
      <w:pPr>
        <w:spacing w:before="0" w:after="160" w:line="259" w:lineRule="auto"/>
        <w:rPr>
          <w:rFonts w:ascii="Calibri" w:eastAsia="Times New Roman" w:hAnsi="Calibri" w:cs="Calibri"/>
          <w:szCs w:val="22"/>
        </w:rPr>
      </w:pPr>
      <w:r>
        <w:rPr>
          <w:rFonts w:ascii="Calibri" w:eastAsia="Times New Roman" w:hAnsi="Calibri" w:cs="Calibri"/>
          <w:szCs w:val="22"/>
        </w:rPr>
        <w:br w:type="page"/>
      </w:r>
    </w:p>
    <w:p w14:paraId="22BA6B53" w14:textId="77777777" w:rsidR="006018B9" w:rsidRDefault="006018B9" w:rsidP="009637C2">
      <w:pPr>
        <w:spacing w:before="0" w:after="0" w:line="240" w:lineRule="auto"/>
        <w:rPr>
          <w:rFonts w:ascii="Calibri" w:eastAsia="Times New Roman" w:hAnsi="Calibri" w:cs="Calibri"/>
          <w:szCs w:val="22"/>
        </w:rPr>
      </w:pPr>
    </w:p>
    <w:p w14:paraId="3C1B4F72" w14:textId="77777777" w:rsidR="009637C2" w:rsidRPr="004A63E6" w:rsidRDefault="009637C2" w:rsidP="009637C2">
      <w:pPr>
        <w:pStyle w:val="Heading2"/>
      </w:pPr>
      <w:bookmarkStart w:id="29" w:name="_Toc166054013"/>
      <w:bookmarkStart w:id="30" w:name="_Toc184299867"/>
      <w:r w:rsidRPr="004A63E6">
        <w:t>Assignment Values</w:t>
      </w:r>
      <w:bookmarkEnd w:id="29"/>
      <w:bookmarkEnd w:id="30"/>
    </w:p>
    <w:p w14:paraId="7BCC2D80" w14:textId="77777777" w:rsidR="003E1E3F" w:rsidRDefault="003E1E3F" w:rsidP="0060232D">
      <w:pPr>
        <w:spacing w:beforeAutospacing="1" w:after="100" w:afterAutospacing="1" w:line="240" w:lineRule="auto"/>
        <w:rPr>
          <w:rFonts w:eastAsia="Times New Roman" w:cstheme="minorHAnsi"/>
          <w:b/>
          <w:bCs/>
          <w:szCs w:val="22"/>
        </w:rPr>
      </w:pPr>
    </w:p>
    <w:tbl>
      <w:tblPr>
        <w:tblStyle w:val="TableGrid"/>
        <w:tblW w:w="0" w:type="auto"/>
        <w:tblLook w:val="04A0" w:firstRow="1" w:lastRow="0" w:firstColumn="1" w:lastColumn="0" w:noHBand="0" w:noVBand="1"/>
      </w:tblPr>
      <w:tblGrid>
        <w:gridCol w:w="3340"/>
        <w:gridCol w:w="1640"/>
        <w:gridCol w:w="2160"/>
        <w:gridCol w:w="960"/>
      </w:tblGrid>
      <w:tr w:rsidR="0098004A" w:rsidRPr="0098004A" w14:paraId="6BB23B03" w14:textId="77777777" w:rsidTr="0098004A">
        <w:trPr>
          <w:trHeight w:val="300"/>
        </w:trPr>
        <w:tc>
          <w:tcPr>
            <w:tcW w:w="3340" w:type="dxa"/>
            <w:noWrap/>
            <w:hideMark/>
          </w:tcPr>
          <w:p w14:paraId="2BBEE0B1"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Assignment</w:t>
            </w:r>
          </w:p>
        </w:tc>
        <w:tc>
          <w:tcPr>
            <w:tcW w:w="1640" w:type="dxa"/>
            <w:noWrap/>
            <w:hideMark/>
          </w:tcPr>
          <w:p w14:paraId="54BEA803"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3140606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Percent of Final Grade</w:t>
            </w:r>
          </w:p>
        </w:tc>
        <w:tc>
          <w:tcPr>
            <w:tcW w:w="960" w:type="dxa"/>
            <w:noWrap/>
            <w:hideMark/>
          </w:tcPr>
          <w:p w14:paraId="0DBECC59"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Words</w:t>
            </w:r>
          </w:p>
        </w:tc>
      </w:tr>
      <w:tr w:rsidR="0098004A" w:rsidRPr="0098004A" w14:paraId="3317405E" w14:textId="77777777" w:rsidTr="0098004A">
        <w:trPr>
          <w:trHeight w:val="300"/>
        </w:trPr>
        <w:tc>
          <w:tcPr>
            <w:tcW w:w="3340" w:type="dxa"/>
            <w:noWrap/>
            <w:hideMark/>
          </w:tcPr>
          <w:p w14:paraId="2F8EC346"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1640" w:type="dxa"/>
            <w:noWrap/>
            <w:hideMark/>
          </w:tcPr>
          <w:p w14:paraId="12E61E89"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212E39E6"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056FF504"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7CA37424" w14:textId="77777777" w:rsidTr="0098004A">
        <w:trPr>
          <w:trHeight w:val="300"/>
        </w:trPr>
        <w:tc>
          <w:tcPr>
            <w:tcW w:w="3340" w:type="dxa"/>
            <w:noWrap/>
            <w:hideMark/>
          </w:tcPr>
          <w:p w14:paraId="1E0D2C8B"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Fundamentals of Writing</w:t>
            </w:r>
          </w:p>
        </w:tc>
        <w:tc>
          <w:tcPr>
            <w:tcW w:w="1640" w:type="dxa"/>
            <w:noWrap/>
            <w:hideMark/>
          </w:tcPr>
          <w:p w14:paraId="7A729487"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18B8FC8D"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10%</w:t>
            </w:r>
          </w:p>
        </w:tc>
        <w:tc>
          <w:tcPr>
            <w:tcW w:w="960" w:type="dxa"/>
            <w:noWrap/>
            <w:hideMark/>
          </w:tcPr>
          <w:p w14:paraId="0BBD6A4B"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NA</w:t>
            </w:r>
          </w:p>
        </w:tc>
      </w:tr>
      <w:tr w:rsidR="0098004A" w:rsidRPr="0098004A" w14:paraId="1E8E4DC7" w14:textId="77777777" w:rsidTr="0098004A">
        <w:trPr>
          <w:trHeight w:val="300"/>
        </w:trPr>
        <w:tc>
          <w:tcPr>
            <w:tcW w:w="3340" w:type="dxa"/>
            <w:noWrap/>
            <w:hideMark/>
          </w:tcPr>
          <w:p w14:paraId="25AB926C"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(5 x 100pts each)</w:t>
            </w:r>
          </w:p>
        </w:tc>
        <w:tc>
          <w:tcPr>
            <w:tcW w:w="1640" w:type="dxa"/>
            <w:noWrap/>
            <w:hideMark/>
          </w:tcPr>
          <w:p w14:paraId="421D1120"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7026D4EF"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1CC3CCA3"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47FDB789" w14:textId="77777777" w:rsidTr="0098004A">
        <w:trPr>
          <w:trHeight w:val="300"/>
        </w:trPr>
        <w:tc>
          <w:tcPr>
            <w:tcW w:w="3340" w:type="dxa"/>
            <w:noWrap/>
            <w:hideMark/>
          </w:tcPr>
          <w:p w14:paraId="544A867C"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1640" w:type="dxa"/>
            <w:noWrap/>
            <w:hideMark/>
          </w:tcPr>
          <w:p w14:paraId="4A162FEB"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5039214A"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3ABEE25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06B82B80" w14:textId="77777777" w:rsidTr="0098004A">
        <w:trPr>
          <w:trHeight w:val="300"/>
        </w:trPr>
        <w:tc>
          <w:tcPr>
            <w:tcW w:w="4980" w:type="dxa"/>
            <w:gridSpan w:val="2"/>
            <w:noWrap/>
            <w:hideMark/>
          </w:tcPr>
          <w:p w14:paraId="6B76E8BF"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Professional Communication Practices</w:t>
            </w:r>
          </w:p>
        </w:tc>
        <w:tc>
          <w:tcPr>
            <w:tcW w:w="2160" w:type="dxa"/>
            <w:noWrap/>
            <w:hideMark/>
          </w:tcPr>
          <w:p w14:paraId="4BCBC964"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20%</w:t>
            </w:r>
          </w:p>
        </w:tc>
        <w:tc>
          <w:tcPr>
            <w:tcW w:w="960" w:type="dxa"/>
            <w:noWrap/>
            <w:hideMark/>
          </w:tcPr>
          <w:p w14:paraId="63F9F1A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22AFD7C0" w14:textId="77777777" w:rsidTr="0098004A">
        <w:trPr>
          <w:trHeight w:val="300"/>
        </w:trPr>
        <w:tc>
          <w:tcPr>
            <w:tcW w:w="4980" w:type="dxa"/>
            <w:gridSpan w:val="2"/>
            <w:noWrap/>
            <w:hideMark/>
          </w:tcPr>
          <w:p w14:paraId="626977D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Memos and Letters (4 x 100pts each for subcategory)</w:t>
            </w:r>
          </w:p>
        </w:tc>
        <w:tc>
          <w:tcPr>
            <w:tcW w:w="2160" w:type="dxa"/>
            <w:noWrap/>
            <w:hideMark/>
          </w:tcPr>
          <w:p w14:paraId="03271846"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0DDAEC81"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1000</w:t>
            </w:r>
          </w:p>
        </w:tc>
      </w:tr>
      <w:tr w:rsidR="0098004A" w:rsidRPr="0098004A" w14:paraId="3170AD8C" w14:textId="77777777" w:rsidTr="0098004A">
        <w:trPr>
          <w:trHeight w:val="300"/>
        </w:trPr>
        <w:tc>
          <w:tcPr>
            <w:tcW w:w="4980" w:type="dxa"/>
            <w:gridSpan w:val="2"/>
            <w:noWrap/>
            <w:hideMark/>
          </w:tcPr>
          <w:p w14:paraId="4EF4A4C9"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Professional Communication Practices Exercises</w:t>
            </w:r>
          </w:p>
        </w:tc>
        <w:tc>
          <w:tcPr>
            <w:tcW w:w="2160" w:type="dxa"/>
            <w:noWrap/>
            <w:hideMark/>
          </w:tcPr>
          <w:p w14:paraId="1A628A2A"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515B2A40"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NA</w:t>
            </w:r>
          </w:p>
        </w:tc>
      </w:tr>
      <w:tr w:rsidR="0098004A" w:rsidRPr="0098004A" w14:paraId="09494E3A" w14:textId="77777777" w:rsidTr="0098004A">
        <w:trPr>
          <w:trHeight w:val="300"/>
        </w:trPr>
        <w:tc>
          <w:tcPr>
            <w:tcW w:w="3340" w:type="dxa"/>
            <w:noWrap/>
            <w:hideMark/>
          </w:tcPr>
          <w:p w14:paraId="4ABE9499"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1640" w:type="dxa"/>
            <w:noWrap/>
            <w:hideMark/>
          </w:tcPr>
          <w:p w14:paraId="0C578907"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1530840C"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0146842C"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12CABBFF" w14:textId="77777777" w:rsidTr="0098004A">
        <w:trPr>
          <w:trHeight w:val="300"/>
        </w:trPr>
        <w:tc>
          <w:tcPr>
            <w:tcW w:w="3340" w:type="dxa"/>
            <w:noWrap/>
            <w:hideMark/>
          </w:tcPr>
          <w:p w14:paraId="5C4AAA10"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Employment Resources</w:t>
            </w:r>
          </w:p>
        </w:tc>
        <w:tc>
          <w:tcPr>
            <w:tcW w:w="1640" w:type="dxa"/>
            <w:noWrap/>
            <w:hideMark/>
          </w:tcPr>
          <w:p w14:paraId="376B067C"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1FE49CF7"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10%</w:t>
            </w:r>
          </w:p>
        </w:tc>
        <w:tc>
          <w:tcPr>
            <w:tcW w:w="960" w:type="dxa"/>
            <w:noWrap/>
            <w:hideMark/>
          </w:tcPr>
          <w:p w14:paraId="20666202"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1BAAD16B" w14:textId="77777777" w:rsidTr="0098004A">
        <w:trPr>
          <w:trHeight w:val="300"/>
        </w:trPr>
        <w:tc>
          <w:tcPr>
            <w:tcW w:w="3340" w:type="dxa"/>
            <w:noWrap/>
            <w:hideMark/>
          </w:tcPr>
          <w:p w14:paraId="069AF43E"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Resume and Cover Letter (100 pts)</w:t>
            </w:r>
          </w:p>
        </w:tc>
        <w:tc>
          <w:tcPr>
            <w:tcW w:w="1640" w:type="dxa"/>
            <w:noWrap/>
            <w:hideMark/>
          </w:tcPr>
          <w:p w14:paraId="0198906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54E82A10"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69A28A91"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250</w:t>
            </w:r>
          </w:p>
        </w:tc>
      </w:tr>
      <w:tr w:rsidR="0098004A" w:rsidRPr="0098004A" w14:paraId="750228FD" w14:textId="77777777" w:rsidTr="0098004A">
        <w:trPr>
          <w:trHeight w:val="300"/>
        </w:trPr>
        <w:tc>
          <w:tcPr>
            <w:tcW w:w="3340" w:type="dxa"/>
            <w:noWrap/>
            <w:hideMark/>
          </w:tcPr>
          <w:p w14:paraId="0330A933"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Interview (100 Pts)</w:t>
            </w:r>
          </w:p>
        </w:tc>
        <w:tc>
          <w:tcPr>
            <w:tcW w:w="1640" w:type="dxa"/>
            <w:noWrap/>
            <w:hideMark/>
          </w:tcPr>
          <w:p w14:paraId="7CD7CD42"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7DEA64F8"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243088F0"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NA</w:t>
            </w:r>
          </w:p>
        </w:tc>
      </w:tr>
      <w:tr w:rsidR="0098004A" w:rsidRPr="0098004A" w14:paraId="44D8608C" w14:textId="77777777" w:rsidTr="0098004A">
        <w:trPr>
          <w:trHeight w:val="300"/>
        </w:trPr>
        <w:tc>
          <w:tcPr>
            <w:tcW w:w="3340" w:type="dxa"/>
            <w:noWrap/>
            <w:hideMark/>
          </w:tcPr>
          <w:p w14:paraId="6EEB6EE3"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1640" w:type="dxa"/>
            <w:noWrap/>
            <w:hideMark/>
          </w:tcPr>
          <w:p w14:paraId="5909F9C4"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6EBFC56B"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4E058551"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6AC61F21" w14:textId="77777777" w:rsidTr="0098004A">
        <w:trPr>
          <w:trHeight w:val="300"/>
        </w:trPr>
        <w:tc>
          <w:tcPr>
            <w:tcW w:w="3340" w:type="dxa"/>
            <w:noWrap/>
            <w:hideMark/>
          </w:tcPr>
          <w:p w14:paraId="3BFCB8D2"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Industry Analysis</w:t>
            </w:r>
          </w:p>
        </w:tc>
        <w:tc>
          <w:tcPr>
            <w:tcW w:w="1640" w:type="dxa"/>
            <w:noWrap/>
            <w:hideMark/>
          </w:tcPr>
          <w:p w14:paraId="694B2196"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02545468"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5%</w:t>
            </w:r>
          </w:p>
        </w:tc>
        <w:tc>
          <w:tcPr>
            <w:tcW w:w="960" w:type="dxa"/>
            <w:noWrap/>
            <w:hideMark/>
          </w:tcPr>
          <w:p w14:paraId="7836D63F"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59C63414" w14:textId="77777777" w:rsidTr="0098004A">
        <w:trPr>
          <w:trHeight w:val="300"/>
        </w:trPr>
        <w:tc>
          <w:tcPr>
            <w:tcW w:w="3340" w:type="dxa"/>
            <w:noWrap/>
            <w:hideMark/>
          </w:tcPr>
          <w:p w14:paraId="4DA529A7"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Annotated Bibliography (100 pts)</w:t>
            </w:r>
          </w:p>
        </w:tc>
        <w:tc>
          <w:tcPr>
            <w:tcW w:w="1640" w:type="dxa"/>
            <w:noWrap/>
            <w:hideMark/>
          </w:tcPr>
          <w:p w14:paraId="543BBE76"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1306AA0F"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01B6B83A"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250</w:t>
            </w:r>
          </w:p>
        </w:tc>
      </w:tr>
      <w:tr w:rsidR="0098004A" w:rsidRPr="0098004A" w14:paraId="40E17883" w14:textId="77777777" w:rsidTr="0098004A">
        <w:trPr>
          <w:trHeight w:val="300"/>
        </w:trPr>
        <w:tc>
          <w:tcPr>
            <w:tcW w:w="3340" w:type="dxa"/>
            <w:noWrap/>
            <w:hideMark/>
          </w:tcPr>
          <w:p w14:paraId="23C8C726"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Project Feasibility Paper (100 pts)</w:t>
            </w:r>
          </w:p>
        </w:tc>
        <w:tc>
          <w:tcPr>
            <w:tcW w:w="1640" w:type="dxa"/>
            <w:noWrap/>
            <w:hideMark/>
          </w:tcPr>
          <w:p w14:paraId="688CCC27"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7C80DBB7"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7679FCBB"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500</w:t>
            </w:r>
          </w:p>
        </w:tc>
      </w:tr>
      <w:tr w:rsidR="0098004A" w:rsidRPr="0098004A" w14:paraId="1A4F68ED" w14:textId="77777777" w:rsidTr="0098004A">
        <w:trPr>
          <w:trHeight w:val="300"/>
        </w:trPr>
        <w:tc>
          <w:tcPr>
            <w:tcW w:w="3340" w:type="dxa"/>
            <w:noWrap/>
            <w:hideMark/>
          </w:tcPr>
          <w:p w14:paraId="24D906B1"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1640" w:type="dxa"/>
            <w:noWrap/>
            <w:hideMark/>
          </w:tcPr>
          <w:p w14:paraId="34E28A9F"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71ECB2D3"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20954A48"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24FD4846" w14:textId="77777777" w:rsidTr="0098004A">
        <w:trPr>
          <w:trHeight w:val="300"/>
        </w:trPr>
        <w:tc>
          <w:tcPr>
            <w:tcW w:w="3340" w:type="dxa"/>
            <w:noWrap/>
            <w:hideMark/>
          </w:tcPr>
          <w:p w14:paraId="73790B7C"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Graphic Communications</w:t>
            </w:r>
          </w:p>
        </w:tc>
        <w:tc>
          <w:tcPr>
            <w:tcW w:w="1640" w:type="dxa"/>
            <w:noWrap/>
            <w:hideMark/>
          </w:tcPr>
          <w:p w14:paraId="05BA8784"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5FED82FB"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10%</w:t>
            </w:r>
          </w:p>
        </w:tc>
        <w:tc>
          <w:tcPr>
            <w:tcW w:w="960" w:type="dxa"/>
            <w:noWrap/>
            <w:hideMark/>
          </w:tcPr>
          <w:p w14:paraId="35C6C19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5D1713F7" w14:textId="77777777" w:rsidTr="0098004A">
        <w:trPr>
          <w:trHeight w:val="300"/>
        </w:trPr>
        <w:tc>
          <w:tcPr>
            <w:tcW w:w="3340" w:type="dxa"/>
            <w:noWrap/>
            <w:hideMark/>
          </w:tcPr>
          <w:p w14:paraId="23CA626C"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Intro to Sketch Up (100 pts)</w:t>
            </w:r>
          </w:p>
        </w:tc>
        <w:tc>
          <w:tcPr>
            <w:tcW w:w="1640" w:type="dxa"/>
            <w:noWrap/>
            <w:hideMark/>
          </w:tcPr>
          <w:p w14:paraId="262E9D88"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655E2B24"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68AA01E1"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3EB7EE56" w14:textId="77777777" w:rsidTr="0098004A">
        <w:trPr>
          <w:trHeight w:val="300"/>
        </w:trPr>
        <w:tc>
          <w:tcPr>
            <w:tcW w:w="3340" w:type="dxa"/>
            <w:noWrap/>
            <w:hideMark/>
          </w:tcPr>
          <w:p w14:paraId="5965D4E7"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Exterior (100 pts)</w:t>
            </w:r>
          </w:p>
        </w:tc>
        <w:tc>
          <w:tcPr>
            <w:tcW w:w="1640" w:type="dxa"/>
            <w:noWrap/>
            <w:hideMark/>
          </w:tcPr>
          <w:p w14:paraId="32A58A8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13BFD9AD"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420E6EA8"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500</w:t>
            </w:r>
          </w:p>
        </w:tc>
      </w:tr>
      <w:tr w:rsidR="0098004A" w:rsidRPr="0098004A" w14:paraId="2C781F9B" w14:textId="77777777" w:rsidTr="0098004A">
        <w:trPr>
          <w:trHeight w:val="300"/>
        </w:trPr>
        <w:tc>
          <w:tcPr>
            <w:tcW w:w="3340" w:type="dxa"/>
            <w:noWrap/>
            <w:hideMark/>
          </w:tcPr>
          <w:p w14:paraId="313F21C6"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Interior (100 pts)</w:t>
            </w:r>
          </w:p>
        </w:tc>
        <w:tc>
          <w:tcPr>
            <w:tcW w:w="1640" w:type="dxa"/>
            <w:noWrap/>
            <w:hideMark/>
          </w:tcPr>
          <w:p w14:paraId="5DFF7C2C"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2D4B9C9F"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48C4442C"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500</w:t>
            </w:r>
          </w:p>
        </w:tc>
      </w:tr>
      <w:tr w:rsidR="0098004A" w:rsidRPr="0098004A" w14:paraId="13A03C1D" w14:textId="77777777" w:rsidTr="0098004A">
        <w:trPr>
          <w:trHeight w:val="300"/>
        </w:trPr>
        <w:tc>
          <w:tcPr>
            <w:tcW w:w="3340" w:type="dxa"/>
            <w:noWrap/>
            <w:hideMark/>
          </w:tcPr>
          <w:p w14:paraId="17614C10"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Site Plans (100 pts)</w:t>
            </w:r>
          </w:p>
        </w:tc>
        <w:tc>
          <w:tcPr>
            <w:tcW w:w="1640" w:type="dxa"/>
            <w:noWrap/>
            <w:hideMark/>
          </w:tcPr>
          <w:p w14:paraId="0AAFB19F"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113DCFE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0B5D4156"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500</w:t>
            </w:r>
          </w:p>
        </w:tc>
      </w:tr>
      <w:tr w:rsidR="0098004A" w:rsidRPr="0098004A" w14:paraId="3A743BDF" w14:textId="77777777" w:rsidTr="0098004A">
        <w:trPr>
          <w:trHeight w:val="300"/>
        </w:trPr>
        <w:tc>
          <w:tcPr>
            <w:tcW w:w="3340" w:type="dxa"/>
            <w:noWrap/>
            <w:hideMark/>
          </w:tcPr>
          <w:p w14:paraId="052EDD09"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1640" w:type="dxa"/>
            <w:noWrap/>
            <w:hideMark/>
          </w:tcPr>
          <w:p w14:paraId="71E25418"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12C114E8"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144BC93F"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5E2719FE" w14:textId="77777777" w:rsidTr="0098004A">
        <w:trPr>
          <w:trHeight w:val="300"/>
        </w:trPr>
        <w:tc>
          <w:tcPr>
            <w:tcW w:w="3340" w:type="dxa"/>
            <w:noWrap/>
            <w:hideMark/>
          </w:tcPr>
          <w:p w14:paraId="1829A684"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Project Written Proposal (100 pts)</w:t>
            </w:r>
          </w:p>
        </w:tc>
        <w:tc>
          <w:tcPr>
            <w:tcW w:w="1640" w:type="dxa"/>
            <w:noWrap/>
            <w:hideMark/>
          </w:tcPr>
          <w:p w14:paraId="10E5DAE4"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5D0B1480"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25%</w:t>
            </w:r>
          </w:p>
        </w:tc>
        <w:tc>
          <w:tcPr>
            <w:tcW w:w="960" w:type="dxa"/>
            <w:noWrap/>
            <w:hideMark/>
          </w:tcPr>
          <w:p w14:paraId="0D1E4AC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2500</w:t>
            </w:r>
          </w:p>
        </w:tc>
      </w:tr>
      <w:tr w:rsidR="0098004A" w:rsidRPr="0098004A" w14:paraId="7654293D" w14:textId="77777777" w:rsidTr="0098004A">
        <w:trPr>
          <w:trHeight w:val="300"/>
        </w:trPr>
        <w:tc>
          <w:tcPr>
            <w:tcW w:w="3340" w:type="dxa"/>
            <w:noWrap/>
            <w:hideMark/>
          </w:tcPr>
          <w:p w14:paraId="1D1D087B"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1640" w:type="dxa"/>
            <w:noWrap/>
            <w:hideMark/>
          </w:tcPr>
          <w:p w14:paraId="7DDB1D0A"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59F5F7FA"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4C3708A9"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5987C5C6" w14:textId="77777777" w:rsidTr="0098004A">
        <w:trPr>
          <w:trHeight w:val="300"/>
        </w:trPr>
        <w:tc>
          <w:tcPr>
            <w:tcW w:w="3340" w:type="dxa"/>
            <w:noWrap/>
            <w:hideMark/>
          </w:tcPr>
          <w:p w14:paraId="15BEEDF1"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Project Oral Presentation (100 pts)</w:t>
            </w:r>
          </w:p>
        </w:tc>
        <w:tc>
          <w:tcPr>
            <w:tcW w:w="1640" w:type="dxa"/>
            <w:noWrap/>
            <w:hideMark/>
          </w:tcPr>
          <w:p w14:paraId="58BAF5DD"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17770BC9"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15%</w:t>
            </w:r>
          </w:p>
        </w:tc>
        <w:tc>
          <w:tcPr>
            <w:tcW w:w="960" w:type="dxa"/>
            <w:noWrap/>
            <w:hideMark/>
          </w:tcPr>
          <w:p w14:paraId="4D0BD218"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NA</w:t>
            </w:r>
          </w:p>
        </w:tc>
      </w:tr>
      <w:tr w:rsidR="0098004A" w:rsidRPr="0098004A" w14:paraId="2FD2AEE3" w14:textId="77777777" w:rsidTr="0098004A">
        <w:trPr>
          <w:trHeight w:val="300"/>
        </w:trPr>
        <w:tc>
          <w:tcPr>
            <w:tcW w:w="3340" w:type="dxa"/>
            <w:noWrap/>
            <w:hideMark/>
          </w:tcPr>
          <w:p w14:paraId="48BB1BB7"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1640" w:type="dxa"/>
            <w:noWrap/>
            <w:hideMark/>
          </w:tcPr>
          <w:p w14:paraId="4D230CB4"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54AB2B5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45AA42D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70DF223E" w14:textId="77777777" w:rsidTr="0098004A">
        <w:trPr>
          <w:trHeight w:val="300"/>
        </w:trPr>
        <w:tc>
          <w:tcPr>
            <w:tcW w:w="3340" w:type="dxa"/>
            <w:noWrap/>
            <w:hideMark/>
          </w:tcPr>
          <w:p w14:paraId="408BF535"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1640" w:type="dxa"/>
            <w:noWrap/>
            <w:hideMark/>
          </w:tcPr>
          <w:p w14:paraId="544ADBAD"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56DA6B7D"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960" w:type="dxa"/>
            <w:noWrap/>
            <w:hideMark/>
          </w:tcPr>
          <w:p w14:paraId="145A8CFA"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r>
      <w:tr w:rsidR="0098004A" w:rsidRPr="0098004A" w14:paraId="386E2569" w14:textId="77777777" w:rsidTr="0098004A">
        <w:trPr>
          <w:trHeight w:val="300"/>
        </w:trPr>
        <w:tc>
          <w:tcPr>
            <w:tcW w:w="3340" w:type="dxa"/>
            <w:noWrap/>
            <w:hideMark/>
          </w:tcPr>
          <w:p w14:paraId="3B31930B"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Total</w:t>
            </w:r>
          </w:p>
        </w:tc>
        <w:tc>
          <w:tcPr>
            <w:tcW w:w="1640" w:type="dxa"/>
            <w:noWrap/>
            <w:hideMark/>
          </w:tcPr>
          <w:p w14:paraId="77E2E3D6"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 </w:t>
            </w:r>
          </w:p>
        </w:tc>
        <w:tc>
          <w:tcPr>
            <w:tcW w:w="2160" w:type="dxa"/>
            <w:noWrap/>
            <w:hideMark/>
          </w:tcPr>
          <w:p w14:paraId="564B7696"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100%</w:t>
            </w:r>
          </w:p>
        </w:tc>
        <w:tc>
          <w:tcPr>
            <w:tcW w:w="960" w:type="dxa"/>
            <w:noWrap/>
            <w:hideMark/>
          </w:tcPr>
          <w:p w14:paraId="28113D6C" w14:textId="77777777" w:rsidR="0098004A" w:rsidRPr="0098004A" w:rsidRDefault="0098004A" w:rsidP="0098004A">
            <w:pPr>
              <w:spacing w:beforeAutospacing="1" w:after="100" w:afterAutospacing="1" w:line="240" w:lineRule="auto"/>
              <w:rPr>
                <w:rFonts w:eastAsia="Times New Roman" w:cstheme="minorHAnsi"/>
                <w:b/>
                <w:bCs/>
                <w:szCs w:val="22"/>
              </w:rPr>
            </w:pPr>
            <w:r w:rsidRPr="0098004A">
              <w:rPr>
                <w:rFonts w:eastAsia="Times New Roman" w:cstheme="minorHAnsi"/>
                <w:b/>
                <w:bCs/>
                <w:szCs w:val="22"/>
              </w:rPr>
              <w:t>6000</w:t>
            </w:r>
          </w:p>
        </w:tc>
      </w:tr>
    </w:tbl>
    <w:p w14:paraId="06E33921" w14:textId="77777777" w:rsidR="0098004A" w:rsidRDefault="0098004A" w:rsidP="0060232D">
      <w:pPr>
        <w:spacing w:beforeAutospacing="1" w:after="100" w:afterAutospacing="1" w:line="240" w:lineRule="auto"/>
        <w:rPr>
          <w:rFonts w:eastAsia="Times New Roman" w:cstheme="minorHAnsi"/>
          <w:b/>
          <w:bCs/>
          <w:szCs w:val="22"/>
        </w:rPr>
      </w:pPr>
    </w:p>
    <w:p w14:paraId="6B7DEF40" w14:textId="77777777" w:rsidR="003E1E3F" w:rsidRDefault="003E1E3F" w:rsidP="0060232D">
      <w:pPr>
        <w:spacing w:beforeAutospacing="1" w:after="100" w:afterAutospacing="1" w:line="240" w:lineRule="auto"/>
        <w:rPr>
          <w:rFonts w:eastAsia="Times New Roman" w:cstheme="minorHAnsi"/>
          <w:b/>
          <w:bCs/>
          <w:szCs w:val="22"/>
        </w:rPr>
      </w:pPr>
    </w:p>
    <w:p w14:paraId="29E17709" w14:textId="5FDC6071" w:rsidR="008056B9" w:rsidRDefault="008056B9">
      <w:pPr>
        <w:spacing w:before="0" w:after="160" w:line="259" w:lineRule="auto"/>
        <w:rPr>
          <w:rFonts w:eastAsia="Times New Roman" w:cstheme="minorHAnsi"/>
          <w:szCs w:val="22"/>
        </w:rPr>
      </w:pPr>
      <w:r>
        <w:rPr>
          <w:rFonts w:eastAsia="Times New Roman" w:cstheme="minorHAnsi"/>
          <w:szCs w:val="22"/>
        </w:rPr>
        <w:br w:type="page"/>
      </w:r>
    </w:p>
    <w:p w14:paraId="246CC537" w14:textId="77777777" w:rsidR="009637C2" w:rsidRPr="00E83354" w:rsidRDefault="009637C2" w:rsidP="00E83354">
      <w:pPr>
        <w:spacing w:beforeAutospacing="1" w:after="100" w:afterAutospacing="1" w:line="240" w:lineRule="auto"/>
        <w:rPr>
          <w:rFonts w:eastAsia="Times New Roman" w:cstheme="minorHAnsi"/>
          <w:szCs w:val="22"/>
        </w:rPr>
      </w:pPr>
    </w:p>
    <w:p w14:paraId="49A05921" w14:textId="77777777" w:rsidR="009637C2" w:rsidRDefault="009637C2" w:rsidP="009637C2">
      <w:pPr>
        <w:pStyle w:val="Heading1"/>
        <w:rPr>
          <w:rFonts w:ascii="Arial" w:hAnsi="Arial" w:cs="Arial"/>
          <w:sz w:val="20"/>
        </w:rPr>
      </w:pPr>
      <w:bookmarkStart w:id="31" w:name="_Toc184299868"/>
      <w:r>
        <w:t>Grading</w:t>
      </w:r>
      <w:bookmarkEnd w:id="31"/>
    </w:p>
    <w:p w14:paraId="27881E0F" w14:textId="77777777" w:rsidR="009637C2" w:rsidRPr="00AB0A7C" w:rsidRDefault="009637C2" w:rsidP="009637C2">
      <w:pPr>
        <w:spacing w:before="0" w:after="120"/>
        <w:rPr>
          <w:rFonts w:ascii="Calibri" w:eastAsia="Times New Roman" w:hAnsi="Calibri" w:cs="Times New Roman"/>
        </w:rPr>
      </w:pPr>
      <w:r w:rsidRPr="00AB0A7C">
        <w:rPr>
          <w:rFonts w:ascii="Calibri" w:eastAsia="Times New Roman" w:hAnsi="Calibri" w:cs="Times New Roman"/>
        </w:rPr>
        <w:t>Grading for this course will be rigorous. Do not rely on the instructor for copy-editing, even on drafts. To receive a passing grade, each paper must reach the minimum assigned word count.</w:t>
      </w:r>
      <w:r>
        <w:rPr>
          <w:rFonts w:ascii="Calibri" w:eastAsia="Times New Roman" w:hAnsi="Calibri" w:cs="Times New Roman"/>
        </w:rPr>
        <w:t xml:space="preserve"> Please note that assignment word counts represent minimums necessary to achieve assignment goals, not mandatory values. This course follows </w:t>
      </w:r>
      <w:hyperlink r:id="rId14" w:anchor="gradestext" w:history="1">
        <w:r w:rsidRPr="00B221F9">
          <w:rPr>
            <w:rStyle w:val="Hyperlink"/>
            <w:rFonts w:ascii="Calibri" w:eastAsia="Times New Roman" w:hAnsi="Calibri"/>
          </w:rPr>
          <w:t>UF grades and grading policies</w:t>
        </w:r>
      </w:hyperlink>
      <w:r>
        <w:rPr>
          <w:rFonts w:ascii="Calibri" w:eastAsia="Times New Roman" w:hAnsi="Calibri" w:cs="Times New Roman"/>
        </w:rPr>
        <w:t>.</w:t>
      </w:r>
    </w:p>
    <w:p w14:paraId="2BF5DB79" w14:textId="77777777" w:rsidR="009637C2" w:rsidRDefault="009637C2" w:rsidP="009637C2">
      <w:r>
        <w:t>The University Writing Program uses the UF recommended grading scale.</w:t>
      </w:r>
    </w:p>
    <w:tbl>
      <w:tblPr>
        <w:tblW w:w="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25"/>
        <w:gridCol w:w="2340"/>
        <w:gridCol w:w="1440"/>
      </w:tblGrid>
      <w:tr w:rsidR="009637C2" w14:paraId="1BCE5DE2"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11F18960" w14:textId="77777777" w:rsidR="009637C2" w:rsidRPr="00B91EA1" w:rsidRDefault="009637C2" w:rsidP="00BE77A7">
            <w:pPr>
              <w:spacing w:after="0" w:line="240" w:lineRule="auto"/>
              <w:jc w:val="center"/>
              <w:rPr>
                <w:color w:val="2D3B45"/>
              </w:rPr>
            </w:pPr>
            <w:r w:rsidRPr="732AE94A">
              <w:rPr>
                <w:color w:val="2D3B45"/>
              </w:rPr>
              <w:t>A</w:t>
            </w:r>
          </w:p>
        </w:tc>
        <w:tc>
          <w:tcPr>
            <w:tcW w:w="2340" w:type="dxa"/>
            <w:shd w:val="clear" w:color="auto" w:fill="FFFFFF" w:themeFill="background1"/>
            <w:tcMar>
              <w:top w:w="30" w:type="dxa"/>
              <w:left w:w="75" w:type="dxa"/>
              <w:bottom w:w="30" w:type="dxa"/>
              <w:right w:w="75" w:type="dxa"/>
            </w:tcMar>
            <w:vAlign w:val="center"/>
            <w:hideMark/>
          </w:tcPr>
          <w:p w14:paraId="7A2FE83C" w14:textId="77777777" w:rsidR="009637C2" w:rsidRPr="00B91EA1" w:rsidRDefault="009637C2" w:rsidP="00BE77A7">
            <w:pPr>
              <w:spacing w:after="0" w:line="240" w:lineRule="auto"/>
              <w:rPr>
                <w:rFonts w:cstheme="minorHAnsi"/>
                <w:color w:val="2D3B45"/>
              </w:rPr>
            </w:pPr>
            <w:r w:rsidRPr="00B91EA1">
              <w:rPr>
                <w:rFonts w:cstheme="minorHAnsi"/>
                <w:color w:val="2D3B45"/>
              </w:rPr>
              <w:t>100 %</w:t>
            </w:r>
          </w:p>
        </w:tc>
        <w:tc>
          <w:tcPr>
            <w:tcW w:w="1440" w:type="dxa"/>
            <w:shd w:val="clear" w:color="auto" w:fill="FFFFFF" w:themeFill="background1"/>
            <w:tcMar>
              <w:top w:w="30" w:type="dxa"/>
              <w:left w:w="75" w:type="dxa"/>
              <w:bottom w:w="30" w:type="dxa"/>
              <w:right w:w="75" w:type="dxa"/>
            </w:tcMar>
            <w:vAlign w:val="center"/>
            <w:hideMark/>
          </w:tcPr>
          <w:p w14:paraId="1AED4720" w14:textId="77777777" w:rsidR="009637C2" w:rsidRPr="00B91EA1" w:rsidRDefault="009637C2" w:rsidP="00BE77A7">
            <w:pPr>
              <w:spacing w:after="0" w:line="240" w:lineRule="auto"/>
              <w:rPr>
                <w:rFonts w:cstheme="minorHAnsi"/>
                <w:color w:val="2D3B45"/>
              </w:rPr>
            </w:pPr>
            <w:r w:rsidRPr="00B91EA1">
              <w:rPr>
                <w:rFonts w:cstheme="minorHAnsi"/>
                <w:color w:val="2D3B45"/>
              </w:rPr>
              <w:t>to 94.0%</w:t>
            </w:r>
          </w:p>
        </w:tc>
      </w:tr>
      <w:tr w:rsidR="009637C2" w14:paraId="69AD5D56"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56F476F9" w14:textId="77777777" w:rsidR="009637C2" w:rsidRPr="00B91EA1" w:rsidRDefault="009637C2" w:rsidP="00BE77A7">
            <w:pPr>
              <w:spacing w:after="0" w:line="240" w:lineRule="auto"/>
              <w:jc w:val="center"/>
              <w:rPr>
                <w:color w:val="2D3B45"/>
              </w:rPr>
            </w:pPr>
            <w:r w:rsidRPr="732AE94A">
              <w:rPr>
                <w:color w:val="2D3B45"/>
              </w:rPr>
              <w:t>A-</w:t>
            </w:r>
          </w:p>
        </w:tc>
        <w:tc>
          <w:tcPr>
            <w:tcW w:w="2340" w:type="dxa"/>
            <w:shd w:val="clear" w:color="auto" w:fill="FFFFFF" w:themeFill="background1"/>
            <w:tcMar>
              <w:top w:w="30" w:type="dxa"/>
              <w:left w:w="75" w:type="dxa"/>
              <w:bottom w:w="30" w:type="dxa"/>
              <w:right w:w="75" w:type="dxa"/>
            </w:tcMar>
            <w:vAlign w:val="center"/>
            <w:hideMark/>
          </w:tcPr>
          <w:p w14:paraId="7B85206B" w14:textId="77777777" w:rsidR="009637C2" w:rsidRPr="00B91EA1" w:rsidRDefault="009637C2" w:rsidP="00BE77A7">
            <w:pPr>
              <w:spacing w:after="0" w:line="240" w:lineRule="auto"/>
              <w:rPr>
                <w:rFonts w:cstheme="minorHAnsi"/>
                <w:color w:val="2D3B45"/>
              </w:rPr>
            </w:pPr>
            <w:r w:rsidRPr="00B91EA1">
              <w:rPr>
                <w:rFonts w:cstheme="minorHAnsi"/>
                <w:color w:val="2D3B45"/>
              </w:rPr>
              <w:t>&lt; 94.0 %</w:t>
            </w:r>
          </w:p>
        </w:tc>
        <w:tc>
          <w:tcPr>
            <w:tcW w:w="1440" w:type="dxa"/>
            <w:shd w:val="clear" w:color="auto" w:fill="FFFFFF" w:themeFill="background1"/>
            <w:tcMar>
              <w:top w:w="30" w:type="dxa"/>
              <w:left w:w="75" w:type="dxa"/>
              <w:bottom w:w="30" w:type="dxa"/>
              <w:right w:w="75" w:type="dxa"/>
            </w:tcMar>
            <w:vAlign w:val="center"/>
            <w:hideMark/>
          </w:tcPr>
          <w:p w14:paraId="3D39B3A4" w14:textId="77777777" w:rsidR="009637C2" w:rsidRPr="00B91EA1" w:rsidRDefault="009637C2" w:rsidP="00BE77A7">
            <w:pPr>
              <w:spacing w:after="0" w:line="240" w:lineRule="auto"/>
              <w:rPr>
                <w:rFonts w:cstheme="minorHAnsi"/>
                <w:color w:val="2D3B45"/>
              </w:rPr>
            </w:pPr>
            <w:r w:rsidRPr="00B91EA1">
              <w:rPr>
                <w:rFonts w:cstheme="minorHAnsi"/>
                <w:color w:val="2D3B45"/>
              </w:rPr>
              <w:t>to 90.0%</w:t>
            </w:r>
          </w:p>
        </w:tc>
      </w:tr>
      <w:tr w:rsidR="009637C2" w14:paraId="02244968"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3AE2A660" w14:textId="77777777" w:rsidR="009637C2" w:rsidRPr="00B91EA1" w:rsidRDefault="009637C2" w:rsidP="00BE77A7">
            <w:pPr>
              <w:spacing w:after="0" w:line="240" w:lineRule="auto"/>
              <w:jc w:val="center"/>
              <w:rPr>
                <w:color w:val="2D3B45"/>
              </w:rPr>
            </w:pPr>
            <w:r w:rsidRPr="732AE94A">
              <w:rPr>
                <w:color w:val="2D3B45"/>
              </w:rPr>
              <w:t>B+</w:t>
            </w:r>
          </w:p>
        </w:tc>
        <w:tc>
          <w:tcPr>
            <w:tcW w:w="2340" w:type="dxa"/>
            <w:shd w:val="clear" w:color="auto" w:fill="FFFFFF" w:themeFill="background1"/>
            <w:tcMar>
              <w:top w:w="30" w:type="dxa"/>
              <w:left w:w="75" w:type="dxa"/>
              <w:bottom w:w="30" w:type="dxa"/>
              <w:right w:w="75" w:type="dxa"/>
            </w:tcMar>
            <w:vAlign w:val="center"/>
            <w:hideMark/>
          </w:tcPr>
          <w:p w14:paraId="24158D90" w14:textId="77777777" w:rsidR="009637C2" w:rsidRPr="00B91EA1" w:rsidRDefault="009637C2" w:rsidP="00BE77A7">
            <w:pPr>
              <w:spacing w:after="0" w:line="240" w:lineRule="auto"/>
              <w:rPr>
                <w:rFonts w:cstheme="minorHAnsi"/>
                <w:color w:val="2D3B45"/>
              </w:rPr>
            </w:pPr>
            <w:r w:rsidRPr="00B91EA1">
              <w:rPr>
                <w:rFonts w:cstheme="minorHAnsi"/>
                <w:color w:val="2D3B45"/>
              </w:rPr>
              <w:t>&lt; 90.0 %</w:t>
            </w:r>
          </w:p>
        </w:tc>
        <w:tc>
          <w:tcPr>
            <w:tcW w:w="1440" w:type="dxa"/>
            <w:shd w:val="clear" w:color="auto" w:fill="FFFFFF" w:themeFill="background1"/>
            <w:tcMar>
              <w:top w:w="30" w:type="dxa"/>
              <w:left w:w="75" w:type="dxa"/>
              <w:bottom w:w="30" w:type="dxa"/>
              <w:right w:w="75" w:type="dxa"/>
            </w:tcMar>
            <w:vAlign w:val="center"/>
            <w:hideMark/>
          </w:tcPr>
          <w:p w14:paraId="69E49B3C" w14:textId="77777777" w:rsidR="009637C2" w:rsidRPr="00B91EA1" w:rsidRDefault="009637C2" w:rsidP="00BE77A7">
            <w:pPr>
              <w:spacing w:after="0" w:line="240" w:lineRule="auto"/>
              <w:rPr>
                <w:rFonts w:cstheme="minorHAnsi"/>
                <w:color w:val="2D3B45"/>
              </w:rPr>
            </w:pPr>
            <w:r w:rsidRPr="00B91EA1">
              <w:rPr>
                <w:rFonts w:cstheme="minorHAnsi"/>
                <w:color w:val="2D3B45"/>
              </w:rPr>
              <w:t>to 87.0%</w:t>
            </w:r>
          </w:p>
        </w:tc>
      </w:tr>
      <w:tr w:rsidR="009637C2" w14:paraId="603C4248"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4520D0E1" w14:textId="77777777" w:rsidR="009637C2" w:rsidRPr="00B91EA1" w:rsidRDefault="009637C2" w:rsidP="00BE77A7">
            <w:pPr>
              <w:spacing w:after="0" w:line="240" w:lineRule="auto"/>
              <w:jc w:val="center"/>
              <w:rPr>
                <w:color w:val="2D3B45"/>
              </w:rPr>
            </w:pPr>
            <w:r w:rsidRPr="732AE94A">
              <w:rPr>
                <w:color w:val="2D3B45"/>
              </w:rPr>
              <w:t>B</w:t>
            </w:r>
          </w:p>
        </w:tc>
        <w:tc>
          <w:tcPr>
            <w:tcW w:w="2340" w:type="dxa"/>
            <w:shd w:val="clear" w:color="auto" w:fill="FFFFFF" w:themeFill="background1"/>
            <w:tcMar>
              <w:top w:w="30" w:type="dxa"/>
              <w:left w:w="75" w:type="dxa"/>
              <w:bottom w:w="30" w:type="dxa"/>
              <w:right w:w="75" w:type="dxa"/>
            </w:tcMar>
            <w:vAlign w:val="center"/>
            <w:hideMark/>
          </w:tcPr>
          <w:p w14:paraId="16FA2721" w14:textId="77777777" w:rsidR="009637C2" w:rsidRPr="00B91EA1" w:rsidRDefault="009637C2" w:rsidP="00BE77A7">
            <w:pPr>
              <w:spacing w:after="0" w:line="240" w:lineRule="auto"/>
              <w:rPr>
                <w:rFonts w:cstheme="minorHAnsi"/>
                <w:color w:val="2D3B45"/>
              </w:rPr>
            </w:pPr>
            <w:r w:rsidRPr="00B91EA1">
              <w:rPr>
                <w:rFonts w:cstheme="minorHAnsi"/>
                <w:color w:val="2D3B45"/>
              </w:rPr>
              <w:t>&lt; 87.0 %</w:t>
            </w:r>
          </w:p>
        </w:tc>
        <w:tc>
          <w:tcPr>
            <w:tcW w:w="1440" w:type="dxa"/>
            <w:shd w:val="clear" w:color="auto" w:fill="FFFFFF" w:themeFill="background1"/>
            <w:tcMar>
              <w:top w:w="30" w:type="dxa"/>
              <w:left w:w="75" w:type="dxa"/>
              <w:bottom w:w="30" w:type="dxa"/>
              <w:right w:w="75" w:type="dxa"/>
            </w:tcMar>
            <w:vAlign w:val="center"/>
            <w:hideMark/>
          </w:tcPr>
          <w:p w14:paraId="15BBC9E0" w14:textId="77777777" w:rsidR="009637C2" w:rsidRPr="00B91EA1" w:rsidRDefault="009637C2" w:rsidP="00BE77A7">
            <w:pPr>
              <w:spacing w:after="0" w:line="240" w:lineRule="auto"/>
              <w:rPr>
                <w:rFonts w:cstheme="minorHAnsi"/>
                <w:color w:val="2D3B45"/>
              </w:rPr>
            </w:pPr>
            <w:r w:rsidRPr="00B91EA1">
              <w:rPr>
                <w:rFonts w:cstheme="minorHAnsi"/>
                <w:color w:val="2D3B45"/>
              </w:rPr>
              <w:t>to 84.0%</w:t>
            </w:r>
          </w:p>
        </w:tc>
      </w:tr>
      <w:tr w:rsidR="009637C2" w14:paraId="6E0E6E68"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02C7AEEF" w14:textId="77777777" w:rsidR="009637C2" w:rsidRPr="00B91EA1" w:rsidRDefault="009637C2" w:rsidP="00BE77A7">
            <w:pPr>
              <w:spacing w:after="0" w:line="240" w:lineRule="auto"/>
              <w:jc w:val="center"/>
              <w:rPr>
                <w:color w:val="2D3B45"/>
              </w:rPr>
            </w:pPr>
            <w:r w:rsidRPr="732AE94A">
              <w:rPr>
                <w:color w:val="2D3B45"/>
              </w:rPr>
              <w:t>B-</w:t>
            </w:r>
          </w:p>
        </w:tc>
        <w:tc>
          <w:tcPr>
            <w:tcW w:w="2340" w:type="dxa"/>
            <w:shd w:val="clear" w:color="auto" w:fill="FFFFFF" w:themeFill="background1"/>
            <w:tcMar>
              <w:top w:w="30" w:type="dxa"/>
              <w:left w:w="75" w:type="dxa"/>
              <w:bottom w:w="30" w:type="dxa"/>
              <w:right w:w="75" w:type="dxa"/>
            </w:tcMar>
            <w:vAlign w:val="center"/>
            <w:hideMark/>
          </w:tcPr>
          <w:p w14:paraId="418EB415" w14:textId="77777777" w:rsidR="009637C2" w:rsidRPr="00B91EA1" w:rsidRDefault="009637C2" w:rsidP="00BE77A7">
            <w:pPr>
              <w:spacing w:after="0" w:line="240" w:lineRule="auto"/>
              <w:rPr>
                <w:rFonts w:cstheme="minorHAnsi"/>
                <w:color w:val="2D3B45"/>
              </w:rPr>
            </w:pPr>
            <w:r w:rsidRPr="00B91EA1">
              <w:rPr>
                <w:rFonts w:cstheme="minorHAnsi"/>
                <w:color w:val="2D3B45"/>
              </w:rPr>
              <w:t>&lt; 84.0 %</w:t>
            </w:r>
          </w:p>
        </w:tc>
        <w:tc>
          <w:tcPr>
            <w:tcW w:w="1440" w:type="dxa"/>
            <w:shd w:val="clear" w:color="auto" w:fill="FFFFFF" w:themeFill="background1"/>
            <w:tcMar>
              <w:top w:w="30" w:type="dxa"/>
              <w:left w:w="75" w:type="dxa"/>
              <w:bottom w:w="30" w:type="dxa"/>
              <w:right w:w="75" w:type="dxa"/>
            </w:tcMar>
            <w:vAlign w:val="center"/>
            <w:hideMark/>
          </w:tcPr>
          <w:p w14:paraId="1A9F5862" w14:textId="77777777" w:rsidR="009637C2" w:rsidRPr="00B91EA1" w:rsidRDefault="009637C2" w:rsidP="00BE77A7">
            <w:pPr>
              <w:spacing w:after="0" w:line="240" w:lineRule="auto"/>
              <w:rPr>
                <w:rFonts w:cstheme="minorHAnsi"/>
                <w:color w:val="2D3B45"/>
              </w:rPr>
            </w:pPr>
            <w:r w:rsidRPr="00B91EA1">
              <w:rPr>
                <w:rFonts w:cstheme="minorHAnsi"/>
                <w:color w:val="2D3B45"/>
              </w:rPr>
              <w:t>to 80.0%</w:t>
            </w:r>
          </w:p>
        </w:tc>
      </w:tr>
      <w:tr w:rsidR="009637C2" w14:paraId="3B4AC33A"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3AAE7E92" w14:textId="77777777" w:rsidR="009637C2" w:rsidRPr="00B91EA1" w:rsidRDefault="009637C2" w:rsidP="00BE77A7">
            <w:pPr>
              <w:spacing w:after="0" w:line="240" w:lineRule="auto"/>
              <w:jc w:val="center"/>
              <w:rPr>
                <w:color w:val="2D3B45"/>
              </w:rPr>
            </w:pPr>
            <w:r w:rsidRPr="732AE94A">
              <w:rPr>
                <w:color w:val="2D3B45"/>
              </w:rPr>
              <w:t>C+</w:t>
            </w:r>
          </w:p>
        </w:tc>
        <w:tc>
          <w:tcPr>
            <w:tcW w:w="2340" w:type="dxa"/>
            <w:shd w:val="clear" w:color="auto" w:fill="FFFFFF" w:themeFill="background1"/>
            <w:tcMar>
              <w:top w:w="30" w:type="dxa"/>
              <w:left w:w="75" w:type="dxa"/>
              <w:bottom w:w="30" w:type="dxa"/>
              <w:right w:w="75" w:type="dxa"/>
            </w:tcMar>
            <w:vAlign w:val="center"/>
            <w:hideMark/>
          </w:tcPr>
          <w:p w14:paraId="533A8B5E" w14:textId="77777777" w:rsidR="009637C2" w:rsidRPr="00B91EA1" w:rsidRDefault="009637C2" w:rsidP="00BE77A7">
            <w:pPr>
              <w:spacing w:after="0" w:line="240" w:lineRule="auto"/>
              <w:rPr>
                <w:rFonts w:cstheme="minorHAnsi"/>
                <w:color w:val="2D3B45"/>
              </w:rPr>
            </w:pPr>
            <w:r w:rsidRPr="00B91EA1">
              <w:rPr>
                <w:rFonts w:cstheme="minorHAnsi"/>
                <w:color w:val="2D3B45"/>
              </w:rPr>
              <w:t>&lt; 80.0 %</w:t>
            </w:r>
          </w:p>
        </w:tc>
        <w:tc>
          <w:tcPr>
            <w:tcW w:w="1440" w:type="dxa"/>
            <w:shd w:val="clear" w:color="auto" w:fill="FFFFFF" w:themeFill="background1"/>
            <w:tcMar>
              <w:top w:w="30" w:type="dxa"/>
              <w:left w:w="75" w:type="dxa"/>
              <w:bottom w:w="30" w:type="dxa"/>
              <w:right w:w="75" w:type="dxa"/>
            </w:tcMar>
            <w:vAlign w:val="center"/>
            <w:hideMark/>
          </w:tcPr>
          <w:p w14:paraId="0801774F" w14:textId="77777777" w:rsidR="009637C2" w:rsidRPr="00B91EA1" w:rsidRDefault="009637C2" w:rsidP="00BE77A7">
            <w:pPr>
              <w:spacing w:after="0" w:line="240" w:lineRule="auto"/>
              <w:rPr>
                <w:rFonts w:cstheme="minorHAnsi"/>
                <w:color w:val="2D3B45"/>
              </w:rPr>
            </w:pPr>
            <w:r w:rsidRPr="00B91EA1">
              <w:rPr>
                <w:rFonts w:cstheme="minorHAnsi"/>
                <w:color w:val="2D3B45"/>
              </w:rPr>
              <w:t>to 77.0%</w:t>
            </w:r>
          </w:p>
        </w:tc>
      </w:tr>
      <w:tr w:rsidR="009637C2" w14:paraId="657E83D7"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3E306462" w14:textId="77777777" w:rsidR="009637C2" w:rsidRPr="00B91EA1" w:rsidRDefault="009637C2" w:rsidP="00BE77A7">
            <w:pPr>
              <w:spacing w:after="0" w:line="240" w:lineRule="auto"/>
              <w:jc w:val="center"/>
              <w:rPr>
                <w:color w:val="2D3B45"/>
              </w:rPr>
            </w:pPr>
            <w:r w:rsidRPr="732AE94A">
              <w:rPr>
                <w:color w:val="2D3B45"/>
              </w:rPr>
              <w:t>C</w:t>
            </w:r>
          </w:p>
        </w:tc>
        <w:tc>
          <w:tcPr>
            <w:tcW w:w="2340" w:type="dxa"/>
            <w:shd w:val="clear" w:color="auto" w:fill="FFFFFF" w:themeFill="background1"/>
            <w:tcMar>
              <w:top w:w="30" w:type="dxa"/>
              <w:left w:w="75" w:type="dxa"/>
              <w:bottom w:w="30" w:type="dxa"/>
              <w:right w:w="75" w:type="dxa"/>
            </w:tcMar>
            <w:vAlign w:val="center"/>
            <w:hideMark/>
          </w:tcPr>
          <w:p w14:paraId="6187D50C" w14:textId="77777777" w:rsidR="009637C2" w:rsidRPr="00B91EA1" w:rsidRDefault="009637C2" w:rsidP="00BE77A7">
            <w:pPr>
              <w:spacing w:after="0" w:line="240" w:lineRule="auto"/>
              <w:rPr>
                <w:rFonts w:cstheme="minorHAnsi"/>
                <w:color w:val="2D3B45"/>
              </w:rPr>
            </w:pPr>
            <w:r w:rsidRPr="00B91EA1">
              <w:rPr>
                <w:rFonts w:cstheme="minorHAnsi"/>
                <w:color w:val="2D3B45"/>
              </w:rPr>
              <w:t>&lt; 77.0 %</w:t>
            </w:r>
          </w:p>
        </w:tc>
        <w:tc>
          <w:tcPr>
            <w:tcW w:w="1440" w:type="dxa"/>
            <w:shd w:val="clear" w:color="auto" w:fill="FFFFFF" w:themeFill="background1"/>
            <w:tcMar>
              <w:top w:w="30" w:type="dxa"/>
              <w:left w:w="75" w:type="dxa"/>
              <w:bottom w:w="30" w:type="dxa"/>
              <w:right w:w="75" w:type="dxa"/>
            </w:tcMar>
            <w:vAlign w:val="center"/>
            <w:hideMark/>
          </w:tcPr>
          <w:p w14:paraId="33051835" w14:textId="77777777" w:rsidR="009637C2" w:rsidRPr="00B91EA1" w:rsidRDefault="009637C2" w:rsidP="00BE77A7">
            <w:pPr>
              <w:spacing w:after="0" w:line="240" w:lineRule="auto"/>
              <w:rPr>
                <w:rFonts w:cstheme="minorHAnsi"/>
                <w:color w:val="2D3B45"/>
              </w:rPr>
            </w:pPr>
            <w:r w:rsidRPr="00B91EA1">
              <w:rPr>
                <w:rFonts w:cstheme="minorHAnsi"/>
                <w:color w:val="2D3B45"/>
              </w:rPr>
              <w:t>to 74.0%</w:t>
            </w:r>
          </w:p>
        </w:tc>
      </w:tr>
      <w:tr w:rsidR="009637C2" w14:paraId="54A466FC"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4194C019" w14:textId="77777777" w:rsidR="009637C2" w:rsidRPr="00B91EA1" w:rsidRDefault="009637C2" w:rsidP="00BE77A7">
            <w:pPr>
              <w:spacing w:after="0" w:line="240" w:lineRule="auto"/>
              <w:jc w:val="center"/>
              <w:rPr>
                <w:color w:val="2D3B45"/>
              </w:rPr>
            </w:pPr>
            <w:r w:rsidRPr="732AE94A">
              <w:rPr>
                <w:color w:val="2D3B45"/>
              </w:rPr>
              <w:t>C-</w:t>
            </w:r>
          </w:p>
        </w:tc>
        <w:tc>
          <w:tcPr>
            <w:tcW w:w="2340" w:type="dxa"/>
            <w:shd w:val="clear" w:color="auto" w:fill="FFFFFF" w:themeFill="background1"/>
            <w:tcMar>
              <w:top w:w="30" w:type="dxa"/>
              <w:left w:w="75" w:type="dxa"/>
              <w:bottom w:w="30" w:type="dxa"/>
              <w:right w:w="75" w:type="dxa"/>
            </w:tcMar>
            <w:vAlign w:val="center"/>
            <w:hideMark/>
          </w:tcPr>
          <w:p w14:paraId="029A55A1" w14:textId="77777777" w:rsidR="009637C2" w:rsidRPr="00B91EA1" w:rsidRDefault="009637C2" w:rsidP="00BE77A7">
            <w:pPr>
              <w:spacing w:after="0" w:line="240" w:lineRule="auto"/>
              <w:rPr>
                <w:rFonts w:cstheme="minorHAnsi"/>
                <w:color w:val="2D3B45"/>
              </w:rPr>
            </w:pPr>
            <w:r w:rsidRPr="00B91EA1">
              <w:rPr>
                <w:rFonts w:cstheme="minorHAnsi"/>
                <w:color w:val="2D3B45"/>
              </w:rPr>
              <w:t>&lt; 74.0 %</w:t>
            </w:r>
          </w:p>
        </w:tc>
        <w:tc>
          <w:tcPr>
            <w:tcW w:w="1440" w:type="dxa"/>
            <w:shd w:val="clear" w:color="auto" w:fill="FFFFFF" w:themeFill="background1"/>
            <w:tcMar>
              <w:top w:w="30" w:type="dxa"/>
              <w:left w:w="75" w:type="dxa"/>
              <w:bottom w:w="30" w:type="dxa"/>
              <w:right w:w="75" w:type="dxa"/>
            </w:tcMar>
            <w:vAlign w:val="center"/>
            <w:hideMark/>
          </w:tcPr>
          <w:p w14:paraId="75D3AD18" w14:textId="77777777" w:rsidR="009637C2" w:rsidRPr="00B91EA1" w:rsidRDefault="009637C2" w:rsidP="00BE77A7">
            <w:pPr>
              <w:spacing w:after="0" w:line="240" w:lineRule="auto"/>
              <w:rPr>
                <w:rFonts w:cstheme="minorHAnsi"/>
                <w:color w:val="2D3B45"/>
              </w:rPr>
            </w:pPr>
            <w:r w:rsidRPr="00B91EA1">
              <w:rPr>
                <w:rFonts w:cstheme="minorHAnsi"/>
                <w:color w:val="2D3B45"/>
              </w:rPr>
              <w:t>to 70.0%</w:t>
            </w:r>
          </w:p>
        </w:tc>
      </w:tr>
      <w:tr w:rsidR="009637C2" w14:paraId="64B49ED2"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420FA64A" w14:textId="77777777" w:rsidR="009637C2" w:rsidRPr="00B91EA1" w:rsidRDefault="009637C2" w:rsidP="00BE77A7">
            <w:pPr>
              <w:spacing w:after="0" w:line="240" w:lineRule="auto"/>
              <w:jc w:val="center"/>
              <w:rPr>
                <w:color w:val="2D3B45"/>
              </w:rPr>
            </w:pPr>
            <w:r w:rsidRPr="732AE94A">
              <w:rPr>
                <w:color w:val="2D3B45"/>
              </w:rPr>
              <w:t>D+</w:t>
            </w:r>
          </w:p>
        </w:tc>
        <w:tc>
          <w:tcPr>
            <w:tcW w:w="2340" w:type="dxa"/>
            <w:shd w:val="clear" w:color="auto" w:fill="FFFFFF" w:themeFill="background1"/>
            <w:tcMar>
              <w:top w:w="30" w:type="dxa"/>
              <w:left w:w="75" w:type="dxa"/>
              <w:bottom w:w="30" w:type="dxa"/>
              <w:right w:w="75" w:type="dxa"/>
            </w:tcMar>
            <w:vAlign w:val="center"/>
            <w:hideMark/>
          </w:tcPr>
          <w:p w14:paraId="6D6B4F6E" w14:textId="77777777" w:rsidR="009637C2" w:rsidRPr="00B91EA1" w:rsidRDefault="009637C2" w:rsidP="00BE77A7">
            <w:pPr>
              <w:spacing w:after="0" w:line="240" w:lineRule="auto"/>
              <w:rPr>
                <w:rFonts w:cstheme="minorHAnsi"/>
                <w:color w:val="2D3B45"/>
              </w:rPr>
            </w:pPr>
            <w:r w:rsidRPr="00B91EA1">
              <w:rPr>
                <w:rFonts w:cstheme="minorHAnsi"/>
                <w:color w:val="2D3B45"/>
              </w:rPr>
              <w:t>&lt; 70.0 %</w:t>
            </w:r>
          </w:p>
        </w:tc>
        <w:tc>
          <w:tcPr>
            <w:tcW w:w="1440" w:type="dxa"/>
            <w:shd w:val="clear" w:color="auto" w:fill="FFFFFF" w:themeFill="background1"/>
            <w:tcMar>
              <w:top w:w="30" w:type="dxa"/>
              <w:left w:w="75" w:type="dxa"/>
              <w:bottom w:w="30" w:type="dxa"/>
              <w:right w:w="75" w:type="dxa"/>
            </w:tcMar>
            <w:vAlign w:val="center"/>
            <w:hideMark/>
          </w:tcPr>
          <w:p w14:paraId="48D3140A" w14:textId="77777777" w:rsidR="009637C2" w:rsidRPr="00B91EA1" w:rsidRDefault="009637C2" w:rsidP="00BE77A7">
            <w:pPr>
              <w:spacing w:after="0" w:line="240" w:lineRule="auto"/>
              <w:rPr>
                <w:rFonts w:cstheme="minorHAnsi"/>
                <w:color w:val="2D3B45"/>
              </w:rPr>
            </w:pPr>
            <w:r w:rsidRPr="00B91EA1">
              <w:rPr>
                <w:rFonts w:cstheme="minorHAnsi"/>
                <w:color w:val="2D3B45"/>
              </w:rPr>
              <w:t>to 67.0%</w:t>
            </w:r>
          </w:p>
        </w:tc>
      </w:tr>
      <w:tr w:rsidR="009637C2" w14:paraId="3E13C083"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003DBA4E" w14:textId="77777777" w:rsidR="009637C2" w:rsidRPr="00B91EA1" w:rsidRDefault="009637C2" w:rsidP="00BE77A7">
            <w:pPr>
              <w:spacing w:after="0" w:line="240" w:lineRule="auto"/>
              <w:jc w:val="center"/>
              <w:rPr>
                <w:color w:val="2D3B45"/>
              </w:rPr>
            </w:pPr>
            <w:r w:rsidRPr="732AE94A">
              <w:rPr>
                <w:color w:val="2D3B45"/>
              </w:rPr>
              <w:t>D</w:t>
            </w:r>
          </w:p>
        </w:tc>
        <w:tc>
          <w:tcPr>
            <w:tcW w:w="2340" w:type="dxa"/>
            <w:shd w:val="clear" w:color="auto" w:fill="FFFFFF" w:themeFill="background1"/>
            <w:tcMar>
              <w:top w:w="30" w:type="dxa"/>
              <w:left w:w="75" w:type="dxa"/>
              <w:bottom w:w="30" w:type="dxa"/>
              <w:right w:w="75" w:type="dxa"/>
            </w:tcMar>
            <w:vAlign w:val="center"/>
            <w:hideMark/>
          </w:tcPr>
          <w:p w14:paraId="5B20F7E9" w14:textId="77777777" w:rsidR="009637C2" w:rsidRPr="00B91EA1" w:rsidRDefault="009637C2" w:rsidP="00BE77A7">
            <w:pPr>
              <w:spacing w:after="0" w:line="240" w:lineRule="auto"/>
              <w:rPr>
                <w:rFonts w:cstheme="minorHAnsi"/>
                <w:color w:val="2D3B45"/>
              </w:rPr>
            </w:pPr>
            <w:r w:rsidRPr="00B91EA1">
              <w:rPr>
                <w:rFonts w:cstheme="minorHAnsi"/>
                <w:color w:val="2D3B45"/>
              </w:rPr>
              <w:t>&lt; 67.0 %</w:t>
            </w:r>
          </w:p>
        </w:tc>
        <w:tc>
          <w:tcPr>
            <w:tcW w:w="1440" w:type="dxa"/>
            <w:shd w:val="clear" w:color="auto" w:fill="FFFFFF" w:themeFill="background1"/>
            <w:tcMar>
              <w:top w:w="30" w:type="dxa"/>
              <w:left w:w="75" w:type="dxa"/>
              <w:bottom w:w="30" w:type="dxa"/>
              <w:right w:w="75" w:type="dxa"/>
            </w:tcMar>
            <w:vAlign w:val="center"/>
            <w:hideMark/>
          </w:tcPr>
          <w:p w14:paraId="1AD37A9E" w14:textId="77777777" w:rsidR="009637C2" w:rsidRPr="00B91EA1" w:rsidRDefault="009637C2" w:rsidP="00BE77A7">
            <w:pPr>
              <w:spacing w:after="0" w:line="240" w:lineRule="auto"/>
              <w:rPr>
                <w:rFonts w:cstheme="minorHAnsi"/>
                <w:color w:val="2D3B45"/>
              </w:rPr>
            </w:pPr>
            <w:r w:rsidRPr="00B91EA1">
              <w:rPr>
                <w:rFonts w:cstheme="minorHAnsi"/>
                <w:color w:val="2D3B45"/>
              </w:rPr>
              <w:t>to 64.0%</w:t>
            </w:r>
          </w:p>
        </w:tc>
      </w:tr>
      <w:tr w:rsidR="009637C2" w14:paraId="3DBA94BB" w14:textId="77777777" w:rsidTr="00BE77A7">
        <w:trPr>
          <w:jc w:val="center"/>
        </w:trPr>
        <w:tc>
          <w:tcPr>
            <w:tcW w:w="1525" w:type="dxa"/>
            <w:shd w:val="clear" w:color="auto" w:fill="FFFFFF" w:themeFill="background1"/>
            <w:tcMar>
              <w:top w:w="15" w:type="dxa"/>
              <w:left w:w="15" w:type="dxa"/>
              <w:bottom w:w="15" w:type="dxa"/>
              <w:right w:w="15" w:type="dxa"/>
            </w:tcMar>
            <w:vAlign w:val="center"/>
            <w:hideMark/>
          </w:tcPr>
          <w:p w14:paraId="16CD3583" w14:textId="77777777" w:rsidR="009637C2" w:rsidRPr="00B91EA1" w:rsidRDefault="009637C2" w:rsidP="00BE77A7">
            <w:pPr>
              <w:spacing w:after="0" w:line="240" w:lineRule="auto"/>
              <w:jc w:val="center"/>
              <w:rPr>
                <w:color w:val="2D3B45"/>
              </w:rPr>
            </w:pPr>
            <w:r w:rsidRPr="732AE94A">
              <w:rPr>
                <w:color w:val="2D3B45"/>
              </w:rPr>
              <w:t>D-</w:t>
            </w:r>
          </w:p>
        </w:tc>
        <w:tc>
          <w:tcPr>
            <w:tcW w:w="2340" w:type="dxa"/>
            <w:shd w:val="clear" w:color="auto" w:fill="FFFFFF" w:themeFill="background1"/>
            <w:tcMar>
              <w:top w:w="30" w:type="dxa"/>
              <w:left w:w="75" w:type="dxa"/>
              <w:bottom w:w="30" w:type="dxa"/>
              <w:right w:w="75" w:type="dxa"/>
            </w:tcMar>
            <w:vAlign w:val="center"/>
            <w:hideMark/>
          </w:tcPr>
          <w:p w14:paraId="598AA6D9" w14:textId="77777777" w:rsidR="009637C2" w:rsidRPr="00B91EA1" w:rsidRDefault="009637C2" w:rsidP="00BE77A7">
            <w:pPr>
              <w:spacing w:after="0" w:line="240" w:lineRule="auto"/>
              <w:rPr>
                <w:rFonts w:cstheme="minorHAnsi"/>
                <w:color w:val="2D3B45"/>
              </w:rPr>
            </w:pPr>
            <w:r w:rsidRPr="00B91EA1">
              <w:rPr>
                <w:rFonts w:cstheme="minorHAnsi"/>
                <w:color w:val="2D3B45"/>
              </w:rPr>
              <w:t>&lt; 64.0 %</w:t>
            </w:r>
          </w:p>
        </w:tc>
        <w:tc>
          <w:tcPr>
            <w:tcW w:w="1440" w:type="dxa"/>
            <w:shd w:val="clear" w:color="auto" w:fill="FFFFFF" w:themeFill="background1"/>
            <w:tcMar>
              <w:top w:w="30" w:type="dxa"/>
              <w:left w:w="75" w:type="dxa"/>
              <w:bottom w:w="30" w:type="dxa"/>
              <w:right w:w="75" w:type="dxa"/>
            </w:tcMar>
            <w:vAlign w:val="center"/>
            <w:hideMark/>
          </w:tcPr>
          <w:p w14:paraId="372FBEE1" w14:textId="77777777" w:rsidR="009637C2" w:rsidRPr="00B91EA1" w:rsidRDefault="009637C2" w:rsidP="00BE77A7">
            <w:pPr>
              <w:spacing w:after="0" w:line="240" w:lineRule="auto"/>
              <w:rPr>
                <w:rFonts w:cstheme="minorHAnsi"/>
                <w:color w:val="2D3B45"/>
              </w:rPr>
            </w:pPr>
            <w:r w:rsidRPr="00B91EA1">
              <w:rPr>
                <w:rFonts w:cstheme="minorHAnsi"/>
                <w:color w:val="2D3B45"/>
              </w:rPr>
              <w:t>to 60.0%</w:t>
            </w:r>
          </w:p>
        </w:tc>
      </w:tr>
      <w:tr w:rsidR="009637C2" w14:paraId="3946A281" w14:textId="77777777" w:rsidTr="00BE77A7">
        <w:trPr>
          <w:trHeight w:val="347"/>
          <w:jc w:val="center"/>
        </w:trPr>
        <w:tc>
          <w:tcPr>
            <w:tcW w:w="1525" w:type="dxa"/>
            <w:shd w:val="clear" w:color="auto" w:fill="FFFFFF" w:themeFill="background1"/>
            <w:tcMar>
              <w:top w:w="15" w:type="dxa"/>
              <w:left w:w="15" w:type="dxa"/>
              <w:bottom w:w="15" w:type="dxa"/>
              <w:right w:w="15" w:type="dxa"/>
            </w:tcMar>
            <w:vAlign w:val="center"/>
            <w:hideMark/>
          </w:tcPr>
          <w:p w14:paraId="39E89F5A" w14:textId="77777777" w:rsidR="009637C2" w:rsidRPr="00B91EA1" w:rsidRDefault="009637C2" w:rsidP="00BE77A7">
            <w:pPr>
              <w:spacing w:after="300"/>
              <w:jc w:val="center"/>
              <w:rPr>
                <w:color w:val="2D3B45"/>
              </w:rPr>
            </w:pPr>
            <w:r>
              <w:rPr>
                <w:color w:val="2D3B45"/>
              </w:rPr>
              <w:t>E</w:t>
            </w:r>
          </w:p>
        </w:tc>
        <w:tc>
          <w:tcPr>
            <w:tcW w:w="2340" w:type="dxa"/>
            <w:shd w:val="clear" w:color="auto" w:fill="FFFFFF" w:themeFill="background1"/>
            <w:tcMar>
              <w:top w:w="30" w:type="dxa"/>
              <w:left w:w="75" w:type="dxa"/>
              <w:bottom w:w="30" w:type="dxa"/>
              <w:right w:w="75" w:type="dxa"/>
            </w:tcMar>
            <w:vAlign w:val="center"/>
            <w:hideMark/>
          </w:tcPr>
          <w:p w14:paraId="2C361C3C" w14:textId="77777777" w:rsidR="009637C2" w:rsidRPr="00B91EA1" w:rsidRDefault="009637C2" w:rsidP="00BE77A7">
            <w:pPr>
              <w:spacing w:after="300"/>
              <w:rPr>
                <w:rFonts w:cstheme="minorHAnsi"/>
                <w:color w:val="2D3B45"/>
              </w:rPr>
            </w:pPr>
            <w:r w:rsidRPr="00B91EA1">
              <w:rPr>
                <w:rFonts w:cstheme="minorHAnsi"/>
                <w:color w:val="2D3B45"/>
              </w:rPr>
              <w:t>&lt; 60.0 %</w:t>
            </w:r>
          </w:p>
        </w:tc>
        <w:tc>
          <w:tcPr>
            <w:tcW w:w="1440" w:type="dxa"/>
            <w:shd w:val="clear" w:color="auto" w:fill="FFFFFF" w:themeFill="background1"/>
            <w:tcMar>
              <w:top w:w="30" w:type="dxa"/>
              <w:left w:w="75" w:type="dxa"/>
              <w:bottom w:w="30" w:type="dxa"/>
              <w:right w:w="75" w:type="dxa"/>
            </w:tcMar>
            <w:vAlign w:val="center"/>
            <w:hideMark/>
          </w:tcPr>
          <w:p w14:paraId="32E5E9C9" w14:textId="77777777" w:rsidR="009637C2" w:rsidRPr="00B91EA1" w:rsidRDefault="009637C2" w:rsidP="00BE77A7">
            <w:pPr>
              <w:spacing w:after="300"/>
              <w:rPr>
                <w:rFonts w:cstheme="minorHAnsi"/>
                <w:color w:val="2D3B45"/>
              </w:rPr>
            </w:pPr>
            <w:r w:rsidRPr="00B91EA1">
              <w:rPr>
                <w:rFonts w:cstheme="minorHAnsi"/>
                <w:color w:val="2D3B45"/>
              </w:rPr>
              <w:t>to 0.0%</w:t>
            </w:r>
          </w:p>
        </w:tc>
      </w:tr>
    </w:tbl>
    <w:p w14:paraId="65D50A93" w14:textId="77777777" w:rsidR="009637C2" w:rsidRPr="00705E4D" w:rsidRDefault="009637C2" w:rsidP="009637C2">
      <w:pPr>
        <w:rPr>
          <w:rStyle w:val="Strong"/>
          <w:rFonts w:ascii="Arial" w:hAnsi="Arial" w:cs="Arial"/>
          <w:b w:val="0"/>
          <w:bCs w:val="0"/>
          <w:szCs w:val="22"/>
        </w:rPr>
      </w:pPr>
      <w:r>
        <w:rPr>
          <w:rFonts w:ascii="Arial" w:hAnsi="Arial" w:cs="Arial"/>
          <w:szCs w:val="22"/>
        </w:rPr>
        <w:tab/>
      </w:r>
    </w:p>
    <w:p w14:paraId="39038FD4" w14:textId="77777777" w:rsidR="009637C2" w:rsidRPr="006908F2" w:rsidRDefault="009637C2" w:rsidP="009637C2">
      <w:pPr>
        <w:tabs>
          <w:tab w:val="left" w:pos="1440"/>
          <w:tab w:val="left" w:pos="2880"/>
          <w:tab w:val="left" w:pos="4320"/>
          <w:tab w:val="left" w:pos="5760"/>
          <w:tab w:val="right" w:pos="8640"/>
        </w:tabs>
        <w:jc w:val="center"/>
        <w:rPr>
          <w:rStyle w:val="Strong"/>
          <w:rFonts w:cs="Arial"/>
          <w:szCs w:val="22"/>
        </w:rPr>
      </w:pPr>
      <w:r>
        <w:rPr>
          <w:rStyle w:val="Strong"/>
          <w:rFonts w:cs="Arial"/>
          <w:szCs w:val="22"/>
        </w:rPr>
        <w:t>It is this class’s policy NOT to round grades up or down. An 89.9 is a B+.</w:t>
      </w:r>
    </w:p>
    <w:p w14:paraId="58B19D78" w14:textId="4391EE8D" w:rsidR="009637C2" w:rsidRDefault="00A756F0" w:rsidP="009637C2">
      <w:r>
        <w:t>With regard to</w:t>
      </w:r>
      <w:r w:rsidR="00B93661">
        <w:t xml:space="preserve"> weather events such as hurricanes, </w:t>
      </w:r>
      <w:r w:rsidR="009637C2" w:rsidRPr="00CC3DE8">
        <w:t>minor assignments (homework and class activities) may be dropped from the schedule. If assignments are dropped, the final grade will be calculated as a percentage of the remaining points.</w:t>
      </w:r>
    </w:p>
    <w:p w14:paraId="0F7EED2F" w14:textId="77777777" w:rsidR="00A56DAC" w:rsidRDefault="00A56DAC" w:rsidP="009637C2"/>
    <w:p w14:paraId="217D21CE" w14:textId="7BD6939D" w:rsidR="008056B9" w:rsidRDefault="008056B9">
      <w:pPr>
        <w:spacing w:before="0" w:after="160" w:line="259" w:lineRule="auto"/>
      </w:pPr>
      <w:r>
        <w:br w:type="page"/>
      </w:r>
    </w:p>
    <w:p w14:paraId="71E9D68F" w14:textId="77777777" w:rsidR="00E96CC2" w:rsidRDefault="00E96CC2" w:rsidP="009637C2"/>
    <w:p w14:paraId="30F2DC30" w14:textId="77777777" w:rsidR="009637C2" w:rsidRDefault="009637C2" w:rsidP="009637C2">
      <w:pPr>
        <w:pStyle w:val="Heading2"/>
      </w:pPr>
      <w:bookmarkStart w:id="32" w:name="_Toc166054015"/>
      <w:bookmarkStart w:id="33" w:name="_Toc184299869"/>
      <w:r>
        <w:t>Revision of Assignments</w:t>
      </w:r>
      <w:bookmarkEnd w:id="32"/>
      <w:bookmarkEnd w:id="33"/>
    </w:p>
    <w:p w14:paraId="6FF5DDE0" w14:textId="2E0182A0" w:rsidR="009637C2" w:rsidRDefault="009637C2" w:rsidP="009637C2">
      <w:pPr>
        <w:spacing w:before="0" w:after="0"/>
      </w:pPr>
      <w:r w:rsidRPr="00CC3DE8">
        <w:t xml:space="preserve">During the course of the semester, </w:t>
      </w:r>
      <w:r w:rsidR="00A56DAC">
        <w:t>students</w:t>
      </w:r>
      <w:r w:rsidRPr="00CC3DE8">
        <w:t xml:space="preserve"> may rewrite </w:t>
      </w:r>
      <w:r w:rsidRPr="000D381C">
        <w:t>one major writing assignment</w:t>
      </w:r>
      <w:r w:rsidR="00843A88">
        <w:t xml:space="preserve"> (the </w:t>
      </w:r>
      <w:r w:rsidR="00525BCC">
        <w:t xml:space="preserve">final </w:t>
      </w:r>
      <w:r w:rsidR="00E96CC2">
        <w:t>versions of a project</w:t>
      </w:r>
      <w:r w:rsidR="00525BCC">
        <w:t>)</w:t>
      </w:r>
      <w:r w:rsidRPr="00CC3DE8">
        <w:t xml:space="preserve"> of </w:t>
      </w:r>
      <w:r w:rsidR="00A56DAC">
        <w:t>their</w:t>
      </w:r>
      <w:r w:rsidRPr="00CC3DE8">
        <w:t xml:space="preserve"> choosing (</w:t>
      </w:r>
      <w:r w:rsidR="00525BCC">
        <w:t xml:space="preserve">the </w:t>
      </w:r>
      <w:r w:rsidRPr="00CC3DE8">
        <w:t xml:space="preserve">new grade will replace the previous one). </w:t>
      </w:r>
      <w:r w:rsidR="00917386">
        <w:t xml:space="preserve">Revisions must respond to all comments made by the instructor. </w:t>
      </w:r>
      <w:r w:rsidR="00B709B6">
        <w:t>Missing</w:t>
      </w:r>
      <w:r w:rsidR="00D54FDE">
        <w:t>/late</w:t>
      </w:r>
      <w:r w:rsidR="00B709B6">
        <w:t xml:space="preserve"> assignments may not be revised. </w:t>
      </w:r>
    </w:p>
    <w:p w14:paraId="464DBC4E" w14:textId="77777777" w:rsidR="009637C2" w:rsidRDefault="009637C2" w:rsidP="009637C2">
      <w:pPr>
        <w:pStyle w:val="Heading2"/>
      </w:pPr>
      <w:bookmarkStart w:id="34" w:name="_Toc166054016"/>
      <w:bookmarkStart w:id="35" w:name="_Toc184299870"/>
      <w:r w:rsidRPr="00C51EC4">
        <w:t>Conferences and Writing Studio</w:t>
      </w:r>
      <w:bookmarkEnd w:id="34"/>
      <w:bookmarkEnd w:id="35"/>
    </w:p>
    <w:p w14:paraId="2F3DE5C3" w14:textId="77777777" w:rsidR="009637C2" w:rsidRDefault="009637C2" w:rsidP="009637C2">
      <w:pPr>
        <w:spacing w:before="0" w:after="0" w:line="240" w:lineRule="auto"/>
      </w:pPr>
      <w:r w:rsidRPr="00C51EC4">
        <w:t xml:space="preserve">Students are encouraged to use the instructor’s office hours if there are questions about progress in the course, work underway, or any other course-related concerns. If there is a conflict with the posted office hours, please contact the instructor to schedule a better time. Having conferences on assignments is often the best way to improve the quality of final drafts. </w:t>
      </w:r>
      <w:r w:rsidRPr="007B4E74">
        <w:rPr>
          <w:b/>
          <w:bCs/>
        </w:rPr>
        <w:t xml:space="preserve">The </w:t>
      </w:r>
      <w:hyperlink r:id="rId15" w:history="1">
        <w:r w:rsidRPr="007B4E74">
          <w:rPr>
            <w:rStyle w:val="Hyperlink"/>
            <w:rFonts w:ascii="Arial" w:hAnsi="Arial" w:cs="Arial"/>
            <w:b/>
            <w:bCs/>
            <w:i/>
            <w:sz w:val="20"/>
          </w:rPr>
          <w:t>Writing Studio</w:t>
        </w:r>
      </w:hyperlink>
      <w:r w:rsidRPr="007B4E74">
        <w:rPr>
          <w:b/>
          <w:bCs/>
        </w:rPr>
        <w:t xml:space="preserve"> also offers one-on-one assistance on writing projects and is available to students of all levels.</w:t>
      </w:r>
      <w:r w:rsidRPr="007B4E74">
        <w:rPr>
          <w:b/>
          <w:bCs/>
        </w:rPr>
        <w:br/>
      </w:r>
    </w:p>
    <w:p w14:paraId="74A4331E" w14:textId="77777777" w:rsidR="009637C2" w:rsidRDefault="009637C2" w:rsidP="009637C2">
      <w:pPr>
        <w:pStyle w:val="Heading2"/>
      </w:pPr>
      <w:bookmarkStart w:id="36" w:name="_Toc166054017"/>
      <w:bookmarkStart w:id="37" w:name="_Toc184299871"/>
      <w:r>
        <w:t>General Assessment Rubric</w:t>
      </w:r>
      <w:bookmarkEnd w:id="36"/>
      <w:bookmarkEnd w:id="37"/>
    </w:p>
    <w:p w14:paraId="642693AE" w14:textId="16033DA8" w:rsidR="004B3A74" w:rsidRDefault="009637C2" w:rsidP="009637C2">
      <w:pPr>
        <w:spacing w:before="0" w:after="0" w:line="240" w:lineRule="auto"/>
      </w:pPr>
      <w:r w:rsidRPr="00C51EC4">
        <w:t>The instructor will evaluate and provide feedback on the student's written assignments with respect to content, organization and coherence, argument and support, style, clarity, grammar, punctuation, and mechanics. </w:t>
      </w:r>
      <w:r w:rsidR="00CE1447">
        <w:t>To confer credit</w:t>
      </w:r>
      <w:r w:rsidRPr="00C51EC4">
        <w:t xml:space="preserve"> for the University Writing Requirement, this course requires that papers conform to the following assessment rubric. More specific rubrics and guidelines applicable to individual assignments </w:t>
      </w:r>
      <w:r w:rsidR="007B7ECF">
        <w:t>will</w:t>
      </w:r>
      <w:r w:rsidRPr="00C51EC4">
        <w:t xml:space="preserve"> be delivered during the course of the semester.</w:t>
      </w:r>
      <w:r w:rsidR="000136C0">
        <w:t xml:space="preserve"> These rubrics will be provided in UF’s e-learning system. </w:t>
      </w:r>
    </w:p>
    <w:p w14:paraId="0DD1931E" w14:textId="77777777" w:rsidR="004B3A74" w:rsidRDefault="004B3A74" w:rsidP="009637C2">
      <w:pPr>
        <w:spacing w:before="0" w:after="0" w:line="240" w:lineRule="auto"/>
      </w:pPr>
    </w:p>
    <w:p w14:paraId="0F960724" w14:textId="691F4E3E" w:rsidR="00AE70AB" w:rsidRPr="00AE70AB" w:rsidRDefault="004B3A74" w:rsidP="00AE70AB">
      <w:pPr>
        <w:spacing w:before="0" w:after="0" w:line="240" w:lineRule="auto"/>
      </w:pPr>
      <w:r>
        <w:t xml:space="preserve">The General Assessment rubric </w:t>
      </w:r>
      <w:r w:rsidR="00AE70AB" w:rsidRPr="00AE70AB">
        <w:t xml:space="preserve">broadly indicates qualities/features of </w:t>
      </w:r>
      <w:r w:rsidR="00AE70AB">
        <w:t>satisfactory and unsatisfactory</w:t>
      </w:r>
      <w:r w:rsidR="00AE70AB" w:rsidRPr="00AE70AB">
        <w:t xml:space="preserve"> work. Satisfactory work includes grades ranging from 7</w:t>
      </w:r>
      <w:r w:rsidR="00314B4C">
        <w:t>4</w:t>
      </w:r>
      <w:r w:rsidR="00AE70AB" w:rsidRPr="00AE70AB">
        <w:t>% - 100%</w:t>
      </w:r>
      <w:r w:rsidR="00EC3559">
        <w:t>.</w:t>
      </w:r>
    </w:p>
    <w:p w14:paraId="5A49F876" w14:textId="099CB624" w:rsidR="009637C2" w:rsidRPr="00C51EC4" w:rsidRDefault="009637C2" w:rsidP="009637C2">
      <w:pPr>
        <w:spacing w:before="0" w:after="0" w:line="240" w:lineRule="auto"/>
        <w:rPr>
          <w:rFonts w:ascii="Arial" w:hAnsi="Arial" w:cs="Arial"/>
          <w:sz w:val="20"/>
        </w:rPr>
      </w:pPr>
      <w:r w:rsidRPr="00C51EC4">
        <w:br/>
      </w:r>
    </w:p>
    <w:tbl>
      <w:tblPr>
        <w:tblW w:w="9837" w:type="dxa"/>
        <w:tblBorders>
          <w:top w:val="single" w:sz="12" w:space="0" w:color="E36C0A"/>
          <w:left w:val="single" w:sz="12" w:space="0" w:color="E36C0A"/>
          <w:bottom w:val="single" w:sz="12" w:space="0" w:color="E36C0A"/>
          <w:right w:val="single" w:sz="12" w:space="0" w:color="E36C0A"/>
          <w:insideH w:val="single" w:sz="12" w:space="0" w:color="E36C0A"/>
          <w:insideV w:val="single" w:sz="12" w:space="0" w:color="E36C0A"/>
        </w:tblBorders>
        <w:tblLook w:val="04A0" w:firstRow="1" w:lastRow="0" w:firstColumn="1" w:lastColumn="0" w:noHBand="0" w:noVBand="1"/>
      </w:tblPr>
      <w:tblGrid>
        <w:gridCol w:w="2088"/>
        <w:gridCol w:w="4320"/>
        <w:gridCol w:w="3429"/>
      </w:tblGrid>
      <w:tr w:rsidR="009637C2" w:rsidRPr="008F4C8E" w14:paraId="2C6AF2F9" w14:textId="77777777" w:rsidTr="00BE77A7">
        <w:trPr>
          <w:trHeight w:val="353"/>
        </w:trPr>
        <w:tc>
          <w:tcPr>
            <w:tcW w:w="2088" w:type="dxa"/>
            <w:tcBorders>
              <w:top w:val="nil"/>
              <w:left w:val="nil"/>
              <w:bottom w:val="single" w:sz="12" w:space="0" w:color="E36C0A"/>
              <w:right w:val="single" w:sz="12" w:space="0" w:color="E36C0A"/>
            </w:tcBorders>
            <w:vAlign w:val="center"/>
          </w:tcPr>
          <w:p w14:paraId="62CDBCBA" w14:textId="77777777" w:rsidR="009637C2" w:rsidRPr="008F4C8E" w:rsidRDefault="009637C2" w:rsidP="00BE77A7">
            <w:pPr>
              <w:spacing w:line="260" w:lineRule="exact"/>
              <w:rPr>
                <w:b/>
              </w:rPr>
            </w:pPr>
          </w:p>
        </w:tc>
        <w:tc>
          <w:tcPr>
            <w:tcW w:w="4320" w:type="dxa"/>
            <w:tcBorders>
              <w:top w:val="single" w:sz="12" w:space="0" w:color="E36C0A"/>
              <w:left w:val="single" w:sz="12" w:space="0" w:color="E36C0A"/>
              <w:bottom w:val="single" w:sz="12" w:space="0" w:color="E36C0A"/>
              <w:right w:val="single" w:sz="12" w:space="0" w:color="E36C0A"/>
            </w:tcBorders>
            <w:shd w:val="clear" w:color="auto" w:fill="E4EBF4"/>
            <w:vAlign w:val="center"/>
          </w:tcPr>
          <w:p w14:paraId="09CE2110" w14:textId="77777777" w:rsidR="009637C2" w:rsidRPr="008F4C8E" w:rsidRDefault="009637C2" w:rsidP="00BE77A7">
            <w:pPr>
              <w:spacing w:line="260" w:lineRule="exact"/>
              <w:jc w:val="center"/>
              <w:rPr>
                <w:rFonts w:cs="Arial"/>
                <w:b/>
              </w:rPr>
            </w:pPr>
            <w:r w:rsidRPr="008F4C8E">
              <w:rPr>
                <w:rFonts w:cs="Arial"/>
                <w:b/>
              </w:rPr>
              <w:t>SATISFACTORY (Y)</w:t>
            </w:r>
          </w:p>
        </w:tc>
        <w:tc>
          <w:tcPr>
            <w:tcW w:w="3429" w:type="dxa"/>
            <w:tcBorders>
              <w:top w:val="single" w:sz="12" w:space="0" w:color="E36C0A"/>
              <w:left w:val="single" w:sz="12" w:space="0" w:color="E36C0A"/>
              <w:bottom w:val="single" w:sz="12" w:space="0" w:color="E36C0A"/>
              <w:right w:val="single" w:sz="12" w:space="0" w:color="E36C0A"/>
            </w:tcBorders>
            <w:shd w:val="clear" w:color="auto" w:fill="E4EBF4"/>
            <w:vAlign w:val="center"/>
          </w:tcPr>
          <w:p w14:paraId="43D70F18" w14:textId="77777777" w:rsidR="009637C2" w:rsidRPr="008F4C8E" w:rsidRDefault="009637C2" w:rsidP="00BE77A7">
            <w:pPr>
              <w:spacing w:line="260" w:lineRule="exact"/>
              <w:jc w:val="center"/>
              <w:rPr>
                <w:rFonts w:cs="Arial"/>
                <w:b/>
              </w:rPr>
            </w:pPr>
            <w:r w:rsidRPr="008F4C8E">
              <w:rPr>
                <w:rFonts w:cs="Arial"/>
                <w:b/>
              </w:rPr>
              <w:t>UNSATISFACTORY (N)</w:t>
            </w:r>
          </w:p>
        </w:tc>
      </w:tr>
      <w:tr w:rsidR="009637C2" w:rsidRPr="008F4C8E" w14:paraId="69CCD87E" w14:textId="77777777" w:rsidTr="00BE77A7">
        <w:trPr>
          <w:trHeight w:val="1347"/>
        </w:trPr>
        <w:tc>
          <w:tcPr>
            <w:tcW w:w="2088" w:type="dxa"/>
            <w:tcBorders>
              <w:top w:val="single" w:sz="12" w:space="0" w:color="E36C0A"/>
              <w:left w:val="single" w:sz="12" w:space="0" w:color="E36C0A"/>
              <w:bottom w:val="single" w:sz="12" w:space="0" w:color="E36C0A"/>
              <w:right w:val="single" w:sz="12" w:space="0" w:color="E36C0A"/>
            </w:tcBorders>
            <w:shd w:val="clear" w:color="auto" w:fill="E4EBF4"/>
            <w:vAlign w:val="center"/>
            <w:hideMark/>
          </w:tcPr>
          <w:p w14:paraId="1DF7F979" w14:textId="77777777" w:rsidR="009637C2" w:rsidRPr="008F4C8E" w:rsidRDefault="009637C2" w:rsidP="00BE77A7">
            <w:pPr>
              <w:spacing w:line="260" w:lineRule="exact"/>
              <w:rPr>
                <w:rFonts w:cs="Arial"/>
                <w:b/>
              </w:rPr>
            </w:pPr>
            <w:r w:rsidRPr="008F4C8E">
              <w:rPr>
                <w:rFonts w:cs="Arial"/>
                <w:b/>
              </w:rPr>
              <w:t>CONTENT</w:t>
            </w:r>
          </w:p>
        </w:tc>
        <w:tc>
          <w:tcPr>
            <w:tcW w:w="4320" w:type="dxa"/>
            <w:tcBorders>
              <w:top w:val="single" w:sz="12" w:space="0" w:color="E36C0A"/>
              <w:left w:val="single" w:sz="12" w:space="0" w:color="E36C0A"/>
              <w:bottom w:val="single" w:sz="12" w:space="0" w:color="E36C0A"/>
              <w:right w:val="single" w:sz="12" w:space="0" w:color="E36C0A"/>
            </w:tcBorders>
            <w:hideMark/>
          </w:tcPr>
          <w:p w14:paraId="4D2A6794" w14:textId="77777777" w:rsidR="009637C2" w:rsidRPr="008F4C8E" w:rsidRDefault="009637C2" w:rsidP="00BE77A7">
            <w:pPr>
              <w:spacing w:line="260" w:lineRule="exact"/>
              <w:rPr>
                <w:rFonts w:cs="Arial"/>
              </w:rPr>
            </w:pPr>
            <w:r w:rsidRPr="008F4C8E">
              <w:rPr>
                <w:rFonts w:cs="Arial"/>
              </w:rPr>
              <w:t>Papers exhibit at least some evidence of ideas that respond to the topic with complexity, critically evaluating and synthesizing sources, and provide at least an adequate discussion with basic understanding of sources.</w:t>
            </w:r>
          </w:p>
        </w:tc>
        <w:tc>
          <w:tcPr>
            <w:tcW w:w="3429" w:type="dxa"/>
            <w:tcBorders>
              <w:top w:val="single" w:sz="12" w:space="0" w:color="E36C0A"/>
              <w:left w:val="single" w:sz="12" w:space="0" w:color="E36C0A"/>
              <w:bottom w:val="single" w:sz="12" w:space="0" w:color="E36C0A"/>
              <w:right w:val="single" w:sz="12" w:space="0" w:color="E36C0A"/>
            </w:tcBorders>
            <w:hideMark/>
          </w:tcPr>
          <w:p w14:paraId="6ED483B0" w14:textId="77777777" w:rsidR="009637C2" w:rsidRPr="008F4C8E" w:rsidRDefault="009637C2" w:rsidP="00BE77A7">
            <w:pPr>
              <w:spacing w:line="260" w:lineRule="exact"/>
              <w:rPr>
                <w:rFonts w:cs="Arial"/>
              </w:rPr>
            </w:pPr>
            <w:r w:rsidRPr="008F4C8E">
              <w:rPr>
                <w:rFonts w:cs="Arial"/>
              </w:rPr>
              <w:t>Papers either include a central idea(s) that is unclear or off- topic or provide only minimal or inadequate discussion of ideas. Papers may also lack sufficient or appropriate sources.</w:t>
            </w:r>
          </w:p>
        </w:tc>
      </w:tr>
      <w:tr w:rsidR="009637C2" w:rsidRPr="008F4C8E" w14:paraId="3E3FD951" w14:textId="77777777" w:rsidTr="00BE77A7">
        <w:trPr>
          <w:trHeight w:val="1428"/>
        </w:trPr>
        <w:tc>
          <w:tcPr>
            <w:tcW w:w="2088" w:type="dxa"/>
            <w:tcBorders>
              <w:top w:val="single" w:sz="12" w:space="0" w:color="E36C0A"/>
              <w:left w:val="single" w:sz="12" w:space="0" w:color="E36C0A"/>
              <w:bottom w:val="single" w:sz="12" w:space="0" w:color="E36C0A"/>
              <w:right w:val="single" w:sz="12" w:space="0" w:color="E36C0A"/>
            </w:tcBorders>
            <w:shd w:val="clear" w:color="auto" w:fill="E4EBF4"/>
            <w:vAlign w:val="center"/>
            <w:hideMark/>
          </w:tcPr>
          <w:p w14:paraId="729A46CB" w14:textId="77777777" w:rsidR="009637C2" w:rsidRPr="008F4C8E" w:rsidRDefault="009637C2" w:rsidP="00BE77A7">
            <w:pPr>
              <w:spacing w:line="260" w:lineRule="exact"/>
              <w:rPr>
                <w:rFonts w:cs="Arial"/>
                <w:b/>
              </w:rPr>
            </w:pPr>
            <w:r w:rsidRPr="008F4C8E">
              <w:rPr>
                <w:rFonts w:cs="Arial"/>
                <w:b/>
              </w:rPr>
              <w:t>ORGANIZATION AND COHERENCE</w:t>
            </w:r>
          </w:p>
        </w:tc>
        <w:tc>
          <w:tcPr>
            <w:tcW w:w="4320" w:type="dxa"/>
            <w:tcBorders>
              <w:top w:val="single" w:sz="12" w:space="0" w:color="E36C0A"/>
              <w:left w:val="single" w:sz="12" w:space="0" w:color="E36C0A"/>
              <w:bottom w:val="single" w:sz="12" w:space="0" w:color="E36C0A"/>
              <w:right w:val="single" w:sz="12" w:space="0" w:color="E36C0A"/>
            </w:tcBorders>
            <w:hideMark/>
          </w:tcPr>
          <w:p w14:paraId="239ABE9A" w14:textId="77777777" w:rsidR="009637C2" w:rsidRPr="008F4C8E" w:rsidRDefault="009637C2" w:rsidP="00BE77A7">
            <w:pPr>
              <w:spacing w:line="260" w:lineRule="exact"/>
              <w:rPr>
                <w:rFonts w:cs="Arial"/>
              </w:rPr>
            </w:pPr>
            <w:r w:rsidRPr="008F4C8E">
              <w:rPr>
                <w:rFonts w:cs="Arial"/>
              </w:rPr>
              <w:t xml:space="preserve">Documents and paragraphs exhibit at least some identifiable structure for topics, including a clear thesis statement but may require readers to work to follow progression of ideas. </w:t>
            </w:r>
          </w:p>
        </w:tc>
        <w:tc>
          <w:tcPr>
            <w:tcW w:w="3429" w:type="dxa"/>
            <w:tcBorders>
              <w:top w:val="single" w:sz="12" w:space="0" w:color="E36C0A"/>
              <w:left w:val="single" w:sz="12" w:space="0" w:color="E36C0A"/>
              <w:bottom w:val="single" w:sz="12" w:space="0" w:color="E36C0A"/>
              <w:right w:val="single" w:sz="12" w:space="0" w:color="E36C0A"/>
            </w:tcBorders>
            <w:hideMark/>
          </w:tcPr>
          <w:p w14:paraId="028EE04F" w14:textId="77777777" w:rsidR="009637C2" w:rsidRPr="008F4C8E" w:rsidRDefault="009637C2" w:rsidP="00BE77A7">
            <w:pPr>
              <w:spacing w:line="260" w:lineRule="exact"/>
              <w:rPr>
                <w:rFonts w:cs="Arial"/>
              </w:rPr>
            </w:pPr>
            <w:r w:rsidRPr="008F4C8E">
              <w:rPr>
                <w:rFonts w:cs="Arial"/>
              </w:rPr>
              <w:t>Documents and paragraphs lack clearly identifiable organization, may lack any coherent sense of logic in associating and organizing ideas, and may also lack transitions and coherence to guide the reader.</w:t>
            </w:r>
          </w:p>
        </w:tc>
      </w:tr>
      <w:tr w:rsidR="009637C2" w:rsidRPr="008F4C8E" w14:paraId="28EE4AD9" w14:textId="77777777" w:rsidTr="00BE77A7">
        <w:trPr>
          <w:trHeight w:val="1383"/>
        </w:trPr>
        <w:tc>
          <w:tcPr>
            <w:tcW w:w="2088" w:type="dxa"/>
            <w:tcBorders>
              <w:top w:val="single" w:sz="12" w:space="0" w:color="E36C0A"/>
              <w:left w:val="single" w:sz="12" w:space="0" w:color="E36C0A"/>
              <w:bottom w:val="single" w:sz="12" w:space="0" w:color="E36C0A"/>
              <w:right w:val="single" w:sz="12" w:space="0" w:color="E36C0A"/>
            </w:tcBorders>
            <w:shd w:val="clear" w:color="auto" w:fill="E4EBF4"/>
            <w:vAlign w:val="center"/>
            <w:hideMark/>
          </w:tcPr>
          <w:p w14:paraId="3280CF1F" w14:textId="77777777" w:rsidR="009637C2" w:rsidRPr="008F4C8E" w:rsidRDefault="009637C2" w:rsidP="00BE77A7">
            <w:pPr>
              <w:spacing w:line="260" w:lineRule="exact"/>
              <w:rPr>
                <w:rFonts w:cs="Arial"/>
                <w:b/>
              </w:rPr>
            </w:pPr>
            <w:r w:rsidRPr="008F4C8E">
              <w:rPr>
                <w:rFonts w:cs="Arial"/>
                <w:b/>
              </w:rPr>
              <w:lastRenderedPageBreak/>
              <w:t>ARGUMENT AND SUPPORT</w:t>
            </w:r>
          </w:p>
        </w:tc>
        <w:tc>
          <w:tcPr>
            <w:tcW w:w="4320" w:type="dxa"/>
            <w:tcBorders>
              <w:top w:val="single" w:sz="12" w:space="0" w:color="E36C0A"/>
              <w:left w:val="single" w:sz="12" w:space="0" w:color="E36C0A"/>
              <w:bottom w:val="single" w:sz="12" w:space="0" w:color="E36C0A"/>
              <w:right w:val="single" w:sz="12" w:space="0" w:color="E36C0A"/>
            </w:tcBorders>
            <w:hideMark/>
          </w:tcPr>
          <w:p w14:paraId="1296A8D0" w14:textId="77777777" w:rsidR="009637C2" w:rsidRPr="008F4C8E" w:rsidRDefault="009637C2" w:rsidP="00BE77A7">
            <w:pPr>
              <w:spacing w:line="260" w:lineRule="exact"/>
              <w:rPr>
                <w:rFonts w:cs="Arial"/>
              </w:rPr>
            </w:pPr>
            <w:r w:rsidRPr="008F4C8E">
              <w:rPr>
                <w:rFonts w:cs="Arial"/>
              </w:rPr>
              <w:t>Documents use persuasive and confident presentation of ideas, strongly supported with evidence. At the weak end of the Satisfactory range, documents may provide only generalized discussion of ideas or may provide adequate discussion but rely on weak support for arguments.</w:t>
            </w:r>
          </w:p>
        </w:tc>
        <w:tc>
          <w:tcPr>
            <w:tcW w:w="3429" w:type="dxa"/>
            <w:tcBorders>
              <w:top w:val="single" w:sz="12" w:space="0" w:color="E36C0A"/>
              <w:left w:val="single" w:sz="12" w:space="0" w:color="E36C0A"/>
              <w:bottom w:val="single" w:sz="12" w:space="0" w:color="E36C0A"/>
              <w:right w:val="single" w:sz="12" w:space="0" w:color="E36C0A"/>
            </w:tcBorders>
            <w:hideMark/>
          </w:tcPr>
          <w:p w14:paraId="38D6F128" w14:textId="77777777" w:rsidR="009637C2" w:rsidRPr="008F4C8E" w:rsidRDefault="009637C2" w:rsidP="00BE77A7">
            <w:pPr>
              <w:spacing w:line="260" w:lineRule="exact"/>
              <w:rPr>
                <w:rFonts w:cs="Arial"/>
              </w:rPr>
            </w:pPr>
            <w:r w:rsidRPr="008F4C8E">
              <w:rPr>
                <w:rFonts w:cs="Arial"/>
              </w:rPr>
              <w:t xml:space="preserve">Documents make only weak generalizations, providing little or no support, as in summaries or narratives that fail to provide critical analysis. </w:t>
            </w:r>
          </w:p>
        </w:tc>
      </w:tr>
      <w:tr w:rsidR="009637C2" w:rsidRPr="008F4C8E" w14:paraId="0EB479C9" w14:textId="77777777" w:rsidTr="00BE77A7">
        <w:trPr>
          <w:trHeight w:val="2116"/>
        </w:trPr>
        <w:tc>
          <w:tcPr>
            <w:tcW w:w="2088" w:type="dxa"/>
            <w:tcBorders>
              <w:top w:val="single" w:sz="12" w:space="0" w:color="E36C0A"/>
              <w:left w:val="single" w:sz="12" w:space="0" w:color="E36C0A"/>
              <w:bottom w:val="single" w:sz="12" w:space="0" w:color="E36C0A"/>
              <w:right w:val="single" w:sz="12" w:space="0" w:color="E36C0A"/>
            </w:tcBorders>
            <w:shd w:val="clear" w:color="auto" w:fill="E4EBF4"/>
            <w:vAlign w:val="center"/>
            <w:hideMark/>
          </w:tcPr>
          <w:p w14:paraId="58BA2CF7" w14:textId="77777777" w:rsidR="009637C2" w:rsidRPr="008F4C8E" w:rsidRDefault="009637C2" w:rsidP="00BE77A7">
            <w:pPr>
              <w:spacing w:line="260" w:lineRule="exact"/>
              <w:rPr>
                <w:rFonts w:cs="Arial"/>
                <w:b/>
              </w:rPr>
            </w:pPr>
            <w:r w:rsidRPr="008F4C8E">
              <w:rPr>
                <w:rFonts w:cs="Arial"/>
                <w:b/>
              </w:rPr>
              <w:t xml:space="preserve">STYLE </w:t>
            </w:r>
          </w:p>
        </w:tc>
        <w:tc>
          <w:tcPr>
            <w:tcW w:w="4320" w:type="dxa"/>
            <w:tcBorders>
              <w:top w:val="single" w:sz="12" w:space="0" w:color="E36C0A"/>
              <w:left w:val="single" w:sz="12" w:space="0" w:color="E36C0A"/>
              <w:bottom w:val="single" w:sz="12" w:space="0" w:color="E36C0A"/>
              <w:right w:val="single" w:sz="12" w:space="0" w:color="E36C0A"/>
            </w:tcBorders>
            <w:hideMark/>
          </w:tcPr>
          <w:p w14:paraId="795BDA2A" w14:textId="77777777" w:rsidR="009637C2" w:rsidRPr="008F4C8E" w:rsidRDefault="009637C2" w:rsidP="00BE77A7">
            <w:pPr>
              <w:spacing w:line="260" w:lineRule="exact"/>
              <w:rPr>
                <w:rFonts w:cs="Arial"/>
              </w:rPr>
            </w:pPr>
            <w:r w:rsidRPr="008F4C8E">
              <w:rPr>
                <w:rFonts w:cs="Arial"/>
              </w:rPr>
              <w:t xml:space="preserve">Documents use a writing style with word choice appropriate to the context, genre, and discipline. Sentences should display complexity and logical sentence structure. At a minimum, documents will display a less precise use of vocabulary and an uneven use of sentence structure or a writing style that occasionally veers away from word choice or tone appropriate to the context, genre, and discipline. </w:t>
            </w:r>
          </w:p>
        </w:tc>
        <w:tc>
          <w:tcPr>
            <w:tcW w:w="3429" w:type="dxa"/>
            <w:tcBorders>
              <w:top w:val="single" w:sz="12" w:space="0" w:color="E36C0A"/>
              <w:left w:val="single" w:sz="12" w:space="0" w:color="E36C0A"/>
              <w:bottom w:val="single" w:sz="12" w:space="0" w:color="E36C0A"/>
              <w:right w:val="single" w:sz="12" w:space="0" w:color="E36C0A"/>
            </w:tcBorders>
            <w:hideMark/>
          </w:tcPr>
          <w:p w14:paraId="53CD86AD" w14:textId="77777777" w:rsidR="009637C2" w:rsidRPr="008F4C8E" w:rsidRDefault="009637C2" w:rsidP="00BE77A7">
            <w:pPr>
              <w:spacing w:line="260" w:lineRule="exact"/>
              <w:rPr>
                <w:rFonts w:cs="Arial"/>
              </w:rPr>
            </w:pPr>
            <w:r w:rsidRPr="008F4C8E">
              <w:rPr>
                <w:rFonts w:cs="Arial"/>
              </w:rPr>
              <w:t>Documents rely on word usage that is inappropriate for the context, genre, or discipline. Sentences may be overly long or short with awkward construction. Documents may also use words incorrectly.</w:t>
            </w:r>
          </w:p>
        </w:tc>
      </w:tr>
      <w:tr w:rsidR="009637C2" w:rsidRPr="008F4C8E" w14:paraId="6D539779" w14:textId="77777777" w:rsidTr="00BE77A7">
        <w:trPr>
          <w:trHeight w:val="1410"/>
        </w:trPr>
        <w:tc>
          <w:tcPr>
            <w:tcW w:w="2088" w:type="dxa"/>
            <w:tcBorders>
              <w:top w:val="single" w:sz="12" w:space="0" w:color="E36C0A"/>
              <w:left w:val="single" w:sz="12" w:space="0" w:color="E36C0A"/>
              <w:bottom w:val="single" w:sz="12" w:space="0" w:color="E36C0A"/>
              <w:right w:val="single" w:sz="12" w:space="0" w:color="E36C0A"/>
            </w:tcBorders>
            <w:shd w:val="clear" w:color="auto" w:fill="E4EBF4"/>
            <w:vAlign w:val="center"/>
            <w:hideMark/>
          </w:tcPr>
          <w:p w14:paraId="3CB0CCD1" w14:textId="77777777" w:rsidR="009637C2" w:rsidRPr="008F4C8E" w:rsidRDefault="009637C2" w:rsidP="00BE77A7">
            <w:pPr>
              <w:spacing w:line="260" w:lineRule="exact"/>
              <w:rPr>
                <w:rFonts w:cs="Arial"/>
                <w:b/>
              </w:rPr>
            </w:pPr>
            <w:r w:rsidRPr="008F4C8E">
              <w:rPr>
                <w:rFonts w:cs="Arial"/>
                <w:b/>
              </w:rPr>
              <w:t>MECHANICS</w:t>
            </w:r>
          </w:p>
        </w:tc>
        <w:tc>
          <w:tcPr>
            <w:tcW w:w="4320" w:type="dxa"/>
            <w:tcBorders>
              <w:top w:val="single" w:sz="12" w:space="0" w:color="E36C0A"/>
              <w:left w:val="single" w:sz="12" w:space="0" w:color="E36C0A"/>
              <w:bottom w:val="single" w:sz="12" w:space="0" w:color="E36C0A"/>
              <w:right w:val="single" w:sz="12" w:space="0" w:color="E36C0A"/>
            </w:tcBorders>
            <w:hideMark/>
          </w:tcPr>
          <w:p w14:paraId="65AE3BA0" w14:textId="6DFC9D15" w:rsidR="009637C2" w:rsidRPr="008F4C8E" w:rsidRDefault="009637C2" w:rsidP="00BE77A7">
            <w:pPr>
              <w:spacing w:line="260" w:lineRule="exact"/>
              <w:rPr>
                <w:rFonts w:cs="Arial"/>
              </w:rPr>
            </w:pPr>
            <w:r w:rsidRPr="008F4C8E">
              <w:rPr>
                <w:rFonts w:cs="Arial"/>
              </w:rPr>
              <w:t xml:space="preserve">Papers will feature correct or error-free presentation of ideas. At the weak end of the Satisfactory range, papers may contain some spelling, punctuation, or grammatical errors that remain </w:t>
            </w:r>
            <w:r w:rsidR="00DA401B" w:rsidRPr="008F4C8E">
              <w:rPr>
                <w:rFonts w:cs="Arial"/>
              </w:rPr>
              <w:t>unobtrusive,</w:t>
            </w:r>
            <w:r w:rsidRPr="008F4C8E">
              <w:rPr>
                <w:rFonts w:cs="Arial"/>
              </w:rPr>
              <w:t xml:space="preserve"> so they do not muddy the paper’s argument or points.</w:t>
            </w:r>
          </w:p>
        </w:tc>
        <w:tc>
          <w:tcPr>
            <w:tcW w:w="3429" w:type="dxa"/>
            <w:tcBorders>
              <w:top w:val="single" w:sz="12" w:space="0" w:color="E36C0A"/>
              <w:left w:val="single" w:sz="12" w:space="0" w:color="E36C0A"/>
              <w:bottom w:val="single" w:sz="12" w:space="0" w:color="E36C0A"/>
              <w:right w:val="single" w:sz="12" w:space="0" w:color="E36C0A"/>
            </w:tcBorders>
            <w:hideMark/>
          </w:tcPr>
          <w:p w14:paraId="683250D3" w14:textId="77777777" w:rsidR="009637C2" w:rsidRPr="008F4C8E" w:rsidRDefault="009637C2" w:rsidP="00BE77A7">
            <w:pPr>
              <w:spacing w:line="260" w:lineRule="exact"/>
              <w:rPr>
                <w:rFonts w:cs="Arial"/>
              </w:rPr>
            </w:pPr>
            <w:r w:rsidRPr="008F4C8E">
              <w:rPr>
                <w:rFonts w:cs="Arial"/>
              </w:rPr>
              <w:t>Papers contain so many mechanical or grammatical errors that they impede the reader’s understanding or severely undermine the writer’s credibility.</w:t>
            </w:r>
          </w:p>
        </w:tc>
      </w:tr>
    </w:tbl>
    <w:p w14:paraId="3AE70195" w14:textId="77777777" w:rsidR="009637C2" w:rsidRPr="008F4C8E" w:rsidRDefault="009637C2" w:rsidP="009637C2">
      <w:pPr>
        <w:rPr>
          <w:rStyle w:val="Normal9pt"/>
          <w:sz w:val="20"/>
        </w:rPr>
      </w:pPr>
    </w:p>
    <w:p w14:paraId="4B347816" w14:textId="77777777" w:rsidR="009637C2" w:rsidRDefault="009637C2" w:rsidP="009637C2">
      <w:pPr>
        <w:pStyle w:val="Heading1"/>
      </w:pPr>
      <w:bookmarkStart w:id="38" w:name="_Toc184299872"/>
      <w:r w:rsidRPr="00626B5F">
        <w:t>Course Policies and Procedures</w:t>
      </w:r>
      <w:bookmarkEnd w:id="38"/>
    </w:p>
    <w:p w14:paraId="36EFBE5B" w14:textId="77777777" w:rsidR="009637C2" w:rsidRPr="00037B6B" w:rsidRDefault="009637C2" w:rsidP="009637C2">
      <w:pPr>
        <w:pStyle w:val="Heading2"/>
      </w:pPr>
      <w:bookmarkStart w:id="39" w:name="_Toc166054019"/>
      <w:bookmarkStart w:id="40" w:name="_Toc184299873"/>
      <w:r w:rsidRPr="00037B6B">
        <w:t>Attendance</w:t>
      </w:r>
      <w:bookmarkEnd w:id="39"/>
      <w:bookmarkEnd w:id="40"/>
      <w:r w:rsidRPr="00037B6B">
        <w:t xml:space="preserve"> </w:t>
      </w:r>
    </w:p>
    <w:p w14:paraId="26668526" w14:textId="52E58A10" w:rsidR="009637C2" w:rsidRDefault="009637C2" w:rsidP="009637C2">
      <w:pPr>
        <w:spacing w:before="0" w:after="0" w:line="240" w:lineRule="auto"/>
        <w:rPr>
          <w:rFonts w:ascii="Calibri" w:hAnsi="Calibri" w:cs="Calibri"/>
        </w:rPr>
      </w:pPr>
      <w:r w:rsidRPr="00EF5544">
        <w:rPr>
          <w:rFonts w:ascii="Calibri" w:hAnsi="Calibri" w:cs="Calibri"/>
        </w:rPr>
        <w:t xml:space="preserve">Attendance is required. The policy of the University Writing Program is that if students </w:t>
      </w:r>
      <w:r w:rsidR="00D70E9D">
        <w:rPr>
          <w:rFonts w:ascii="Calibri" w:hAnsi="Calibri" w:cs="Calibri"/>
        </w:rPr>
        <w:t>accrue</w:t>
      </w:r>
      <w:r w:rsidRPr="00EF5544">
        <w:rPr>
          <w:rFonts w:ascii="Calibri" w:hAnsi="Calibri" w:cs="Calibri"/>
        </w:rPr>
        <w:t xml:space="preserve"> more than </w:t>
      </w:r>
      <w:r w:rsidRPr="00EF5544">
        <w:rPr>
          <w:rFonts w:ascii="Calibri" w:hAnsi="Calibri" w:cs="Calibri"/>
          <w:b/>
          <w:bCs/>
        </w:rPr>
        <w:t>six periods</w:t>
      </w:r>
      <w:r w:rsidRPr="00EF5544">
        <w:rPr>
          <w:rFonts w:ascii="Calibri" w:hAnsi="Calibri" w:cs="Calibri"/>
        </w:rPr>
        <w:t xml:space="preserve"> </w:t>
      </w:r>
      <w:r w:rsidR="00D70E9D">
        <w:rPr>
          <w:rFonts w:ascii="Calibri" w:hAnsi="Calibri" w:cs="Calibri"/>
        </w:rPr>
        <w:t xml:space="preserve">of unexcused absences </w:t>
      </w:r>
      <w:r w:rsidRPr="00EF5544">
        <w:rPr>
          <w:rFonts w:ascii="Calibri" w:hAnsi="Calibri" w:cs="Calibri"/>
        </w:rPr>
        <w:t xml:space="preserve">during the term, they will fail the entire course. Double periods count as two absences. </w:t>
      </w:r>
    </w:p>
    <w:p w14:paraId="3ECF8A2E" w14:textId="77777777" w:rsidR="009637C2" w:rsidRDefault="009637C2" w:rsidP="009637C2">
      <w:pPr>
        <w:spacing w:before="0" w:after="0" w:line="240" w:lineRule="auto"/>
        <w:rPr>
          <w:rFonts w:ascii="Calibri" w:hAnsi="Calibri" w:cs="Calibri"/>
        </w:rPr>
      </w:pPr>
    </w:p>
    <w:p w14:paraId="0A7FF47E" w14:textId="76E24D53" w:rsidR="00111BDF" w:rsidRDefault="009637C2" w:rsidP="00111BDF">
      <w:pPr>
        <w:spacing w:before="0" w:after="0" w:line="240" w:lineRule="auto"/>
        <w:rPr>
          <w:rFonts w:ascii="Calibri" w:hAnsi="Calibri" w:cs="Calibri"/>
        </w:rPr>
      </w:pPr>
      <w:r w:rsidRPr="00EF5544">
        <w:rPr>
          <w:rFonts w:ascii="Calibri" w:hAnsi="Calibri" w:cs="Calibri"/>
        </w:rPr>
        <w:t xml:space="preserve">The UWP exempts from this policy </w:t>
      </w:r>
      <w:r w:rsidRPr="00EF5544">
        <w:rPr>
          <w:rFonts w:ascii="Calibri" w:hAnsi="Calibri" w:cs="Calibri"/>
          <w:b/>
          <w:bCs/>
        </w:rPr>
        <w:t>only</w:t>
      </w:r>
      <w:r w:rsidRPr="00EF5544">
        <w:rPr>
          <w:rFonts w:ascii="Calibri" w:hAnsi="Calibri" w:cs="Calibri"/>
        </w:rPr>
        <w:t xml:space="preserve"> those absences </w:t>
      </w:r>
      <w:r w:rsidR="00B84378">
        <w:rPr>
          <w:rFonts w:ascii="Calibri" w:hAnsi="Calibri" w:cs="Calibri"/>
        </w:rPr>
        <w:t>that are considered excused by university standards</w:t>
      </w:r>
      <w:r w:rsidR="007F4ED2">
        <w:rPr>
          <w:rFonts w:ascii="Calibri" w:hAnsi="Calibri" w:cs="Calibri"/>
        </w:rPr>
        <w:t xml:space="preserve">. </w:t>
      </w:r>
      <w:r w:rsidR="00111BDF">
        <w:rPr>
          <w:rFonts w:ascii="Calibri" w:hAnsi="Calibri" w:cs="Calibri"/>
        </w:rPr>
        <w:t xml:space="preserve">Students should discuss absences related to university-sponsored events with the instructor </w:t>
      </w:r>
      <w:r w:rsidR="00111BDF">
        <w:rPr>
          <w:rFonts w:ascii="Calibri" w:hAnsi="Calibri" w:cs="Calibri"/>
          <w:b/>
        </w:rPr>
        <w:t>prior</w:t>
      </w:r>
      <w:r w:rsidR="00111BDF">
        <w:rPr>
          <w:rFonts w:ascii="Calibri" w:hAnsi="Calibri" w:cs="Calibri"/>
        </w:rPr>
        <w:t xml:space="preserve"> to the date that will be missed. </w:t>
      </w:r>
    </w:p>
    <w:p w14:paraId="572B8E22" w14:textId="69D32CBC" w:rsidR="00346DC8" w:rsidRDefault="00A94659" w:rsidP="00346DC8">
      <w:pPr>
        <w:spacing w:before="0" w:after="0" w:line="240" w:lineRule="auto"/>
        <w:rPr>
          <w:rFonts w:ascii="Calibri" w:hAnsi="Calibri" w:cs="Calibri"/>
        </w:rPr>
      </w:pPr>
      <w:r>
        <w:rPr>
          <w:rFonts w:ascii="Calibri" w:hAnsi="Calibri" w:cs="Calibri"/>
        </w:rPr>
        <w:t>UWP</w:t>
      </w:r>
      <w:r w:rsidR="009637C2" w:rsidRPr="00EF5544">
        <w:rPr>
          <w:rFonts w:ascii="Calibri" w:hAnsi="Calibri" w:cs="Calibri"/>
        </w:rPr>
        <w:t xml:space="preserve"> </w:t>
      </w:r>
      <w:r>
        <w:rPr>
          <w:rFonts w:ascii="Calibri" w:hAnsi="Calibri" w:cs="Calibri"/>
        </w:rPr>
        <w:t>r</w:t>
      </w:r>
      <w:r w:rsidR="00346DC8">
        <w:rPr>
          <w:rFonts w:ascii="Calibri" w:hAnsi="Calibri" w:cs="Calibri"/>
        </w:rPr>
        <w:t xml:space="preserve">equirements for class attendance, make-up exams, assignments, and other work in this class are consistent with university policies that can be found at </w:t>
      </w:r>
      <w:hyperlink r:id="rId16" w:history="1">
        <w:r w:rsidR="00346DC8">
          <w:rPr>
            <w:rStyle w:val="Hyperlink"/>
            <w:rFonts w:ascii="Calibri" w:hAnsi="Calibri" w:cs="Calibri"/>
          </w:rPr>
          <w:t>https://catalog.ufl.edu/ugrad/current/regulations/info/attendance.aspx</w:t>
        </w:r>
      </w:hyperlink>
      <w:r w:rsidR="007F4ED2">
        <w:rPr>
          <w:rStyle w:val="Hyperlink"/>
          <w:rFonts w:ascii="Calibri" w:hAnsi="Calibri" w:cs="Calibri"/>
        </w:rPr>
        <w:t>.</w:t>
      </w:r>
    </w:p>
    <w:p w14:paraId="0B457EFD" w14:textId="77777777" w:rsidR="00346DC8" w:rsidRDefault="00346DC8" w:rsidP="009637C2">
      <w:pPr>
        <w:spacing w:before="0" w:after="0" w:line="240" w:lineRule="auto"/>
        <w:rPr>
          <w:rFonts w:ascii="Calibri" w:hAnsi="Calibri" w:cs="Calibri"/>
        </w:rPr>
      </w:pPr>
    </w:p>
    <w:p w14:paraId="14BCD86C" w14:textId="77777777" w:rsidR="001C05A8" w:rsidRPr="001C05A8" w:rsidRDefault="00111BDF" w:rsidP="00380ECC">
      <w:pPr>
        <w:pStyle w:val="ListParagraph"/>
        <w:numPr>
          <w:ilvl w:val="0"/>
          <w:numId w:val="6"/>
        </w:numPr>
        <w:spacing w:before="0" w:after="160" w:line="259" w:lineRule="auto"/>
        <w:rPr>
          <w:rFonts w:ascii="Calibri" w:eastAsia="Calibri" w:hAnsi="Calibri"/>
        </w:rPr>
      </w:pPr>
      <w:r w:rsidRPr="00EF5544">
        <w:rPr>
          <w:rFonts w:ascii="Calibri" w:hAnsi="Calibri" w:cs="Calibri"/>
        </w:rPr>
        <w:t xml:space="preserve">For absences due to </w:t>
      </w:r>
      <w:r>
        <w:rPr>
          <w:rFonts w:ascii="Calibri" w:hAnsi="Calibri" w:cs="Calibri"/>
        </w:rPr>
        <w:t xml:space="preserve">quarantine or </w:t>
      </w:r>
      <w:r w:rsidRPr="00EF5544">
        <w:rPr>
          <w:rFonts w:ascii="Calibri" w:hAnsi="Calibri" w:cs="Calibri"/>
        </w:rPr>
        <w:t>illness, your instructor may require a signed doctor’s note.</w:t>
      </w:r>
      <w:r>
        <w:rPr>
          <w:rFonts w:ascii="Calibri" w:hAnsi="Calibri" w:cs="Calibri"/>
        </w:rPr>
        <w:t xml:space="preserve"> </w:t>
      </w:r>
    </w:p>
    <w:p w14:paraId="2214ED05" w14:textId="1D2304EF" w:rsidR="00380ECC" w:rsidRDefault="00380ECC" w:rsidP="00380ECC">
      <w:pPr>
        <w:pStyle w:val="ListParagraph"/>
        <w:numPr>
          <w:ilvl w:val="0"/>
          <w:numId w:val="6"/>
        </w:numPr>
        <w:spacing w:before="0" w:after="160" w:line="259" w:lineRule="auto"/>
        <w:rPr>
          <w:rFonts w:ascii="Calibri" w:eastAsia="Calibri" w:hAnsi="Calibri"/>
        </w:rPr>
      </w:pPr>
      <w:r>
        <w:rPr>
          <w:rFonts w:ascii="Calibri" w:hAnsi="Calibri" w:cs="Calibri"/>
        </w:rPr>
        <w:t xml:space="preserve">For extended absences due to illness or other circumstances, students should consult with </w:t>
      </w:r>
      <w:r w:rsidRPr="002144FB">
        <w:rPr>
          <w:rFonts w:ascii="Calibri" w:eastAsia="Calibri" w:hAnsi="Calibri"/>
        </w:rPr>
        <w:t xml:space="preserve">U Matter We Care: </w:t>
      </w:r>
      <w:hyperlink r:id="rId17" w:history="1">
        <w:r w:rsidRPr="002144FB">
          <w:rPr>
            <w:rStyle w:val="Hyperlink"/>
            <w:rFonts w:ascii="Calibri" w:eastAsia="Calibri" w:hAnsi="Calibri"/>
          </w:rPr>
          <w:t>http://umatter.ufl.edu</w:t>
        </w:r>
      </w:hyperlink>
      <w:r w:rsidRPr="002144FB">
        <w:rPr>
          <w:rFonts w:ascii="Calibri" w:eastAsia="Calibri" w:hAnsi="Calibri"/>
        </w:rPr>
        <w:t xml:space="preserve">, </w:t>
      </w:r>
      <w:hyperlink r:id="rId18" w:history="1">
        <w:r w:rsidRPr="002144FB">
          <w:rPr>
            <w:rStyle w:val="Hyperlink"/>
            <w:rFonts w:ascii="Calibri" w:eastAsia="Calibri" w:hAnsi="Calibri"/>
          </w:rPr>
          <w:t>umatter@ufl.edu</w:t>
        </w:r>
      </w:hyperlink>
      <w:r w:rsidRPr="002144FB">
        <w:rPr>
          <w:rFonts w:ascii="Calibri" w:eastAsia="Calibri" w:hAnsi="Calibri"/>
        </w:rPr>
        <w:t>, 352-294-2273 (CARE)</w:t>
      </w:r>
      <w:r w:rsidR="001C05A8">
        <w:rPr>
          <w:rFonts w:ascii="Calibri" w:eastAsia="Calibri" w:hAnsi="Calibri"/>
        </w:rPr>
        <w:t xml:space="preserve">, </w:t>
      </w:r>
      <w:r w:rsidRPr="002144FB">
        <w:rPr>
          <w:rFonts w:ascii="Calibri" w:eastAsia="Calibri" w:hAnsi="Calibri"/>
        </w:rPr>
        <w:t xml:space="preserve">Dean of Students: </w:t>
      </w:r>
      <w:hyperlink r:id="rId19" w:history="1">
        <w:r w:rsidRPr="002144FB">
          <w:rPr>
            <w:rStyle w:val="Hyperlink"/>
            <w:rFonts w:ascii="Calibri" w:eastAsia="Calibri" w:hAnsi="Calibri"/>
          </w:rPr>
          <w:t>https://dso.ufl.edu/</w:t>
        </w:r>
      </w:hyperlink>
      <w:r w:rsidRPr="002144FB">
        <w:rPr>
          <w:rFonts w:ascii="Calibri" w:eastAsia="Calibri" w:hAnsi="Calibri"/>
        </w:rPr>
        <w:t>, 202 Peabody Hall, (352) 392-1261</w:t>
      </w:r>
    </w:p>
    <w:p w14:paraId="5F48F38A" w14:textId="17D5A5B2" w:rsidR="009637C2" w:rsidRPr="00EF5544" w:rsidRDefault="009637C2" w:rsidP="009637C2">
      <w:pPr>
        <w:spacing w:before="0" w:after="0" w:line="240" w:lineRule="auto"/>
        <w:rPr>
          <w:rFonts w:ascii="Calibri" w:hAnsi="Calibri" w:cs="Calibri"/>
        </w:rPr>
      </w:pPr>
    </w:p>
    <w:p w14:paraId="6C1D3556" w14:textId="77777777" w:rsidR="009637C2" w:rsidRDefault="009637C2" w:rsidP="009637C2">
      <w:pPr>
        <w:spacing w:before="0" w:after="0" w:line="240" w:lineRule="auto"/>
        <w:rPr>
          <w:rFonts w:ascii="Calibri" w:hAnsi="Calibri" w:cs="Calibri"/>
        </w:rPr>
      </w:pPr>
      <w:r>
        <w:rPr>
          <w:rFonts w:ascii="Calibri" w:hAnsi="Calibri" w:cs="Calibri"/>
        </w:rPr>
        <w:lastRenderedPageBreak/>
        <w:t>Please note: If students are absent, it is their responsibility to make themselves aware of all due dates. If absent due to a scheduled event, students are still responsible for turning assignments in on time.</w:t>
      </w:r>
    </w:p>
    <w:p w14:paraId="379427F8" w14:textId="77777777" w:rsidR="009637C2" w:rsidRDefault="009637C2" w:rsidP="009637C2">
      <w:pPr>
        <w:spacing w:before="0" w:after="0" w:line="240" w:lineRule="auto"/>
        <w:rPr>
          <w:rFonts w:ascii="Calibri" w:hAnsi="Calibri" w:cs="Calibri"/>
        </w:rPr>
      </w:pPr>
    </w:p>
    <w:p w14:paraId="79C6298D" w14:textId="5BBFBBF7" w:rsidR="008D07DF" w:rsidRDefault="005858BC" w:rsidP="008D07DF">
      <w:pPr>
        <w:spacing w:before="0" w:after="0" w:line="240" w:lineRule="auto"/>
        <w:rPr>
          <w:rFonts w:ascii="Calibri" w:hAnsi="Calibri" w:cs="Calibri"/>
          <w:color w:val="000000"/>
        </w:rPr>
      </w:pPr>
      <w:r w:rsidRPr="005858BC">
        <w:rPr>
          <w:rFonts w:ascii="Calibri" w:hAnsi="Calibri" w:cs="Calibri"/>
          <w:b/>
          <w:bCs/>
        </w:rPr>
        <w:t>Campus classes</w:t>
      </w:r>
      <w:r>
        <w:rPr>
          <w:rFonts w:ascii="Calibri" w:hAnsi="Calibri" w:cs="Calibri"/>
        </w:rPr>
        <w:t xml:space="preserve">: </w:t>
      </w:r>
      <w:r w:rsidR="00AB773F">
        <w:rPr>
          <w:rFonts w:ascii="Calibri" w:hAnsi="Calibri" w:cs="Calibri"/>
        </w:rPr>
        <w:t xml:space="preserve">Students </w:t>
      </w:r>
      <w:r w:rsidR="00043267">
        <w:rPr>
          <w:rFonts w:ascii="Calibri" w:hAnsi="Calibri" w:cs="Calibri"/>
        </w:rPr>
        <w:t>are expected</w:t>
      </w:r>
      <w:r w:rsidR="00AB773F">
        <w:rPr>
          <w:rFonts w:ascii="Calibri" w:hAnsi="Calibri" w:cs="Calibri"/>
        </w:rPr>
        <w:t xml:space="preserve"> to attend face-to-face classes in person. </w:t>
      </w:r>
      <w:r w:rsidR="001959BF">
        <w:rPr>
          <w:rFonts w:ascii="Calibri" w:hAnsi="Calibri" w:cs="Calibri"/>
        </w:rPr>
        <w:t>Instructors may grant permission to attend class via Zoom in certain circumstance</w:t>
      </w:r>
      <w:r w:rsidR="00D6450C">
        <w:rPr>
          <w:rFonts w:ascii="Calibri" w:hAnsi="Calibri" w:cs="Calibri"/>
        </w:rPr>
        <w:t xml:space="preserve">s. </w:t>
      </w:r>
      <w:r w:rsidR="00AB773F">
        <w:rPr>
          <w:rFonts w:ascii="Calibri" w:hAnsi="Calibri" w:cs="Calibri"/>
        </w:rPr>
        <w:t xml:space="preserve">Attending class via Zoom is by </w:t>
      </w:r>
      <w:r w:rsidR="00AB773F" w:rsidRPr="005858BC">
        <w:rPr>
          <w:rFonts w:ascii="Calibri" w:hAnsi="Calibri" w:cs="Calibri"/>
          <w:b/>
          <w:bCs/>
        </w:rPr>
        <w:t>instructor permission only</w:t>
      </w:r>
      <w:r w:rsidR="00D6450C">
        <w:rPr>
          <w:rFonts w:ascii="Calibri" w:hAnsi="Calibri" w:cs="Calibri"/>
        </w:rPr>
        <w:t xml:space="preserve"> and instructors have no obligation to </w:t>
      </w:r>
      <w:r w:rsidR="008D07DF">
        <w:rPr>
          <w:rFonts w:ascii="Calibri" w:hAnsi="Calibri" w:cs="Calibri"/>
        </w:rPr>
        <w:t>grant such requests</w:t>
      </w:r>
      <w:r w:rsidR="00AB773F">
        <w:rPr>
          <w:rFonts w:ascii="Calibri" w:hAnsi="Calibri" w:cs="Calibri"/>
        </w:rPr>
        <w:t xml:space="preserve">. </w:t>
      </w:r>
      <w:r w:rsidR="008D07DF" w:rsidRPr="00046F3D">
        <w:rPr>
          <w:rFonts w:ascii="Calibri" w:hAnsi="Calibri" w:cs="Calibri"/>
          <w:color w:val="000000"/>
        </w:rPr>
        <w:t>If attending class via Zoom</w:t>
      </w:r>
      <w:r w:rsidR="008D07DF">
        <w:rPr>
          <w:rFonts w:ascii="Calibri" w:hAnsi="Calibri" w:cs="Calibri"/>
          <w:color w:val="000000"/>
        </w:rPr>
        <w:t>, there are a few guidelines we expect you to follow.</w:t>
      </w:r>
    </w:p>
    <w:p w14:paraId="423505AD" w14:textId="77777777" w:rsidR="008D07DF" w:rsidRDefault="008D07DF" w:rsidP="008D07DF">
      <w:pPr>
        <w:widowControl w:val="0"/>
        <w:numPr>
          <w:ilvl w:val="0"/>
          <w:numId w:val="1"/>
        </w:numPr>
        <w:spacing w:before="0" w:after="0" w:line="240" w:lineRule="auto"/>
        <w:rPr>
          <w:rFonts w:ascii="Calibri" w:hAnsi="Calibri" w:cs="Calibri"/>
          <w:color w:val="000000"/>
        </w:rPr>
      </w:pPr>
      <w:r>
        <w:rPr>
          <w:rFonts w:ascii="Calibri" w:hAnsi="Calibri" w:cs="Calibri"/>
          <w:color w:val="000000"/>
        </w:rPr>
        <w:t>Avoid distractions during class time. Close unnecessary apps and put your phone away. Attend from an area with no distractions. (If circumstances require you to work from an area with distractions, let your instructor know. For example, if you have to share a room with family, let your teacher know that your mom might be walking in the background or your brother is doing his class at the dining room table at the same time.)</w:t>
      </w:r>
    </w:p>
    <w:p w14:paraId="072796A4" w14:textId="445833A7" w:rsidR="008D07DF" w:rsidRDefault="008D07DF" w:rsidP="008D07DF">
      <w:pPr>
        <w:widowControl w:val="0"/>
        <w:numPr>
          <w:ilvl w:val="0"/>
          <w:numId w:val="1"/>
        </w:numPr>
        <w:spacing w:before="0" w:after="0" w:line="240" w:lineRule="auto"/>
        <w:rPr>
          <w:rFonts w:ascii="Calibri" w:hAnsi="Calibri" w:cs="Calibri"/>
          <w:color w:val="000000"/>
        </w:rPr>
      </w:pPr>
      <w:r>
        <w:rPr>
          <w:rFonts w:ascii="Calibri" w:hAnsi="Calibri" w:cs="Calibri"/>
          <w:color w:val="000000"/>
        </w:rPr>
        <w:t xml:space="preserve">Make sure that whatever is visible (your attire, the background) is reasonable for class. </w:t>
      </w:r>
    </w:p>
    <w:p w14:paraId="14CACE6C" w14:textId="77777777" w:rsidR="008D07DF" w:rsidRDefault="008D07DF" w:rsidP="008D07DF">
      <w:pPr>
        <w:widowControl w:val="0"/>
        <w:numPr>
          <w:ilvl w:val="0"/>
          <w:numId w:val="1"/>
        </w:numPr>
        <w:spacing w:before="0" w:after="0" w:line="240" w:lineRule="auto"/>
        <w:rPr>
          <w:rFonts w:ascii="Calibri" w:hAnsi="Calibri" w:cs="Calibri"/>
          <w:color w:val="000000"/>
        </w:rPr>
      </w:pPr>
      <w:r>
        <w:rPr>
          <w:rFonts w:ascii="Calibri" w:hAnsi="Calibri" w:cs="Calibri"/>
          <w:color w:val="000000"/>
        </w:rPr>
        <w:t>Zoom requirements: During class, you are expected to be visible to the instructor and be able to communicate with the instructor by audio or writing in the chat box.</w:t>
      </w:r>
    </w:p>
    <w:p w14:paraId="435DCB98" w14:textId="77777777" w:rsidR="008D07DF" w:rsidRPr="003D4CAF" w:rsidRDefault="008D07DF" w:rsidP="008D07DF">
      <w:pPr>
        <w:widowControl w:val="0"/>
        <w:numPr>
          <w:ilvl w:val="1"/>
          <w:numId w:val="1"/>
        </w:numPr>
        <w:spacing w:before="0" w:after="0" w:line="240" w:lineRule="auto"/>
        <w:rPr>
          <w:rFonts w:ascii="Calibri" w:hAnsi="Calibri" w:cs="Calibri"/>
        </w:rPr>
      </w:pPr>
      <w:r w:rsidRPr="003D4CAF">
        <w:rPr>
          <w:rFonts w:ascii="Calibri" w:hAnsi="Calibri" w:cs="Calibri"/>
        </w:rPr>
        <w:t>You will need a web cam and microphone for Zoom class. If you work in a noisy or distracting environment, we strongly recommend headphones with a microphone.</w:t>
      </w:r>
    </w:p>
    <w:p w14:paraId="7C0F809E" w14:textId="77777777" w:rsidR="008D07DF" w:rsidRDefault="008D07DF" w:rsidP="009637C2">
      <w:pPr>
        <w:spacing w:before="0" w:after="0" w:line="240" w:lineRule="auto"/>
        <w:rPr>
          <w:rFonts w:ascii="Calibri" w:hAnsi="Calibri" w:cs="Calibri"/>
        </w:rPr>
      </w:pPr>
    </w:p>
    <w:p w14:paraId="020E84FD" w14:textId="77777777" w:rsidR="009637C2" w:rsidRPr="00D26670" w:rsidRDefault="009637C2" w:rsidP="009637C2">
      <w:pPr>
        <w:pStyle w:val="Heading2"/>
      </w:pPr>
      <w:bookmarkStart w:id="41" w:name="_Toc166054020"/>
      <w:bookmarkStart w:id="42" w:name="_Toc184299874"/>
      <w:r w:rsidRPr="00D26670">
        <w:t>Class Recording Policy</w:t>
      </w:r>
      <w:bookmarkEnd w:id="41"/>
      <w:bookmarkEnd w:id="42"/>
    </w:p>
    <w:p w14:paraId="02108F24" w14:textId="77777777" w:rsidR="009637C2" w:rsidRDefault="009637C2" w:rsidP="009637C2">
      <w:r>
        <w:t xml:space="preserve">The State of Florida has passed a law regarding the recording of classes by students. </w:t>
      </w:r>
    </w:p>
    <w:p w14:paraId="50501885" w14:textId="77777777" w:rsidR="009637C2" w:rsidRDefault="009637C2" w:rsidP="009637C2">
      <w:pPr>
        <w:numPr>
          <w:ilvl w:val="0"/>
          <w:numId w:val="2"/>
        </w:numPr>
        <w:spacing w:before="0" w:after="0" w:line="240" w:lineRule="auto"/>
        <w:rPr>
          <w:rFonts w:eastAsia="Times New Roman"/>
          <w:color w:val="2C2A29"/>
        </w:rPr>
      </w:pPr>
      <w:r>
        <w:rPr>
          <w:rFonts w:eastAsia="Times New Roman"/>
          <w:color w:val="2C2A29"/>
        </w:rPr>
        <w:t xml:space="preserve">A Student may record a </w:t>
      </w:r>
      <w:r>
        <w:rPr>
          <w:rFonts w:eastAsia="Times New Roman"/>
          <w:b/>
          <w:bCs/>
          <w:color w:val="2C2A29"/>
        </w:rPr>
        <w:t xml:space="preserve">class lecture </w:t>
      </w:r>
      <w:r>
        <w:rPr>
          <w:rFonts w:eastAsia="Times New Roman"/>
          <w:color w:val="2C2A29"/>
        </w:rPr>
        <w:t>for three specified purposes as outlined in House Bill 233/Section 1004.097, Florida Statutes:</w:t>
      </w:r>
    </w:p>
    <w:p w14:paraId="2BC978E2" w14:textId="77777777" w:rsidR="009637C2" w:rsidRDefault="009637C2" w:rsidP="009637C2">
      <w:pPr>
        <w:numPr>
          <w:ilvl w:val="0"/>
          <w:numId w:val="3"/>
        </w:numPr>
        <w:spacing w:before="0" w:after="0" w:line="240" w:lineRule="auto"/>
        <w:contextualSpacing/>
        <w:rPr>
          <w:color w:val="2C2A29"/>
        </w:rPr>
      </w:pPr>
      <w:r>
        <w:rPr>
          <w:color w:val="2C2A29"/>
        </w:rPr>
        <w:t>For the student’s own personal educational use;</w:t>
      </w:r>
    </w:p>
    <w:p w14:paraId="6B2F4EBD" w14:textId="77777777" w:rsidR="009637C2" w:rsidRDefault="009637C2" w:rsidP="009637C2">
      <w:pPr>
        <w:numPr>
          <w:ilvl w:val="0"/>
          <w:numId w:val="3"/>
        </w:numPr>
        <w:spacing w:before="0" w:after="0" w:line="240" w:lineRule="auto"/>
        <w:contextualSpacing/>
        <w:rPr>
          <w:color w:val="2C2A29"/>
        </w:rPr>
      </w:pPr>
      <w:r>
        <w:rPr>
          <w:color w:val="2C2A29"/>
        </w:rPr>
        <w:t>In connection with a complaint to the University where the recording is made</w:t>
      </w:r>
    </w:p>
    <w:p w14:paraId="10ECA44C" w14:textId="77777777" w:rsidR="009637C2" w:rsidRDefault="009637C2" w:rsidP="009637C2">
      <w:pPr>
        <w:numPr>
          <w:ilvl w:val="0"/>
          <w:numId w:val="3"/>
        </w:numPr>
        <w:spacing w:before="0" w:after="0" w:line="240" w:lineRule="auto"/>
        <w:contextualSpacing/>
        <w:rPr>
          <w:color w:val="2C2A29"/>
        </w:rPr>
      </w:pPr>
      <w:r>
        <w:rPr>
          <w:color w:val="2C2A29"/>
        </w:rPr>
        <w:t>As evidence in, or in preparation for, a criminal or civil proceeding.</w:t>
      </w:r>
    </w:p>
    <w:p w14:paraId="61679FFE" w14:textId="77777777" w:rsidR="009637C2" w:rsidRDefault="009637C2" w:rsidP="009637C2">
      <w:pPr>
        <w:numPr>
          <w:ilvl w:val="0"/>
          <w:numId w:val="2"/>
        </w:numPr>
        <w:spacing w:before="0" w:after="0" w:line="240" w:lineRule="auto"/>
        <w:rPr>
          <w:rFonts w:eastAsia="Times New Roman"/>
          <w:color w:val="2C2A29"/>
        </w:rPr>
      </w:pPr>
      <w:r>
        <w:rPr>
          <w:rFonts w:eastAsia="Times New Roman"/>
          <w:color w:val="2C2A29"/>
        </w:rPr>
        <w:t>Students may audio or video</w:t>
      </w:r>
      <w:r>
        <w:rPr>
          <w:rFonts w:eastAsia="Times New Roman"/>
          <w:b/>
          <w:bCs/>
          <w:color w:val="2C2A29"/>
        </w:rPr>
        <w:t xml:space="preserve"> </w:t>
      </w:r>
      <w:r>
        <w:rPr>
          <w:rFonts w:eastAsia="Times New Roman"/>
          <w:color w:val="2C2A29"/>
        </w:rPr>
        <w:t>record a class lecture for a class in which the student is enrolled. Students do not need advance permission, or to provide notice, to record.</w:t>
      </w:r>
    </w:p>
    <w:p w14:paraId="5F71CFCD" w14:textId="77777777" w:rsidR="009637C2" w:rsidRDefault="009637C2" w:rsidP="009637C2">
      <w:pPr>
        <w:numPr>
          <w:ilvl w:val="0"/>
          <w:numId w:val="2"/>
        </w:numPr>
        <w:spacing w:before="0" w:after="0" w:line="240" w:lineRule="auto"/>
        <w:rPr>
          <w:rFonts w:eastAsia="Times New Roman"/>
          <w:color w:val="2C2A29"/>
        </w:rPr>
      </w:pPr>
      <w:r>
        <w:rPr>
          <w:rFonts w:eastAsia="Times New Roman"/>
          <w:color w:val="2C2A29"/>
        </w:rPr>
        <w:t>A class lecture is defined as an educational presentation delivered by faculty (instructor of record) or guest lecturer, as part of a University of Florida course, intended to inform or teach enrolled students about a particular subject. Lecture is inclusive of f</w:t>
      </w:r>
      <w:r>
        <w:rPr>
          <w:rFonts w:eastAsia="Times New Roman"/>
        </w:rPr>
        <w:t xml:space="preserve">aculty-led discussions that are integrated into the educational presentation. </w:t>
      </w:r>
    </w:p>
    <w:p w14:paraId="2C3DE755" w14:textId="77777777" w:rsidR="009637C2" w:rsidRDefault="009637C2" w:rsidP="009637C2">
      <w:pPr>
        <w:numPr>
          <w:ilvl w:val="0"/>
          <w:numId w:val="2"/>
        </w:numPr>
        <w:spacing w:before="0" w:after="0" w:line="240" w:lineRule="auto"/>
        <w:rPr>
          <w:rFonts w:eastAsia="Times New Roman"/>
          <w:color w:val="2C2A29"/>
        </w:rPr>
      </w:pPr>
      <w:r>
        <w:rPr>
          <w:rFonts w:eastAsia="Times New Roman"/>
          <w:color w:val="2C2A29"/>
        </w:rPr>
        <w:t xml:space="preserve">A class lecture </w:t>
      </w:r>
      <w:r>
        <w:rPr>
          <w:rFonts w:eastAsia="Times New Roman"/>
          <w:b/>
          <w:bCs/>
          <w:color w:val="2C2A29"/>
        </w:rPr>
        <w:t xml:space="preserve">does not </w:t>
      </w:r>
      <w:r>
        <w:rPr>
          <w:rFonts w:eastAsia="Times New Roman"/>
          <w:color w:val="2C2A29"/>
        </w:rPr>
        <w:t xml:space="preserve">include lab sessions, student presentations, clinical presentations such as patient history, </w:t>
      </w:r>
      <w:r>
        <w:rPr>
          <w:rFonts w:eastAsia="Times New Roman"/>
          <w:b/>
          <w:bCs/>
          <w:color w:val="2C2A29"/>
        </w:rPr>
        <w:t>academic exercises involving student participation</w:t>
      </w:r>
      <w:r>
        <w:rPr>
          <w:rFonts w:eastAsia="Times New Roman"/>
          <w:color w:val="2C2A29"/>
        </w:rPr>
        <w:t xml:space="preserve">, assessments (quizzes, tests, exams), field trips, private conversations between students in the class or between a student and the faculty or lecturer during a class session. </w:t>
      </w:r>
    </w:p>
    <w:p w14:paraId="5DE06505" w14:textId="77777777" w:rsidR="009637C2" w:rsidRDefault="009637C2" w:rsidP="009637C2">
      <w:pPr>
        <w:numPr>
          <w:ilvl w:val="0"/>
          <w:numId w:val="2"/>
        </w:numPr>
        <w:spacing w:before="0" w:after="0" w:line="240" w:lineRule="auto"/>
        <w:rPr>
          <w:rFonts w:eastAsia="Times New Roman"/>
          <w:color w:val="2C2A29"/>
        </w:rPr>
      </w:pPr>
      <w:r>
        <w:rPr>
          <w:rFonts w:eastAsia="Times New Roman"/>
          <w:color w:val="2C2A29"/>
        </w:rPr>
        <w:t xml:space="preserve">A recording of a class lecture may not be published without the consent of the lecturer. </w:t>
      </w:r>
    </w:p>
    <w:p w14:paraId="0490530D" w14:textId="77777777" w:rsidR="009637C2" w:rsidRDefault="009637C2" w:rsidP="009637C2">
      <w:pPr>
        <w:numPr>
          <w:ilvl w:val="1"/>
          <w:numId w:val="2"/>
        </w:numPr>
        <w:spacing w:before="0" w:after="0" w:line="240" w:lineRule="auto"/>
        <w:rPr>
          <w:rFonts w:eastAsia="Times New Roman"/>
          <w:color w:val="2C2A29"/>
        </w:rPr>
      </w:pPr>
      <w:r>
        <w:rPr>
          <w:rFonts w:eastAsia="Times New Roman"/>
          <w:b/>
          <w:bCs/>
          <w:color w:val="2C2A29"/>
        </w:rPr>
        <w:t>Publish</w:t>
      </w:r>
      <w:r>
        <w:rPr>
          <w:rFonts w:eastAsia="Times New Roman"/>
          <w:color w:val="2C2A29"/>
        </w:rPr>
        <w:t xml:space="preserve"> is defined as sharing, transmitting, circulating, distributing, or providing access to a Recording, regardless of format or medium, to another person (or persons), including but not limited to another student within the same class section.  </w:t>
      </w:r>
    </w:p>
    <w:p w14:paraId="2FCED238" w14:textId="77777777" w:rsidR="009637C2" w:rsidRDefault="009637C2" w:rsidP="009637C2">
      <w:pPr>
        <w:numPr>
          <w:ilvl w:val="1"/>
          <w:numId w:val="2"/>
        </w:numPr>
        <w:spacing w:before="0" w:after="0" w:line="240" w:lineRule="auto"/>
        <w:rPr>
          <w:rFonts w:eastAsia="Times New Roman"/>
          <w:color w:val="2C2A29"/>
        </w:rPr>
      </w:pPr>
      <w:r>
        <w:rPr>
          <w:rFonts w:eastAsia="Times New Roman"/>
          <w:color w:val="2C2A29"/>
        </w:rPr>
        <w:t>A</w:t>
      </w:r>
      <w:r>
        <w:rPr>
          <w:rFonts w:eastAsia="Times New Roman"/>
          <w:b/>
          <w:bCs/>
          <w:color w:val="2C2A29"/>
        </w:rPr>
        <w:t xml:space="preserve"> </w:t>
      </w:r>
      <w:r>
        <w:rPr>
          <w:rFonts w:eastAsia="Times New Roman"/>
          <w:color w:val="2C2A29"/>
        </w:rPr>
        <w:t xml:space="preserve">recording, or transcript of the recording, is considered to be published if it is posted on or uploaded to, in whole or part, any media platform, including but not limited to social media, book, magazine, newspaper or leaflet.   </w:t>
      </w:r>
    </w:p>
    <w:p w14:paraId="2C638689" w14:textId="77777777" w:rsidR="009637C2" w:rsidRDefault="009637C2" w:rsidP="009637C2">
      <w:pPr>
        <w:numPr>
          <w:ilvl w:val="0"/>
          <w:numId w:val="4"/>
        </w:numPr>
        <w:spacing w:before="0" w:after="0" w:line="240" w:lineRule="auto"/>
        <w:rPr>
          <w:rFonts w:eastAsia="Times New Roman"/>
          <w:color w:val="2C2A29"/>
        </w:rPr>
      </w:pPr>
      <w:r>
        <w:rPr>
          <w:rFonts w:eastAsia="Times New Roman"/>
        </w:rPr>
        <w:t>A student who publishes a recording without written consent may be subject to a civil cause of action instituted by a person injured by the publication and/or discipline under UF Regulation 4.040 Student Honor Code and Student Conduct Code.</w:t>
      </w:r>
    </w:p>
    <w:p w14:paraId="012D0798" w14:textId="77777777" w:rsidR="009637C2" w:rsidRPr="0051322E" w:rsidRDefault="009637C2" w:rsidP="009637C2">
      <w:pPr>
        <w:spacing w:before="0" w:after="0" w:line="240" w:lineRule="auto"/>
        <w:ind w:left="360"/>
        <w:rPr>
          <w:rFonts w:eastAsia="Times New Roman"/>
          <w:color w:val="2C2A29"/>
        </w:rPr>
      </w:pPr>
    </w:p>
    <w:p w14:paraId="3789132F" w14:textId="77777777" w:rsidR="009637C2" w:rsidRPr="00037B6B" w:rsidRDefault="009637C2" w:rsidP="009637C2">
      <w:pPr>
        <w:pStyle w:val="Heading2"/>
      </w:pPr>
      <w:bookmarkStart w:id="43" w:name="_Toc166054021"/>
      <w:bookmarkStart w:id="44" w:name="_Toc184299875"/>
      <w:r w:rsidRPr="00037B6B">
        <w:t>Classroom Demeanor</w:t>
      </w:r>
      <w:bookmarkEnd w:id="43"/>
      <w:bookmarkEnd w:id="44"/>
    </w:p>
    <w:p w14:paraId="20B1B810" w14:textId="21FB6147" w:rsidR="009637C2" w:rsidRDefault="001546F3" w:rsidP="009637C2">
      <w:pPr>
        <w:tabs>
          <w:tab w:val="right" w:pos="8640"/>
        </w:tabs>
        <w:spacing w:before="0" w:after="0" w:line="240" w:lineRule="auto"/>
        <w:rPr>
          <w:rFonts w:ascii="Calibri" w:hAnsi="Calibri" w:cs="Calibri"/>
        </w:rPr>
      </w:pPr>
      <w:r>
        <w:rPr>
          <w:rFonts w:ascii="Calibri" w:hAnsi="Calibri" w:cs="Calibri"/>
        </w:rPr>
        <w:t>S</w:t>
      </w:r>
      <w:r w:rsidR="009637C2">
        <w:rPr>
          <w:rFonts w:ascii="Calibri" w:hAnsi="Calibri" w:cs="Calibri"/>
        </w:rPr>
        <w:t xml:space="preserve">tudents come from diverse cultural, economic, and ethnic backgrounds. Some of the texts we will discuss and write may engage controversial topics and opinions. </w:t>
      </w:r>
      <w:r w:rsidRPr="00C51EC4">
        <w:t xml:space="preserve">Much of this class is discussion-based, so it is vital that we show respect for each other's views. </w:t>
      </w:r>
      <w:r>
        <w:rPr>
          <w:rFonts w:ascii="Calibri" w:hAnsi="Calibri" w:cs="Calibri"/>
        </w:rPr>
        <w:t>Please</w:t>
      </w:r>
      <w:r w:rsidR="009637C2">
        <w:rPr>
          <w:rFonts w:ascii="Calibri" w:hAnsi="Calibri" w:cs="Calibri"/>
        </w:rPr>
        <w:t xml:space="preserve"> demonstrate respect for ideas that may differ from your own. Disrespectful behavior will result in dismissal, and accordingly absence, from the class.</w:t>
      </w:r>
    </w:p>
    <w:p w14:paraId="7DAE5A9C" w14:textId="77777777" w:rsidR="00F233C9" w:rsidRDefault="00F233C9" w:rsidP="00F233C9">
      <w:pPr>
        <w:spacing w:before="0" w:after="0" w:line="240" w:lineRule="auto"/>
      </w:pPr>
    </w:p>
    <w:p w14:paraId="3D4B4CFE" w14:textId="77777777" w:rsidR="00301FD6" w:rsidRDefault="00F233C9" w:rsidP="00F233C9">
      <w:pPr>
        <w:spacing w:before="0" w:after="0" w:line="240" w:lineRule="auto"/>
      </w:pPr>
      <w:r w:rsidRPr="00C51EC4">
        <w:t xml:space="preserve">Students are required to </w:t>
      </w:r>
      <w:r w:rsidR="00222C18">
        <w:t xml:space="preserve">mute </w:t>
      </w:r>
      <w:r w:rsidRPr="00C51EC4">
        <w:t>cell phones</w:t>
      </w:r>
      <w:r w:rsidR="00304C5E">
        <w:t>, laptops, and tablets during class</w:t>
      </w:r>
      <w:r w:rsidRPr="00C51EC4">
        <w:t xml:space="preserve">. Ringing phones and text messaging is an unprofessional disruption, which may result in being asked to leave the classroom and being counted absent. </w:t>
      </w:r>
      <w:r w:rsidR="006341D1">
        <w:t>Please let your instructor know about personal emergencies requiring phone</w:t>
      </w:r>
      <w:r w:rsidR="00301FD6">
        <w:t xml:space="preserve"> contact. </w:t>
      </w:r>
    </w:p>
    <w:p w14:paraId="7852C383" w14:textId="77777777" w:rsidR="00301FD6" w:rsidRDefault="00301FD6" w:rsidP="00F233C9">
      <w:pPr>
        <w:spacing w:before="0" w:after="0" w:line="240" w:lineRule="auto"/>
      </w:pPr>
    </w:p>
    <w:p w14:paraId="0AF18BA6" w14:textId="0CD5921B" w:rsidR="00F233C9" w:rsidRDefault="0086730E" w:rsidP="00F233C9">
      <w:pPr>
        <w:spacing w:before="0" w:after="0" w:line="240" w:lineRule="auto"/>
      </w:pPr>
      <w:r>
        <w:t xml:space="preserve">Treat class time as an opportunity </w:t>
      </w:r>
      <w:r w:rsidRPr="0086730E">
        <w:rPr>
          <w:b/>
          <w:bCs/>
          <w:i/>
          <w:iCs/>
        </w:rPr>
        <w:t>*not*</w:t>
      </w:r>
      <w:r>
        <w:t xml:space="preserve"> to multi-task!</w:t>
      </w:r>
    </w:p>
    <w:p w14:paraId="5CEEEF6A" w14:textId="77777777" w:rsidR="009637C2" w:rsidRDefault="009637C2" w:rsidP="009637C2">
      <w:pPr>
        <w:tabs>
          <w:tab w:val="right" w:pos="8640"/>
        </w:tabs>
        <w:spacing w:before="0" w:after="0" w:line="240" w:lineRule="auto"/>
        <w:rPr>
          <w:rFonts w:ascii="Calibri" w:hAnsi="Calibri" w:cs="Calibri"/>
          <w:sz w:val="16"/>
          <w:szCs w:val="16"/>
        </w:rPr>
      </w:pPr>
    </w:p>
    <w:p w14:paraId="6077EB66" w14:textId="77777777" w:rsidR="009637C2" w:rsidRPr="00D26670" w:rsidRDefault="009637C2" w:rsidP="009637C2">
      <w:pPr>
        <w:pStyle w:val="Heading2"/>
      </w:pPr>
      <w:bookmarkStart w:id="45" w:name="_Toc166054022"/>
      <w:bookmarkStart w:id="46" w:name="_Toc184299876"/>
      <w:r w:rsidRPr="00D26670">
        <w:t>In-Class Work</w:t>
      </w:r>
      <w:bookmarkEnd w:id="45"/>
      <w:bookmarkEnd w:id="46"/>
    </w:p>
    <w:p w14:paraId="738E8304" w14:textId="77777777" w:rsidR="009637C2" w:rsidRDefault="009637C2" w:rsidP="009637C2">
      <w:pPr>
        <w:widowControl w:val="0"/>
        <w:spacing w:before="0" w:after="0" w:line="240" w:lineRule="auto"/>
        <w:rPr>
          <w:rFonts w:ascii="Calibri" w:hAnsi="Calibri" w:cs="Calibri"/>
        </w:rPr>
      </w:pPr>
      <w:r>
        <w:rPr>
          <w:rFonts w:ascii="Calibri" w:hAnsi="Calibri" w:cs="Calibri"/>
        </w:rPr>
        <w:t xml:space="preserve">Active participation is a crucial part of success in this class. Students will be expected to work in small groups and participate in group discussions, writing workshops, peer reviews, and other in-class activities. Be prepared for unannounced quizzes or activities on the readings or classroom discussion. In general, students are expected to contribute constructively to each class session. </w:t>
      </w:r>
    </w:p>
    <w:p w14:paraId="0913E26A" w14:textId="77777777" w:rsidR="00950F4F" w:rsidRDefault="00950F4F" w:rsidP="009637C2">
      <w:pPr>
        <w:widowControl w:val="0"/>
        <w:spacing w:before="0" w:after="0" w:line="240" w:lineRule="auto"/>
        <w:rPr>
          <w:rFonts w:ascii="Calibri" w:hAnsi="Calibri" w:cs="Calibri"/>
        </w:rPr>
      </w:pPr>
    </w:p>
    <w:p w14:paraId="46C28615" w14:textId="22B18BF7" w:rsidR="009637C2" w:rsidRDefault="009637C2" w:rsidP="009637C2">
      <w:pPr>
        <w:pStyle w:val="Heading2"/>
      </w:pPr>
      <w:bookmarkStart w:id="47" w:name="_Toc166054024"/>
      <w:bookmarkStart w:id="48" w:name="_Toc184299878"/>
      <w:r w:rsidRPr="00C51EC4">
        <w:t>Due Dates</w:t>
      </w:r>
      <w:r w:rsidR="00C87B56">
        <w:t xml:space="preserve"> and </w:t>
      </w:r>
      <w:r w:rsidRPr="00C51EC4">
        <w:t>Make-up Policy</w:t>
      </w:r>
      <w:bookmarkEnd w:id="47"/>
      <w:bookmarkEnd w:id="48"/>
    </w:p>
    <w:p w14:paraId="2F9E9DCF" w14:textId="61D30C2D" w:rsidR="009637C2" w:rsidRDefault="009637C2" w:rsidP="009637C2">
      <w:pPr>
        <w:spacing w:before="0" w:after="0" w:line="240" w:lineRule="auto"/>
      </w:pPr>
      <w:r w:rsidRPr="00C51EC4">
        <w:t xml:space="preserve">Papers and drafts are due at the beginning of class or online at the assigned deadline. Failure of technology is not an excuse. </w:t>
      </w:r>
      <w:r w:rsidR="004857AE" w:rsidRPr="008401CF">
        <w:rPr>
          <w:b/>
          <w:bCs/>
          <w:i/>
          <w:iCs/>
          <w:u w:val="single"/>
        </w:rPr>
        <w:t xml:space="preserve">Late papers will not be accepted </w:t>
      </w:r>
      <w:r w:rsidR="004857AE">
        <w:t>except in cases of documented</w:t>
      </w:r>
      <w:r w:rsidR="00DD36EE">
        <w:t xml:space="preserve"> absences. </w:t>
      </w:r>
      <w:r w:rsidRPr="00C51EC4">
        <w:t xml:space="preserve">If illness or injury prevents a student from turning in a paper on time, the student should consult with the instructor to turn in the work as soon as is feasible given the situation.   </w:t>
      </w:r>
    </w:p>
    <w:p w14:paraId="1FA7A288" w14:textId="77777777" w:rsidR="00950F4F" w:rsidRDefault="00950F4F" w:rsidP="009637C2">
      <w:pPr>
        <w:spacing w:before="0" w:after="0" w:line="240" w:lineRule="auto"/>
      </w:pPr>
    </w:p>
    <w:p w14:paraId="7318E14B" w14:textId="77777777" w:rsidR="009637C2" w:rsidRDefault="009637C2" w:rsidP="009637C2">
      <w:pPr>
        <w:pStyle w:val="Heading2"/>
      </w:pPr>
      <w:bookmarkStart w:id="49" w:name="_Toc166054025"/>
      <w:bookmarkStart w:id="50" w:name="_Toc184299879"/>
      <w:r w:rsidRPr="00C51EC4">
        <w:t>Readings</w:t>
      </w:r>
      <w:bookmarkEnd w:id="49"/>
      <w:bookmarkEnd w:id="50"/>
    </w:p>
    <w:p w14:paraId="1C87E4F2" w14:textId="77777777" w:rsidR="009637C2" w:rsidRDefault="009637C2" w:rsidP="009637C2">
      <w:pPr>
        <w:spacing w:before="0" w:after="0" w:line="240" w:lineRule="auto"/>
        <w:rPr>
          <w:rFonts w:cstheme="minorHAnsi"/>
          <w:szCs w:val="22"/>
        </w:rPr>
      </w:pPr>
      <w:r w:rsidRPr="0051322E">
        <w:rPr>
          <w:rFonts w:cstheme="minorHAnsi"/>
          <w:szCs w:val="22"/>
        </w:rPr>
        <w:t>Reading assignments typically appear in the syllabus on the date on which they are due. Students should have completed these readings before coming to class that day.</w:t>
      </w:r>
    </w:p>
    <w:p w14:paraId="4864712F" w14:textId="77777777" w:rsidR="00950F4F" w:rsidRPr="0051322E" w:rsidRDefault="00950F4F" w:rsidP="009637C2">
      <w:pPr>
        <w:spacing w:before="0" w:after="0" w:line="240" w:lineRule="auto"/>
        <w:rPr>
          <w:rFonts w:cstheme="minorHAnsi"/>
          <w:szCs w:val="22"/>
        </w:rPr>
      </w:pPr>
    </w:p>
    <w:p w14:paraId="2466E491" w14:textId="77777777" w:rsidR="009637C2" w:rsidRPr="00C51EC4" w:rsidRDefault="009637C2" w:rsidP="009637C2">
      <w:pPr>
        <w:pStyle w:val="Heading2"/>
      </w:pPr>
      <w:bookmarkStart w:id="51" w:name="_Toc166054026"/>
      <w:bookmarkStart w:id="52" w:name="_Toc184299880"/>
      <w:r w:rsidRPr="00C51EC4">
        <w:t>Evaluations</w:t>
      </w:r>
      <w:bookmarkEnd w:id="51"/>
      <w:bookmarkEnd w:id="52"/>
    </w:p>
    <w:p w14:paraId="69B41792" w14:textId="77777777" w:rsidR="004A2749" w:rsidRDefault="004A2749" w:rsidP="004A2749">
      <w:pPr>
        <w:spacing w:before="0" w:after="0" w:line="240" w:lineRule="auto"/>
      </w:pPr>
      <w:r w:rsidRPr="004A2749">
        <w:t xml:space="preserve">Students are expected to provide professional and respectful feedback on the quality of instruction in this course by completing course evaluations online. Students can complete evaluations in three ways: </w:t>
      </w:r>
    </w:p>
    <w:p w14:paraId="408C4E28" w14:textId="38568188" w:rsidR="004A2749" w:rsidRPr="004A2749" w:rsidRDefault="004A2749" w:rsidP="004A2749">
      <w:pPr>
        <w:spacing w:before="0" w:after="0" w:line="240" w:lineRule="auto"/>
      </w:pPr>
      <w:r w:rsidRPr="004A2749">
        <w:t xml:space="preserve">1. The email they receive from </w:t>
      </w:r>
      <w:proofErr w:type="spellStart"/>
      <w:r w:rsidRPr="004A2749">
        <w:t>GatorEvals</w:t>
      </w:r>
      <w:proofErr w:type="spellEnd"/>
      <w:r w:rsidRPr="004A2749">
        <w:t xml:space="preserve">, </w:t>
      </w:r>
    </w:p>
    <w:p w14:paraId="619F2F0B" w14:textId="77777777" w:rsidR="004A2749" w:rsidRPr="004A2749" w:rsidRDefault="004A2749" w:rsidP="004A2749">
      <w:pPr>
        <w:spacing w:before="0" w:after="0" w:line="240" w:lineRule="auto"/>
      </w:pPr>
      <w:r w:rsidRPr="004A2749">
        <w:t xml:space="preserve">2. Their Canvas course menu under </w:t>
      </w:r>
      <w:proofErr w:type="spellStart"/>
      <w:r w:rsidRPr="004A2749">
        <w:t>GatorEvals</w:t>
      </w:r>
      <w:proofErr w:type="spellEnd"/>
      <w:r w:rsidRPr="004A2749">
        <w:t xml:space="preserve">, or </w:t>
      </w:r>
    </w:p>
    <w:p w14:paraId="32DCA305" w14:textId="0AF875EA" w:rsidR="004A2749" w:rsidRPr="004A2749" w:rsidRDefault="004A2749" w:rsidP="004A2749">
      <w:pPr>
        <w:spacing w:before="0" w:after="0" w:line="240" w:lineRule="auto"/>
      </w:pPr>
      <w:r w:rsidRPr="004A2749">
        <w:t xml:space="preserve">3. The central portal at </w:t>
      </w:r>
      <w:hyperlink r:id="rId20" w:history="1">
        <w:r w:rsidRPr="004A2749">
          <w:rPr>
            <w:rStyle w:val="Hyperlink"/>
            <w:rFonts w:cstheme="minorBidi"/>
          </w:rPr>
          <w:t>https://my-ufl.bluera.com</w:t>
        </w:r>
      </w:hyperlink>
      <w:r>
        <w:t xml:space="preserve"> </w:t>
      </w:r>
      <w:r w:rsidRPr="004A2749">
        <w:t xml:space="preserve"> </w:t>
      </w:r>
    </w:p>
    <w:p w14:paraId="055E4062" w14:textId="77777777" w:rsidR="004A2749" w:rsidRPr="004A2749" w:rsidRDefault="004A2749" w:rsidP="004A2749">
      <w:pPr>
        <w:spacing w:before="0" w:after="0" w:line="240" w:lineRule="auto"/>
      </w:pPr>
    </w:p>
    <w:p w14:paraId="58C87539" w14:textId="6B84B49E" w:rsidR="004A2749" w:rsidRPr="004A2749" w:rsidRDefault="004A2749" w:rsidP="004A2749">
      <w:pPr>
        <w:spacing w:before="0" w:after="0" w:line="240" w:lineRule="auto"/>
      </w:pPr>
      <w:r w:rsidRPr="004A2749">
        <w:t xml:space="preserve">Guidance on how to provide constructive feedback is available at </w:t>
      </w:r>
      <w:hyperlink r:id="rId21" w:history="1">
        <w:r w:rsidR="009E4180" w:rsidRPr="004A2749">
          <w:rPr>
            <w:rStyle w:val="Hyperlink"/>
            <w:rFonts w:cstheme="minorBidi"/>
          </w:rPr>
          <w:t>https://gatorevals.aa.ufl.edu/students/</w:t>
        </w:r>
      </w:hyperlink>
      <w:r w:rsidR="009E4180">
        <w:t xml:space="preserve">. </w:t>
      </w:r>
      <w:r w:rsidRPr="004A2749">
        <w:t xml:space="preserve">Students will be notified when the evaluation period opens. Summaries of course evaluation results are available to students at </w:t>
      </w:r>
      <w:hyperlink r:id="rId22" w:history="1">
        <w:r w:rsidR="009E4180" w:rsidRPr="004A2749">
          <w:rPr>
            <w:rStyle w:val="Hyperlink"/>
            <w:rFonts w:cstheme="minorBidi"/>
          </w:rPr>
          <w:t>https://gatorevals.aa.ufl.edu/public-results/</w:t>
        </w:r>
      </w:hyperlink>
      <w:r w:rsidR="009E4180">
        <w:t xml:space="preserve">. </w:t>
      </w:r>
      <w:r w:rsidRPr="004A2749">
        <w:t xml:space="preserve"> </w:t>
      </w:r>
    </w:p>
    <w:p w14:paraId="616A07A4" w14:textId="5B869D62" w:rsidR="00861E84" w:rsidRDefault="00861E84">
      <w:pPr>
        <w:spacing w:before="0" w:after="160" w:line="259" w:lineRule="auto"/>
        <w:rPr>
          <w:color w:val="0000FF"/>
        </w:rPr>
      </w:pPr>
      <w:r>
        <w:rPr>
          <w:color w:val="0000FF"/>
        </w:rPr>
        <w:br w:type="page"/>
      </w:r>
    </w:p>
    <w:p w14:paraId="56509BA8" w14:textId="77777777" w:rsidR="00950F4F" w:rsidRDefault="00950F4F" w:rsidP="009637C2">
      <w:pPr>
        <w:spacing w:before="0" w:after="0" w:line="240" w:lineRule="auto"/>
        <w:rPr>
          <w:color w:val="0000FF"/>
        </w:rPr>
      </w:pPr>
    </w:p>
    <w:p w14:paraId="3EBA0DA7" w14:textId="77777777" w:rsidR="009637C2" w:rsidRPr="00D26670" w:rsidRDefault="009637C2" w:rsidP="009637C2">
      <w:pPr>
        <w:pStyle w:val="Heading2"/>
      </w:pPr>
      <w:bookmarkStart w:id="53" w:name="_Toc166054027"/>
      <w:bookmarkStart w:id="54" w:name="_Toc184299881"/>
      <w:r w:rsidRPr="00D26670">
        <w:t>Paper Maintenance Responsibilities</w:t>
      </w:r>
      <w:bookmarkEnd w:id="53"/>
      <w:bookmarkEnd w:id="54"/>
    </w:p>
    <w:p w14:paraId="02AA98B0" w14:textId="77777777" w:rsidR="009637C2" w:rsidRDefault="009637C2" w:rsidP="009637C2">
      <w:pPr>
        <w:spacing w:before="0" w:after="0" w:line="240" w:lineRule="auto"/>
        <w:rPr>
          <w:rFonts w:ascii="Calibri" w:eastAsia="Calibri" w:hAnsi="Calibri"/>
        </w:rPr>
      </w:pPr>
      <w:r>
        <w:rPr>
          <w:rFonts w:ascii="Calibri" w:eastAsia="Calibri" w:hAnsi="Calibri"/>
        </w:rPr>
        <w:t>Students are responsible for maintaining copies of all work submitted in this course and retaining all returned, graded work until the semester is over. Should the need arise for a resubmission of papers or a review of graded papers, it is the student’s responsibility to have and to make available this material.</w:t>
      </w:r>
    </w:p>
    <w:p w14:paraId="0D221089" w14:textId="77777777" w:rsidR="00950F4F" w:rsidRDefault="00950F4F" w:rsidP="009637C2">
      <w:pPr>
        <w:spacing w:before="0" w:after="0" w:line="240" w:lineRule="auto"/>
        <w:rPr>
          <w:rFonts w:ascii="Calibri" w:eastAsia="Calibri" w:hAnsi="Calibri" w:cs="Times New Roman"/>
        </w:rPr>
      </w:pPr>
    </w:p>
    <w:p w14:paraId="65B04352" w14:textId="77777777" w:rsidR="009637C2" w:rsidRPr="00A9346C" w:rsidRDefault="009637C2" w:rsidP="009637C2">
      <w:pPr>
        <w:pStyle w:val="Heading2"/>
        <w:rPr>
          <w:rStyle w:val="Heading3Char"/>
          <w:caps/>
          <w:color w:val="auto"/>
        </w:rPr>
      </w:pPr>
      <w:bookmarkStart w:id="55" w:name="_Toc166054028"/>
      <w:bookmarkStart w:id="56" w:name="_Toc184299882"/>
      <w:r w:rsidRPr="00A9346C">
        <w:rPr>
          <w:rStyle w:val="Heading3Char"/>
          <w:caps/>
          <w:color w:val="auto"/>
        </w:rPr>
        <w:t>Submission Requirements</w:t>
      </w:r>
      <w:bookmarkEnd w:id="55"/>
      <w:bookmarkEnd w:id="56"/>
    </w:p>
    <w:p w14:paraId="36138126" w14:textId="3C5EFEB1" w:rsidR="009637C2" w:rsidRDefault="009637C2" w:rsidP="009637C2">
      <w:pPr>
        <w:rPr>
          <w:rFonts w:eastAsia="Times New Roman"/>
        </w:rPr>
      </w:pPr>
      <w:r>
        <w:t xml:space="preserve">All papers will be submitted as </w:t>
      </w:r>
      <w:r w:rsidRPr="00037B6B">
        <w:rPr>
          <w:b/>
        </w:rPr>
        <w:t>MS Word (.doc, .docx) documents</w:t>
      </w:r>
      <w:r>
        <w:t xml:space="preserve"> to Canvas. </w:t>
      </w:r>
      <w:r w:rsidR="00DD36EE">
        <w:t>PDFs</w:t>
      </w:r>
      <w:r>
        <w:t xml:space="preserve"> will be accepted</w:t>
      </w:r>
      <w:r w:rsidR="00DD36EE">
        <w:t xml:space="preserve"> </w:t>
      </w:r>
      <w:r w:rsidR="00DD36EE" w:rsidRPr="00D65798">
        <w:rPr>
          <w:b/>
          <w:bCs/>
        </w:rPr>
        <w:t>only</w:t>
      </w:r>
      <w:r w:rsidR="00DD36EE">
        <w:t xml:space="preserve"> when </w:t>
      </w:r>
      <w:r w:rsidR="004C6A08">
        <w:t xml:space="preserve">document design or </w:t>
      </w:r>
      <w:r w:rsidR="00124DF1">
        <w:t>graphics</w:t>
      </w:r>
      <w:r w:rsidR="007F0595">
        <w:t xml:space="preserve"> is</w:t>
      </w:r>
      <w:r w:rsidR="00124DF1">
        <w:t xml:space="preserve"> critical</w:t>
      </w:r>
      <w:r w:rsidR="004176CD">
        <w:t xml:space="preserve">, such as for a resume or infographic. </w:t>
      </w:r>
      <w:r>
        <w:t>Final drafts should be polished and presented in a professional manner. Because professional communication varies in document design, all papers will have specific formatting guidelines to follow. Please read these carefully and ask questions early to avoid losing points.</w:t>
      </w:r>
    </w:p>
    <w:p w14:paraId="4D282711" w14:textId="77777777" w:rsidR="009637C2" w:rsidRDefault="009637C2" w:rsidP="009637C2">
      <w:pPr>
        <w:pStyle w:val="Heading2"/>
      </w:pPr>
      <w:bookmarkStart w:id="57" w:name="_Toc166054029"/>
      <w:bookmarkStart w:id="58" w:name="_Toc184299883"/>
      <w:r w:rsidRPr="00C51EC4">
        <w:t>Academic Honesty</w:t>
      </w:r>
      <w:bookmarkEnd w:id="57"/>
      <w:bookmarkEnd w:id="58"/>
    </w:p>
    <w:p w14:paraId="725BEB0C" w14:textId="3DD3CFF5" w:rsidR="001E1183" w:rsidRPr="001E1183" w:rsidRDefault="001E1183" w:rsidP="004D4FF6">
      <w:pPr>
        <w:spacing w:before="0" w:after="0" w:line="240" w:lineRule="auto"/>
        <w:rPr>
          <w:rFonts w:ascii="Calibri" w:hAnsi="Calibri"/>
        </w:rPr>
      </w:pPr>
      <w:r w:rsidRPr="001E1183">
        <w:rPr>
          <w:rFonts w:ascii="Calibri" w:hAnsi="Calibri"/>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Conduct Code specifies a number of behaviors that are in violation of this code and the possible sanctions</w:t>
      </w:r>
      <w:r w:rsidRPr="001E1183">
        <w:rPr>
          <w:rFonts w:ascii="Calibri" w:hAnsi="Calibri"/>
          <w:i/>
          <w:iCs/>
        </w:rPr>
        <w:t xml:space="preserve">. See the </w:t>
      </w:r>
      <w:hyperlink r:id="rId23" w:history="1">
        <w:r w:rsidRPr="001E1183">
          <w:rPr>
            <w:rStyle w:val="Hyperlink"/>
            <w:rFonts w:ascii="Calibri" w:hAnsi="Calibri" w:cstheme="minorBidi"/>
            <w:b/>
            <w:bCs/>
            <w:i/>
            <w:iCs/>
          </w:rPr>
          <w:t>UF Conduct Code website</w:t>
        </w:r>
      </w:hyperlink>
      <w:r w:rsidRPr="001E1183">
        <w:rPr>
          <w:rFonts w:ascii="Calibri" w:hAnsi="Calibri"/>
          <w:i/>
          <w:iCs/>
        </w:rPr>
        <w:t xml:space="preserve"> for more information. </w:t>
      </w:r>
      <w:r w:rsidRPr="001E1183">
        <w:rPr>
          <w:rFonts w:ascii="Calibri" w:hAnsi="Calibri"/>
        </w:rPr>
        <w:t xml:space="preserve">If you have any questions or concerns, please consult with the instructor or TAs in this class. </w:t>
      </w:r>
    </w:p>
    <w:p w14:paraId="799445D8" w14:textId="77777777" w:rsidR="001E1183" w:rsidRDefault="001E1183" w:rsidP="00E153B9">
      <w:pPr>
        <w:spacing w:before="0" w:after="0" w:line="240" w:lineRule="auto"/>
        <w:rPr>
          <w:rFonts w:ascii="Calibri" w:hAnsi="Calibri"/>
        </w:rPr>
      </w:pPr>
    </w:p>
    <w:p w14:paraId="0E5F927F" w14:textId="77777777" w:rsidR="009637C2" w:rsidRDefault="009637C2" w:rsidP="009637C2">
      <w:pPr>
        <w:spacing w:after="0" w:line="240" w:lineRule="auto"/>
        <w:rPr>
          <w:rFonts w:ascii="Calibri" w:hAnsi="Calibri"/>
        </w:rPr>
      </w:pPr>
      <w:r w:rsidRPr="00C426AE">
        <w:rPr>
          <w:rFonts w:ascii="Calibri" w:hAnsi="Calibri"/>
          <w:b/>
        </w:rPr>
        <w:t>Plagiarism</w:t>
      </w:r>
      <w:r w:rsidRPr="00900C8C">
        <w:rPr>
          <w:rFonts w:ascii="Calibri" w:hAnsi="Calibri"/>
        </w:rPr>
        <w:t xml:space="preserve"> is a serious violation of the Student Honor Code. The Honor Code prohibits and defines plagiarism as follows:</w:t>
      </w:r>
    </w:p>
    <w:p w14:paraId="0383BB34" w14:textId="77777777" w:rsidR="009637C2" w:rsidRPr="00ED44B4" w:rsidRDefault="009637C2" w:rsidP="009637C2">
      <w:pPr>
        <w:spacing w:after="0" w:line="240" w:lineRule="auto"/>
        <w:ind w:left="720"/>
        <w:rPr>
          <w:rFonts w:ascii="Calibri" w:hAnsi="Calibri"/>
          <w:bCs/>
          <w:szCs w:val="22"/>
        </w:rPr>
      </w:pPr>
      <w:r w:rsidRPr="00ED44B4">
        <w:rPr>
          <w:rFonts w:ascii="Calibri" w:hAnsi="Calibri"/>
          <w:b/>
          <w:szCs w:val="22"/>
        </w:rPr>
        <w:t>Plagiarism.</w:t>
      </w:r>
      <w:r w:rsidRPr="00ED44B4">
        <w:rPr>
          <w:rFonts w:ascii="Calibri" w:hAnsi="Calibri"/>
          <w:bCs/>
          <w:szCs w:val="22"/>
        </w:rPr>
        <w:t xml:space="preserve"> A student shall not represent as the student’s own work all or any portion of the work of another. Plagiarism includes but is not limited to:</w:t>
      </w:r>
    </w:p>
    <w:p w14:paraId="6FB15BAE" w14:textId="77777777" w:rsidR="009637C2" w:rsidRPr="00ED44B4" w:rsidRDefault="009637C2" w:rsidP="009637C2">
      <w:pPr>
        <w:spacing w:after="0" w:line="240" w:lineRule="auto"/>
        <w:ind w:left="720"/>
        <w:rPr>
          <w:rFonts w:ascii="Calibri" w:hAnsi="Calibri"/>
          <w:bCs/>
          <w:szCs w:val="22"/>
        </w:rPr>
      </w:pPr>
      <w:r w:rsidRPr="00ED44B4">
        <w:rPr>
          <w:rFonts w:ascii="Calibri" w:hAnsi="Calibri"/>
          <w:bCs/>
          <w:szCs w:val="22"/>
        </w:rPr>
        <w:t xml:space="preserve">1. </w:t>
      </w:r>
      <w:r w:rsidRPr="00ED44B4">
        <w:rPr>
          <w:rFonts w:ascii="Calibri" w:hAnsi="Calibri"/>
          <w:b/>
          <w:szCs w:val="22"/>
        </w:rPr>
        <w:t>Quoting oral or written materials</w:t>
      </w:r>
      <w:r w:rsidRPr="00ED44B4">
        <w:rPr>
          <w:rFonts w:ascii="Calibri" w:hAnsi="Calibri"/>
          <w:bCs/>
          <w:szCs w:val="22"/>
        </w:rPr>
        <w:t xml:space="preserve"> including but not limited to those found on the internet, whether published or unpublished, </w:t>
      </w:r>
      <w:r w:rsidRPr="00ED44B4">
        <w:rPr>
          <w:rFonts w:ascii="Calibri" w:hAnsi="Calibri"/>
          <w:b/>
          <w:szCs w:val="22"/>
        </w:rPr>
        <w:t>without proper attribution</w:t>
      </w:r>
      <w:r w:rsidRPr="00ED44B4">
        <w:rPr>
          <w:rFonts w:ascii="Calibri" w:hAnsi="Calibri"/>
          <w:bCs/>
          <w:szCs w:val="22"/>
        </w:rPr>
        <w:t>.</w:t>
      </w:r>
    </w:p>
    <w:p w14:paraId="02171F58" w14:textId="77777777" w:rsidR="009637C2" w:rsidRDefault="009637C2" w:rsidP="009637C2">
      <w:pPr>
        <w:spacing w:after="0" w:line="240" w:lineRule="auto"/>
        <w:ind w:left="720"/>
        <w:rPr>
          <w:rFonts w:ascii="Calibri" w:hAnsi="Calibri"/>
          <w:bCs/>
          <w:szCs w:val="22"/>
        </w:rPr>
      </w:pPr>
      <w:r w:rsidRPr="00ED44B4">
        <w:rPr>
          <w:rFonts w:ascii="Calibri" w:hAnsi="Calibri"/>
          <w:bCs/>
          <w:szCs w:val="22"/>
        </w:rPr>
        <w:t xml:space="preserve">2. </w:t>
      </w:r>
      <w:r w:rsidRPr="00ED44B4">
        <w:rPr>
          <w:rFonts w:ascii="Calibri" w:hAnsi="Calibri"/>
          <w:b/>
          <w:szCs w:val="22"/>
        </w:rPr>
        <w:t>Submitting a document or assignment</w:t>
      </w:r>
      <w:r w:rsidRPr="00ED44B4">
        <w:rPr>
          <w:rFonts w:ascii="Calibri" w:hAnsi="Calibri"/>
          <w:bCs/>
          <w:szCs w:val="22"/>
        </w:rPr>
        <w:t xml:space="preserve"> which in whole or in part is identical or substantially identical to a document or assignment </w:t>
      </w:r>
      <w:r w:rsidRPr="00ED44B4">
        <w:rPr>
          <w:rFonts w:ascii="Calibri" w:hAnsi="Calibri"/>
          <w:b/>
          <w:szCs w:val="22"/>
        </w:rPr>
        <w:t>not authored by the student</w:t>
      </w:r>
      <w:r w:rsidRPr="00ED44B4">
        <w:rPr>
          <w:rFonts w:ascii="Calibri" w:hAnsi="Calibri"/>
          <w:bCs/>
          <w:szCs w:val="22"/>
        </w:rPr>
        <w:t>.</w:t>
      </w:r>
    </w:p>
    <w:p w14:paraId="17995CD8" w14:textId="77777777" w:rsidR="00E13B57" w:rsidRDefault="00E13B57" w:rsidP="00E13B57">
      <w:pPr>
        <w:spacing w:before="0" w:after="0" w:line="240" w:lineRule="auto"/>
      </w:pPr>
    </w:p>
    <w:p w14:paraId="2657D949" w14:textId="211E0458" w:rsidR="00E13B57" w:rsidRPr="00900C8C" w:rsidRDefault="00E13B57" w:rsidP="00E13B57">
      <w:pPr>
        <w:spacing w:before="0" w:after="0" w:line="240" w:lineRule="auto"/>
      </w:pPr>
      <w:r w:rsidRPr="00900C8C">
        <w:t xml:space="preserve">Each student’s work </w:t>
      </w:r>
      <w:r>
        <w:t>will</w:t>
      </w:r>
      <w:r w:rsidRPr="00900C8C">
        <w:t xml:space="preserve"> be tested for originality against a wide variety of databases by anti-plagiarism sites to which the University subscribes, and negative reports from such sites may constitute proof of plagiarism. </w:t>
      </w:r>
      <w:r>
        <w:t>Some (but not all!) examples of plagiarism are copying-and-pasting anything from the Internet without proper quotation, citation, or attributive tags, and using work you have previously submitted without permission from the instructor.</w:t>
      </w:r>
    </w:p>
    <w:p w14:paraId="66603846" w14:textId="77777777" w:rsidR="00E13B57" w:rsidRPr="00ED44B4" w:rsidRDefault="00E13B57" w:rsidP="00E13B57">
      <w:pPr>
        <w:spacing w:after="0" w:line="240" w:lineRule="auto"/>
        <w:rPr>
          <w:rFonts w:ascii="Calibri" w:hAnsi="Calibri"/>
          <w:bCs/>
          <w:szCs w:val="22"/>
        </w:rPr>
      </w:pPr>
    </w:p>
    <w:p w14:paraId="797E6001" w14:textId="1B5BA6C8" w:rsidR="00D4032B" w:rsidRDefault="00D4032B" w:rsidP="005B354C">
      <w:pPr>
        <w:spacing w:before="0" w:line="240" w:lineRule="auto"/>
      </w:pPr>
      <w:r w:rsidRPr="00A6018D">
        <w:rPr>
          <w:b/>
          <w:bCs/>
        </w:rPr>
        <w:t>Cheating</w:t>
      </w:r>
      <w:r w:rsidR="00792DC5" w:rsidRPr="00A6018D">
        <w:rPr>
          <w:b/>
          <w:bCs/>
        </w:rPr>
        <w:t xml:space="preserve"> </w:t>
      </w:r>
      <w:r w:rsidR="00792DC5">
        <w:t>is defined as using or attempting to use “unauthorized materials</w:t>
      </w:r>
      <w:r w:rsidR="007D0C69">
        <w:t xml:space="preserve"> or resources in any academic activity for academic advantage or benefit”</w:t>
      </w:r>
      <w:r w:rsidR="0016365C">
        <w:t>.</w:t>
      </w:r>
      <w:r w:rsidR="007D0C69">
        <w:t xml:space="preserve"> </w:t>
      </w:r>
      <w:r w:rsidR="007D0C69" w:rsidRPr="00A3744A">
        <w:rPr>
          <w:i/>
          <w:iCs/>
        </w:rPr>
        <w:t>Cheating includes</w:t>
      </w:r>
      <w:r w:rsidR="005D0994" w:rsidRPr="00A3744A">
        <w:rPr>
          <w:i/>
          <w:iCs/>
        </w:rPr>
        <w:t xml:space="preserve"> use of “entities” to complete work</w:t>
      </w:r>
      <w:r w:rsidR="00DE4BD4">
        <w:t>.</w:t>
      </w:r>
      <w:r w:rsidR="00163749">
        <w:t xml:space="preserve"> </w:t>
      </w:r>
      <w:r w:rsidR="00822CC6">
        <w:t xml:space="preserve">“Entity” is defined </w:t>
      </w:r>
      <w:r w:rsidR="00A83B4D">
        <w:t xml:space="preserve">in the </w:t>
      </w:r>
      <w:r w:rsidR="005B354C" w:rsidRPr="005B354C">
        <w:t>Student Honor Code and Student Conduct Code</w:t>
      </w:r>
      <w:r w:rsidR="00A83B4D">
        <w:t xml:space="preserve"> (</w:t>
      </w:r>
      <w:hyperlink r:id="rId24" w:history="1">
        <w:r w:rsidR="00A83B4D" w:rsidRPr="00BD24AD">
          <w:rPr>
            <w:rStyle w:val="Hyperlink"/>
            <w:rFonts w:cstheme="minorBidi"/>
          </w:rPr>
          <w:t>https://policy.ufl.edu/regulation/4-040/</w:t>
        </w:r>
      </w:hyperlink>
      <w:r w:rsidR="00A83B4D">
        <w:t>) in Section 2, “Definitions” as:</w:t>
      </w:r>
    </w:p>
    <w:p w14:paraId="05B7F36D" w14:textId="6447F601" w:rsidR="00163749" w:rsidRDefault="00163749" w:rsidP="009637C2">
      <w:pPr>
        <w:spacing w:before="0" w:after="0" w:line="240" w:lineRule="auto"/>
      </w:pPr>
      <w:r w:rsidRPr="005D0994">
        <w:rPr>
          <w:noProof/>
        </w:rPr>
        <w:drawing>
          <wp:inline distT="0" distB="0" distL="0" distR="0" wp14:anchorId="37B56BFD" wp14:editId="1867EF0D">
            <wp:extent cx="6858000" cy="328295"/>
            <wp:effectExtent l="0" t="0" r="0" b="0"/>
            <wp:docPr id="2002324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24070" name=""/>
                    <pic:cNvPicPr/>
                  </pic:nvPicPr>
                  <pic:blipFill>
                    <a:blip r:embed="rId25"/>
                    <a:stretch>
                      <a:fillRect/>
                    </a:stretch>
                  </pic:blipFill>
                  <pic:spPr>
                    <a:xfrm>
                      <a:off x="0" y="0"/>
                      <a:ext cx="6858000" cy="328295"/>
                    </a:xfrm>
                    <a:prstGeom prst="rect">
                      <a:avLst/>
                    </a:prstGeom>
                  </pic:spPr>
                </pic:pic>
              </a:graphicData>
            </a:graphic>
          </wp:inline>
        </w:drawing>
      </w:r>
    </w:p>
    <w:p w14:paraId="6738B5F7" w14:textId="77777777" w:rsidR="00E834DF" w:rsidRDefault="00E834DF" w:rsidP="009637C2">
      <w:pPr>
        <w:spacing w:before="0" w:after="0" w:line="240" w:lineRule="auto"/>
      </w:pPr>
    </w:p>
    <w:p w14:paraId="453DEDDF" w14:textId="273CEC0F" w:rsidR="00E834DF" w:rsidRDefault="00E834DF" w:rsidP="009637C2">
      <w:pPr>
        <w:spacing w:before="0" w:after="0" w:line="240" w:lineRule="auto"/>
      </w:pPr>
      <w:r>
        <w:t>Several items in “Cheating” refer to the use of Entities.</w:t>
      </w:r>
    </w:p>
    <w:p w14:paraId="57F003EB" w14:textId="77777777" w:rsidR="007D0C69" w:rsidRDefault="007D0C69" w:rsidP="009637C2">
      <w:pPr>
        <w:spacing w:before="0" w:after="0" w:line="240" w:lineRule="auto"/>
      </w:pPr>
    </w:p>
    <w:p w14:paraId="7207BD94" w14:textId="77777777" w:rsidR="00E60C9F" w:rsidRPr="00E60C9F" w:rsidRDefault="00E60C9F" w:rsidP="00A6018D">
      <w:pPr>
        <w:spacing w:before="0" w:after="0" w:line="240" w:lineRule="auto"/>
        <w:ind w:left="720"/>
      </w:pPr>
      <w:r w:rsidRPr="00E60C9F">
        <w:lastRenderedPageBreak/>
        <w:t xml:space="preserve">1. Using any materials or resources prepared by another person or </w:t>
      </w:r>
      <w:r w:rsidRPr="00E60C9F">
        <w:rPr>
          <w:b/>
          <w:bCs/>
        </w:rPr>
        <w:t>Entity</w:t>
      </w:r>
      <w:r w:rsidRPr="00E60C9F">
        <w:t xml:space="preserve"> without the other person or Entity’s express Consent or without proper attribution to the other person or Entity.</w:t>
      </w:r>
    </w:p>
    <w:p w14:paraId="2E00C61C" w14:textId="77777777" w:rsidR="00E60C9F" w:rsidRPr="00E60C9F" w:rsidRDefault="00E60C9F" w:rsidP="00A6018D">
      <w:pPr>
        <w:spacing w:before="0" w:after="0" w:line="240" w:lineRule="auto"/>
        <w:ind w:left="720"/>
      </w:pPr>
      <w:r w:rsidRPr="00E60C9F">
        <w:t>2. Using any materials or resources, through any medium, which the Faculty has not given express permission to use and that may confer an academic benefit to a Student.</w:t>
      </w:r>
    </w:p>
    <w:p w14:paraId="290584C1" w14:textId="77777777" w:rsidR="00E60C9F" w:rsidRPr="00E60C9F" w:rsidRDefault="00E60C9F" w:rsidP="00A6018D">
      <w:pPr>
        <w:spacing w:before="0" w:after="0" w:line="240" w:lineRule="auto"/>
        <w:ind w:left="720"/>
      </w:pPr>
      <w:r w:rsidRPr="00E60C9F">
        <w:t xml:space="preserve">5. Collaborating with another person or </w:t>
      </w:r>
      <w:r w:rsidRPr="00E60C9F">
        <w:rPr>
          <w:b/>
          <w:bCs/>
        </w:rPr>
        <w:t>Entity</w:t>
      </w:r>
      <w:r w:rsidRPr="00E60C9F">
        <w:t>, through any medium, on any academic activity, when Faculty has expressly prohibited collaboration.</w:t>
      </w:r>
    </w:p>
    <w:p w14:paraId="53C2AD4A" w14:textId="77777777" w:rsidR="00E60C9F" w:rsidRPr="00E60C9F" w:rsidRDefault="00E60C9F" w:rsidP="00A6018D">
      <w:pPr>
        <w:spacing w:before="0" w:after="0" w:line="240" w:lineRule="auto"/>
        <w:ind w:left="720"/>
      </w:pPr>
      <w:r w:rsidRPr="00E60C9F">
        <w:t>6. Commissioning or seeking to commission another person or</w:t>
      </w:r>
      <w:r w:rsidRPr="00E60C9F">
        <w:rPr>
          <w:b/>
          <w:bCs/>
        </w:rPr>
        <w:t xml:space="preserve"> Entity</w:t>
      </w:r>
      <w:r w:rsidRPr="00E60C9F">
        <w:t>, with or without compensation, to produce or complete academic work or to impersonate a student in any academic activity.</w:t>
      </w:r>
    </w:p>
    <w:p w14:paraId="1C9A24AD" w14:textId="72A36825" w:rsidR="007D0C69" w:rsidRDefault="007D0C69" w:rsidP="009637C2">
      <w:pPr>
        <w:spacing w:before="0" w:after="0" w:line="240" w:lineRule="auto"/>
      </w:pPr>
    </w:p>
    <w:p w14:paraId="51114A9C" w14:textId="77777777" w:rsidR="007D0C69" w:rsidRDefault="007D0C69" w:rsidP="009637C2">
      <w:pPr>
        <w:spacing w:before="0" w:after="0" w:line="240" w:lineRule="auto"/>
      </w:pPr>
    </w:p>
    <w:p w14:paraId="5B193B7B" w14:textId="4A5EB422" w:rsidR="00DE4BD4" w:rsidRPr="00240370" w:rsidRDefault="00DE4BD4" w:rsidP="009637C2">
      <w:pPr>
        <w:spacing w:before="0" w:after="0" w:line="240" w:lineRule="auto"/>
        <w:rPr>
          <w:i/>
          <w:iCs/>
        </w:rPr>
      </w:pPr>
      <w:r w:rsidRPr="00240370">
        <w:rPr>
          <w:b/>
          <w:bCs/>
        </w:rPr>
        <w:t xml:space="preserve">Instructors may choose if students can </w:t>
      </w:r>
      <w:r w:rsidR="009D040C">
        <w:rPr>
          <w:b/>
          <w:bCs/>
        </w:rPr>
        <w:t xml:space="preserve">use </w:t>
      </w:r>
      <w:r w:rsidRPr="00240370">
        <w:rPr>
          <w:b/>
          <w:bCs/>
        </w:rPr>
        <w:t>an Entity for</w:t>
      </w:r>
      <w:r w:rsidR="009D040C">
        <w:rPr>
          <w:b/>
          <w:bCs/>
        </w:rPr>
        <w:t xml:space="preserve"> class assignments</w:t>
      </w:r>
      <w:r w:rsidR="00240370">
        <w:t xml:space="preserve"> </w:t>
      </w:r>
      <w:r w:rsidR="00240370" w:rsidRPr="009D040C">
        <w:rPr>
          <w:b/>
          <w:bCs/>
        </w:rPr>
        <w:t>and if so, under what condition</w:t>
      </w:r>
      <w:r w:rsidR="009D040C" w:rsidRPr="009D040C">
        <w:rPr>
          <w:b/>
          <w:bCs/>
        </w:rPr>
        <w:t>s</w:t>
      </w:r>
      <w:r w:rsidR="00240370">
        <w:t xml:space="preserve">. If </w:t>
      </w:r>
      <w:r w:rsidR="0042529A">
        <w:t xml:space="preserve">you are </w:t>
      </w:r>
      <w:r w:rsidR="00240370">
        <w:t xml:space="preserve">not sure about the instructor’s policy regarding the use of Entities for completing assignments, please ask </w:t>
      </w:r>
      <w:r w:rsidR="00240370" w:rsidRPr="00240370">
        <w:rPr>
          <w:i/>
          <w:iCs/>
        </w:rPr>
        <w:t xml:space="preserve">before submitting an assignment. </w:t>
      </w:r>
    </w:p>
    <w:p w14:paraId="7DE81D27" w14:textId="77777777" w:rsidR="00240370" w:rsidRDefault="00240370" w:rsidP="009637C2">
      <w:pPr>
        <w:spacing w:before="0" w:after="0" w:line="240" w:lineRule="auto"/>
      </w:pPr>
    </w:p>
    <w:p w14:paraId="3BFDCAD8" w14:textId="47523BA4" w:rsidR="009637C2" w:rsidRDefault="009637C2" w:rsidP="009637C2">
      <w:pPr>
        <w:spacing w:before="0" w:after="0" w:line="240" w:lineRule="auto"/>
        <w:rPr>
          <w:rFonts w:ascii="Calibri" w:eastAsia="Times New Roman" w:hAnsi="Calibri" w:cs="Times New Roman"/>
        </w:rPr>
      </w:pPr>
      <w:r w:rsidRPr="00AB0A7C">
        <w:rPr>
          <w:rFonts w:ascii="Calibri" w:eastAsia="Times New Roman" w:hAnsi="Calibri" w:cs="Times New Roman"/>
        </w:rPr>
        <w:t xml:space="preserve">If you commit academic dishonesty, </w:t>
      </w:r>
      <w:r w:rsidR="006C6151">
        <w:rPr>
          <w:rFonts w:ascii="Calibri" w:eastAsia="Times New Roman" w:hAnsi="Calibri" w:cs="Times New Roman"/>
        </w:rPr>
        <w:t xml:space="preserve">the </w:t>
      </w:r>
      <w:r w:rsidRPr="00AB0A7C">
        <w:rPr>
          <w:rFonts w:ascii="Calibri" w:eastAsia="Times New Roman" w:hAnsi="Calibri" w:cs="Times New Roman"/>
        </w:rPr>
        <w:t xml:space="preserve">instructor will submit the incident to the Dean of Students Office as an Honor Code violation. </w:t>
      </w:r>
    </w:p>
    <w:p w14:paraId="24941F7A" w14:textId="77777777" w:rsidR="00DF3072" w:rsidRDefault="00DF3072" w:rsidP="009637C2">
      <w:pPr>
        <w:spacing w:before="0" w:after="0" w:line="240" w:lineRule="auto"/>
      </w:pPr>
    </w:p>
    <w:p w14:paraId="483536A7" w14:textId="77777777" w:rsidR="004274E7" w:rsidRPr="00E86485" w:rsidRDefault="004274E7" w:rsidP="004274E7">
      <w:pPr>
        <w:shd w:val="clear" w:color="auto" w:fill="FFFFFF"/>
        <w:rPr>
          <w:rFonts w:eastAsia="Times New Roman" w:cs="Arial"/>
          <w:b/>
          <w:bCs/>
          <w:iCs/>
          <w:color w:val="000000" w:themeColor="text1"/>
          <w:sz w:val="36"/>
          <w:szCs w:val="36"/>
        </w:rPr>
      </w:pPr>
      <w:r w:rsidRPr="00E86485">
        <w:rPr>
          <w:rFonts w:eastAsia="Times New Roman" w:cs="Arial"/>
          <w:b/>
          <w:bCs/>
          <w:iCs/>
          <w:color w:val="000000" w:themeColor="text1"/>
          <w:sz w:val="36"/>
          <w:szCs w:val="36"/>
        </w:rPr>
        <w:t>AI Use Policy</w:t>
      </w:r>
    </w:p>
    <w:p w14:paraId="3C7E76CA" w14:textId="77777777" w:rsidR="004274E7" w:rsidRPr="00E86485" w:rsidRDefault="004274E7" w:rsidP="004274E7">
      <w:pPr>
        <w:shd w:val="clear" w:color="auto" w:fill="FFFFFF"/>
        <w:rPr>
          <w:rFonts w:eastAsia="Times New Roman" w:cs="Arial"/>
          <w:bCs/>
          <w:iCs/>
          <w:color w:val="000000" w:themeColor="text1"/>
        </w:rPr>
      </w:pPr>
      <w:r w:rsidRPr="00E86485">
        <w:rPr>
          <w:rFonts w:eastAsia="Times New Roman" w:cs="Arial"/>
          <w:b/>
          <w:bCs/>
          <w:iCs/>
          <w:color w:val="000000" w:themeColor="text1"/>
        </w:rPr>
        <w:t>Purpose:</w:t>
      </w:r>
      <w:r w:rsidRPr="00E86485">
        <w:rPr>
          <w:rFonts w:eastAsia="Times New Roman" w:cs="Arial"/>
          <w:bCs/>
          <w:iCs/>
          <w:color w:val="000000" w:themeColor="text1"/>
        </w:rPr>
        <w:br/>
        <w:t>This course encourages the exploration and integration of emerging technologies, including artificial intelligence (AI), to enhance learning and professional development. The use of AI tools, such as ChatGPT, Grammarly, and other generative technologies, can be valuable resources for drafting, brainstorming, and refining ideas.</w:t>
      </w:r>
    </w:p>
    <w:p w14:paraId="5AA00038" w14:textId="77777777" w:rsidR="004274E7" w:rsidRPr="00E86485" w:rsidRDefault="004274E7" w:rsidP="004274E7">
      <w:pPr>
        <w:shd w:val="clear" w:color="auto" w:fill="FFFFFF"/>
        <w:rPr>
          <w:rFonts w:eastAsia="Times New Roman" w:cs="Arial"/>
          <w:bCs/>
          <w:iCs/>
          <w:color w:val="000000" w:themeColor="text1"/>
        </w:rPr>
      </w:pPr>
      <w:r w:rsidRPr="00E86485">
        <w:rPr>
          <w:rFonts w:eastAsia="Times New Roman" w:cs="Arial"/>
          <w:b/>
          <w:bCs/>
          <w:iCs/>
          <w:color w:val="000000" w:themeColor="text1"/>
        </w:rPr>
        <w:t>Guidelines:</w:t>
      </w:r>
    </w:p>
    <w:p w14:paraId="47354035" w14:textId="77777777" w:rsidR="004274E7" w:rsidRPr="00E86485" w:rsidRDefault="004274E7" w:rsidP="004274E7">
      <w:pPr>
        <w:numPr>
          <w:ilvl w:val="0"/>
          <w:numId w:val="30"/>
        </w:numPr>
        <w:shd w:val="clear" w:color="auto" w:fill="FFFFFF"/>
        <w:spacing w:before="0" w:after="0" w:line="240" w:lineRule="auto"/>
        <w:rPr>
          <w:rFonts w:eastAsia="Times New Roman" w:cs="Arial"/>
          <w:bCs/>
          <w:iCs/>
          <w:color w:val="000000" w:themeColor="text1"/>
        </w:rPr>
      </w:pPr>
      <w:r w:rsidRPr="00E86485">
        <w:rPr>
          <w:rFonts w:eastAsia="Times New Roman" w:cs="Arial"/>
          <w:b/>
          <w:bCs/>
          <w:iCs/>
          <w:color w:val="000000" w:themeColor="text1"/>
        </w:rPr>
        <w:t>Transparency:</w:t>
      </w:r>
      <w:r w:rsidRPr="00E86485">
        <w:rPr>
          <w:rFonts w:eastAsia="Times New Roman" w:cs="Arial"/>
          <w:bCs/>
          <w:iCs/>
          <w:color w:val="000000" w:themeColor="text1"/>
        </w:rPr>
        <w:br/>
        <w:t>If you use AI tools in your work, you must clearly indicate how and where you have utilized them. For example, you might add a note at the end of an assignment that states, "This document was reviewed using Grammarly" or "ChatGPT was used to generate initial ideas for this assignment."</w:t>
      </w:r>
    </w:p>
    <w:p w14:paraId="60ECFF41" w14:textId="77777777" w:rsidR="004274E7" w:rsidRPr="00E86485" w:rsidRDefault="004274E7" w:rsidP="004274E7">
      <w:pPr>
        <w:numPr>
          <w:ilvl w:val="0"/>
          <w:numId w:val="30"/>
        </w:numPr>
        <w:shd w:val="clear" w:color="auto" w:fill="FFFFFF"/>
        <w:spacing w:before="0" w:after="0" w:line="240" w:lineRule="auto"/>
        <w:rPr>
          <w:rFonts w:eastAsia="Times New Roman" w:cs="Arial"/>
          <w:bCs/>
          <w:iCs/>
          <w:color w:val="000000" w:themeColor="text1"/>
        </w:rPr>
      </w:pPr>
      <w:r w:rsidRPr="00E86485">
        <w:rPr>
          <w:rFonts w:eastAsia="Times New Roman" w:cs="Arial"/>
          <w:b/>
          <w:bCs/>
          <w:iCs/>
          <w:color w:val="000000" w:themeColor="text1"/>
        </w:rPr>
        <w:t>Originality:</w:t>
      </w:r>
      <w:r w:rsidRPr="00E86485">
        <w:rPr>
          <w:rFonts w:eastAsia="Times New Roman" w:cs="Arial"/>
          <w:bCs/>
          <w:iCs/>
          <w:color w:val="000000" w:themeColor="text1"/>
        </w:rPr>
        <w:br/>
        <w:t>While AI tools can assist in the creative process, all submissions must be your own original work. AI should not replace your critical thinking, problem-solving, or the creative process. Plagiarism, including submitting AI-generated content as your own, will not be tolerated.</w:t>
      </w:r>
    </w:p>
    <w:p w14:paraId="7F093DD2" w14:textId="77777777" w:rsidR="004274E7" w:rsidRPr="00E86485" w:rsidRDefault="004274E7" w:rsidP="004274E7">
      <w:pPr>
        <w:numPr>
          <w:ilvl w:val="0"/>
          <w:numId w:val="30"/>
        </w:numPr>
        <w:shd w:val="clear" w:color="auto" w:fill="FFFFFF"/>
        <w:spacing w:before="0" w:after="0" w:line="240" w:lineRule="auto"/>
        <w:rPr>
          <w:rFonts w:eastAsia="Times New Roman" w:cs="Arial"/>
          <w:bCs/>
          <w:iCs/>
          <w:color w:val="000000" w:themeColor="text1"/>
        </w:rPr>
      </w:pPr>
      <w:r w:rsidRPr="00E86485">
        <w:rPr>
          <w:rFonts w:eastAsia="Times New Roman" w:cs="Arial"/>
          <w:b/>
          <w:bCs/>
          <w:iCs/>
          <w:color w:val="000000" w:themeColor="text1"/>
        </w:rPr>
        <w:t>Attribution:</w:t>
      </w:r>
      <w:r w:rsidRPr="00E86485">
        <w:rPr>
          <w:rFonts w:eastAsia="Times New Roman" w:cs="Arial"/>
          <w:bCs/>
          <w:iCs/>
          <w:color w:val="000000" w:themeColor="text1"/>
        </w:rPr>
        <w:br/>
        <w:t>If AI tools are used to generate specific content (e.g., text, code, design), proper attribution must be provided. This could be as simple as a footnote or a brief mention in your submission. Failure to provide attribution may be considered a breach of academic integrity.</w:t>
      </w:r>
    </w:p>
    <w:p w14:paraId="20959FFF" w14:textId="77777777" w:rsidR="004274E7" w:rsidRPr="00E86485" w:rsidRDefault="004274E7" w:rsidP="004274E7">
      <w:pPr>
        <w:numPr>
          <w:ilvl w:val="0"/>
          <w:numId w:val="30"/>
        </w:numPr>
        <w:shd w:val="clear" w:color="auto" w:fill="FFFFFF"/>
        <w:spacing w:before="0" w:after="0" w:line="240" w:lineRule="auto"/>
        <w:rPr>
          <w:rFonts w:eastAsia="Times New Roman" w:cs="Arial"/>
          <w:bCs/>
          <w:iCs/>
          <w:color w:val="000000" w:themeColor="text1"/>
        </w:rPr>
      </w:pPr>
      <w:r w:rsidRPr="00E86485">
        <w:rPr>
          <w:rFonts w:eastAsia="Times New Roman" w:cs="Arial"/>
          <w:b/>
          <w:bCs/>
          <w:iCs/>
          <w:color w:val="000000" w:themeColor="text1"/>
        </w:rPr>
        <w:t>Academic Integrity:</w:t>
      </w:r>
      <w:r w:rsidRPr="00E86485">
        <w:rPr>
          <w:rFonts w:eastAsia="Times New Roman" w:cs="Arial"/>
          <w:bCs/>
          <w:iCs/>
          <w:color w:val="000000" w:themeColor="text1"/>
        </w:rPr>
        <w:br/>
        <w:t>Misuse of AI tools to complete assignments in a way that violates the course's learning objectives or academic honesty policies will be treated as academic misconduct. This includes using AI to generate entire assignments, plagiarize others' work, or bypass critical learning tasks.</w:t>
      </w:r>
    </w:p>
    <w:p w14:paraId="2727B31C" w14:textId="77777777" w:rsidR="004274E7" w:rsidRPr="00E86485" w:rsidRDefault="004274E7" w:rsidP="004274E7">
      <w:pPr>
        <w:numPr>
          <w:ilvl w:val="0"/>
          <w:numId w:val="30"/>
        </w:numPr>
        <w:shd w:val="clear" w:color="auto" w:fill="FFFFFF"/>
        <w:spacing w:before="0" w:after="0" w:line="240" w:lineRule="auto"/>
        <w:rPr>
          <w:rFonts w:eastAsia="Times New Roman" w:cs="Arial"/>
          <w:bCs/>
          <w:iCs/>
          <w:color w:val="000000" w:themeColor="text1"/>
        </w:rPr>
      </w:pPr>
      <w:r w:rsidRPr="00E86485">
        <w:rPr>
          <w:rFonts w:eastAsia="Times New Roman" w:cs="Arial"/>
          <w:b/>
          <w:bCs/>
          <w:iCs/>
          <w:color w:val="000000" w:themeColor="text1"/>
        </w:rPr>
        <w:t>Ethical Considerations:</w:t>
      </w:r>
      <w:r w:rsidRPr="00E86485">
        <w:rPr>
          <w:rFonts w:eastAsia="Times New Roman" w:cs="Arial"/>
          <w:bCs/>
          <w:iCs/>
          <w:color w:val="000000" w:themeColor="text1"/>
        </w:rPr>
        <w:br/>
        <w:t xml:space="preserve">Students are encouraged to critically evaluate the ethical implications of AI use, including bias, fairness, and the </w:t>
      </w:r>
      <w:r w:rsidRPr="00E86485">
        <w:rPr>
          <w:rFonts w:eastAsia="Times New Roman" w:cs="Arial"/>
          <w:bCs/>
          <w:iCs/>
          <w:color w:val="000000" w:themeColor="text1"/>
        </w:rPr>
        <w:lastRenderedPageBreak/>
        <w:t>potential for misuse. Discussions around AI ethics will be integrated into course content to foster responsible and informed use.</w:t>
      </w:r>
    </w:p>
    <w:p w14:paraId="1DBE64F9" w14:textId="19A73B59" w:rsidR="00A62B65" w:rsidRPr="007C4EB1" w:rsidRDefault="004274E7" w:rsidP="007C4EB1">
      <w:pPr>
        <w:shd w:val="clear" w:color="auto" w:fill="FFFFFF"/>
        <w:rPr>
          <w:rFonts w:eastAsia="Times New Roman" w:cs="Arial"/>
          <w:bCs/>
          <w:iCs/>
          <w:color w:val="000000" w:themeColor="text1"/>
        </w:rPr>
      </w:pPr>
      <w:r w:rsidRPr="00E86485">
        <w:rPr>
          <w:rFonts w:eastAsia="Times New Roman" w:cs="Arial"/>
          <w:b/>
          <w:bCs/>
          <w:iCs/>
          <w:color w:val="000000" w:themeColor="text1"/>
        </w:rPr>
        <w:t>Support:</w:t>
      </w:r>
      <w:r w:rsidRPr="00E86485">
        <w:rPr>
          <w:rFonts w:eastAsia="Times New Roman" w:cs="Arial"/>
          <w:bCs/>
          <w:iCs/>
          <w:color w:val="000000" w:themeColor="text1"/>
        </w:rPr>
        <w:br/>
        <w:t>If you're unsure about how to appropriately use AI tools for a specific assignment, please consult with the instructor. I am here to help you navigate the ethical and effective use of AI in your academic work.</w:t>
      </w:r>
    </w:p>
    <w:p w14:paraId="481518CE" w14:textId="77777777" w:rsidR="004274E7" w:rsidRDefault="004274E7" w:rsidP="009637C2">
      <w:pPr>
        <w:spacing w:before="0" w:after="0" w:line="240" w:lineRule="auto"/>
      </w:pPr>
    </w:p>
    <w:p w14:paraId="6705BD67" w14:textId="3B553A62" w:rsidR="009637C2" w:rsidRPr="00D26670" w:rsidRDefault="009A69D7" w:rsidP="009637C2">
      <w:pPr>
        <w:pStyle w:val="Heading1"/>
      </w:pPr>
      <w:bookmarkStart w:id="59" w:name="_Toc184299884"/>
      <w:r>
        <w:t xml:space="preserve">Campus Resources: </w:t>
      </w:r>
      <w:r w:rsidR="009637C2">
        <w:t>Notification Letter from Dean of Students Required for Personal Emergency</w:t>
      </w:r>
      <w:bookmarkEnd w:id="59"/>
    </w:p>
    <w:p w14:paraId="62400A9B" w14:textId="77777777" w:rsidR="009637C2" w:rsidRDefault="009637C2" w:rsidP="009637C2">
      <w:pPr>
        <w:spacing w:before="0" w:after="0" w:line="240" w:lineRule="auto"/>
      </w:pPr>
      <w:r>
        <w:t>Students who experience a family or personal emergency (death in the family, unplanned hospitalization, etc.) may contact the Dean of Students Office and request notification letters be sent to their professors.  Students are required to provide faculty members with appropriate documentation to support their absence unless, due to the nature of the issue, the information is provided to and verified by the Dean of Students’ Office.</w:t>
      </w:r>
    </w:p>
    <w:p w14:paraId="46F71A94" w14:textId="77777777" w:rsidR="00DF3072" w:rsidRDefault="00DF3072" w:rsidP="009637C2">
      <w:pPr>
        <w:spacing w:before="0" w:after="0" w:line="240" w:lineRule="auto"/>
      </w:pPr>
    </w:p>
    <w:p w14:paraId="4DE3D59E" w14:textId="4FAD9931" w:rsidR="009637C2" w:rsidRPr="00C51EC4" w:rsidRDefault="009A69D7" w:rsidP="009637C2">
      <w:pPr>
        <w:pStyle w:val="Heading1"/>
      </w:pPr>
      <w:bookmarkStart w:id="60" w:name="_Toc184299885"/>
      <w:r>
        <w:t xml:space="preserve">Campus Resources: </w:t>
      </w:r>
      <w:r w:rsidR="009637C2" w:rsidRPr="00C51EC4">
        <w:t>Students with Disabilities</w:t>
      </w:r>
      <w:bookmarkEnd w:id="60"/>
    </w:p>
    <w:p w14:paraId="3886EB29" w14:textId="77777777" w:rsidR="009637C2" w:rsidRDefault="009637C2" w:rsidP="009637C2">
      <w:pPr>
        <w:spacing w:before="0" w:after="0" w:line="240" w:lineRule="auto"/>
      </w:pPr>
      <w:r>
        <w:t xml:space="preserve">Students with disabilities who experience learning barriers and would like to request academic accommodations should connect with the Disability Resource Center – </w:t>
      </w:r>
      <w:hyperlink r:id="rId26" w:history="1">
        <w:r w:rsidRPr="005926A8">
          <w:rPr>
            <w:rStyle w:val="Hyperlink"/>
          </w:rPr>
          <w:t>click here to get started</w:t>
        </w:r>
      </w:hyperlink>
      <w:r>
        <w:t xml:space="preserve">. It is important for students to share their accommodation letter with their instructor and discuss their access needs as early as possible in the semester. </w:t>
      </w:r>
    </w:p>
    <w:p w14:paraId="6B114CB6" w14:textId="77777777" w:rsidR="00DF3072" w:rsidRDefault="00DF3072" w:rsidP="009637C2">
      <w:pPr>
        <w:spacing w:before="0" w:after="0" w:line="240" w:lineRule="auto"/>
      </w:pPr>
    </w:p>
    <w:p w14:paraId="2AF858CA" w14:textId="3B6E839B" w:rsidR="009637C2" w:rsidRPr="00D26670" w:rsidRDefault="00DA6DA5" w:rsidP="009637C2">
      <w:pPr>
        <w:pStyle w:val="Heading1"/>
      </w:pPr>
      <w:bookmarkStart w:id="61" w:name="_Toc184299886"/>
      <w:r>
        <w:t>Campus Resources: Health and Wellness</w:t>
      </w:r>
      <w:bookmarkEnd w:id="61"/>
    </w:p>
    <w:p w14:paraId="14730F82" w14:textId="77777777" w:rsidR="009637C2" w:rsidRDefault="009637C2" w:rsidP="009637C2">
      <w:pPr>
        <w:rPr>
          <w:rFonts w:ascii="Calibri" w:eastAsia="Calibri" w:hAnsi="Calibri" w:cs="Times New Roman"/>
        </w:rPr>
      </w:pPr>
      <w:r>
        <w:rPr>
          <w:rFonts w:ascii="Calibri" w:eastAsia="Calibri" w:hAnsi="Calibri"/>
        </w:rPr>
        <w:t>For guidance during distressing situations, please contact U Matter We Care or the Dean of Students Office. They can help students navigate resources and academic procedures for personal, medical, and academic issues.</w:t>
      </w:r>
    </w:p>
    <w:p w14:paraId="1D26A4B4" w14:textId="77777777" w:rsidR="009637C2" w:rsidRDefault="009637C2" w:rsidP="009637C2">
      <w:pPr>
        <w:pStyle w:val="ListParagraph"/>
        <w:numPr>
          <w:ilvl w:val="0"/>
          <w:numId w:val="6"/>
        </w:numPr>
        <w:spacing w:before="0" w:after="160" w:line="259" w:lineRule="auto"/>
        <w:rPr>
          <w:rFonts w:ascii="Calibri" w:eastAsia="Calibri" w:hAnsi="Calibri"/>
        </w:rPr>
      </w:pPr>
      <w:r w:rsidRPr="002144FB">
        <w:rPr>
          <w:rFonts w:ascii="Calibri" w:eastAsia="Calibri" w:hAnsi="Calibri"/>
        </w:rPr>
        <w:t xml:space="preserve">U Matter We Care: </w:t>
      </w:r>
      <w:hyperlink r:id="rId27" w:history="1">
        <w:r w:rsidRPr="002144FB">
          <w:rPr>
            <w:rStyle w:val="Hyperlink"/>
            <w:rFonts w:ascii="Calibri" w:eastAsia="Calibri" w:hAnsi="Calibri"/>
          </w:rPr>
          <w:t>http://umatter.ufl.edu</w:t>
        </w:r>
      </w:hyperlink>
      <w:r w:rsidRPr="002144FB">
        <w:rPr>
          <w:rFonts w:ascii="Calibri" w:eastAsia="Calibri" w:hAnsi="Calibri"/>
        </w:rPr>
        <w:t xml:space="preserve">, </w:t>
      </w:r>
      <w:hyperlink r:id="rId28" w:history="1">
        <w:r w:rsidRPr="002144FB">
          <w:rPr>
            <w:rStyle w:val="Hyperlink"/>
            <w:rFonts w:ascii="Calibri" w:eastAsia="Calibri" w:hAnsi="Calibri"/>
          </w:rPr>
          <w:t>umatter@ufl.edu</w:t>
        </w:r>
      </w:hyperlink>
      <w:r w:rsidRPr="002144FB">
        <w:rPr>
          <w:rFonts w:ascii="Calibri" w:eastAsia="Calibri" w:hAnsi="Calibri"/>
        </w:rPr>
        <w:t xml:space="preserve">, 352-294-2273 (CARE)Dean of Students: </w:t>
      </w:r>
      <w:hyperlink r:id="rId29" w:history="1">
        <w:r w:rsidRPr="002144FB">
          <w:rPr>
            <w:rStyle w:val="Hyperlink"/>
            <w:rFonts w:ascii="Calibri" w:eastAsia="Calibri" w:hAnsi="Calibri"/>
          </w:rPr>
          <w:t>https://dso.ufl.edu/</w:t>
        </w:r>
      </w:hyperlink>
      <w:r w:rsidRPr="002144FB">
        <w:rPr>
          <w:rFonts w:ascii="Calibri" w:eastAsia="Calibri" w:hAnsi="Calibri"/>
        </w:rPr>
        <w:t>, 202 Peabody Hall, (352) 392-1261</w:t>
      </w:r>
    </w:p>
    <w:p w14:paraId="22D7F2D5" w14:textId="77777777" w:rsidR="009637C2" w:rsidRDefault="009637C2" w:rsidP="009637C2">
      <w:pPr>
        <w:pStyle w:val="ListParagraph"/>
        <w:numPr>
          <w:ilvl w:val="0"/>
          <w:numId w:val="6"/>
        </w:numPr>
        <w:spacing w:before="0" w:after="160" w:line="259" w:lineRule="auto"/>
        <w:rPr>
          <w:rFonts w:ascii="Calibri" w:eastAsia="Calibri" w:hAnsi="Calibri"/>
        </w:rPr>
      </w:pPr>
      <w:r w:rsidRPr="002144FB">
        <w:rPr>
          <w:rFonts w:ascii="Calibri" w:eastAsia="Calibri" w:hAnsi="Calibri"/>
        </w:rPr>
        <w:t xml:space="preserve">Field and Fork Pantry: </w:t>
      </w:r>
      <w:hyperlink r:id="rId30" w:history="1">
        <w:r w:rsidRPr="002144FB">
          <w:rPr>
            <w:rStyle w:val="Hyperlink"/>
            <w:rFonts w:ascii="Calibri" w:eastAsia="Calibri" w:hAnsi="Calibri"/>
          </w:rPr>
          <w:t>https://fieldandfork.ufl.edu/</w:t>
        </w:r>
      </w:hyperlink>
      <w:r w:rsidRPr="002144FB">
        <w:rPr>
          <w:rFonts w:ascii="Calibri" w:eastAsia="Calibri" w:hAnsi="Calibri"/>
        </w:rPr>
        <w:t>, located near McCarty B, 352-294-2208</w:t>
      </w:r>
    </w:p>
    <w:p w14:paraId="518B8C4D" w14:textId="77777777" w:rsidR="009637C2" w:rsidRDefault="009637C2" w:rsidP="009637C2">
      <w:pPr>
        <w:pStyle w:val="ListParagraph"/>
        <w:numPr>
          <w:ilvl w:val="0"/>
          <w:numId w:val="6"/>
        </w:numPr>
        <w:spacing w:before="0" w:after="160" w:line="259" w:lineRule="auto"/>
        <w:rPr>
          <w:rFonts w:ascii="Calibri" w:eastAsia="Calibri" w:hAnsi="Calibri"/>
        </w:rPr>
      </w:pPr>
      <w:r w:rsidRPr="002144FB">
        <w:rPr>
          <w:rFonts w:ascii="Calibri" w:eastAsia="Calibri" w:hAnsi="Calibri"/>
        </w:rPr>
        <w:t xml:space="preserve">Student Health Care Center: </w:t>
      </w:r>
      <w:hyperlink r:id="rId31" w:history="1">
        <w:r w:rsidRPr="002144FB">
          <w:rPr>
            <w:rStyle w:val="Hyperlink"/>
            <w:rFonts w:ascii="Calibri" w:eastAsia="Calibri" w:hAnsi="Calibri"/>
          </w:rPr>
          <w:t>http://shcc.ufl.edu/</w:t>
        </w:r>
      </w:hyperlink>
      <w:r w:rsidRPr="002144FB">
        <w:rPr>
          <w:rFonts w:ascii="Calibri" w:eastAsia="Calibri" w:hAnsi="Calibri"/>
        </w:rPr>
        <w:t>, multiple locations, (352) 392-1161</w:t>
      </w:r>
    </w:p>
    <w:p w14:paraId="71924547" w14:textId="77777777" w:rsidR="009637C2" w:rsidRDefault="009637C2" w:rsidP="009637C2">
      <w:pPr>
        <w:pStyle w:val="ListParagraph"/>
        <w:numPr>
          <w:ilvl w:val="0"/>
          <w:numId w:val="6"/>
        </w:numPr>
        <w:spacing w:before="0" w:after="160" w:line="259" w:lineRule="auto"/>
        <w:rPr>
          <w:rFonts w:ascii="Calibri" w:eastAsia="Calibri" w:hAnsi="Calibri"/>
        </w:rPr>
      </w:pPr>
      <w:r w:rsidRPr="002144FB">
        <w:rPr>
          <w:rFonts w:ascii="Calibri" w:eastAsia="Calibri" w:hAnsi="Calibri"/>
        </w:rPr>
        <w:t xml:space="preserve">Aid-a-Gator: </w:t>
      </w:r>
      <w:hyperlink r:id="rId32" w:history="1">
        <w:r w:rsidRPr="002144FB">
          <w:rPr>
            <w:rStyle w:val="Hyperlink"/>
            <w:rFonts w:ascii="Calibri" w:eastAsia="Calibri" w:hAnsi="Calibri"/>
          </w:rPr>
          <w:t>https://www.sfa.ufl.edu/aidagator/</w:t>
        </w:r>
      </w:hyperlink>
      <w:r w:rsidRPr="002144FB">
        <w:rPr>
          <w:rFonts w:ascii="Calibri" w:eastAsia="Calibri" w:hAnsi="Calibri"/>
        </w:rPr>
        <w:t>, S-107 Criser Hall, (352) 392-1275</w:t>
      </w:r>
    </w:p>
    <w:p w14:paraId="36C24F7B" w14:textId="3AE7951A" w:rsidR="00370023" w:rsidRPr="00370023" w:rsidRDefault="00370023" w:rsidP="00370023">
      <w:pPr>
        <w:pStyle w:val="ListParagraph"/>
        <w:numPr>
          <w:ilvl w:val="0"/>
          <w:numId w:val="6"/>
        </w:numPr>
        <w:spacing w:after="160" w:line="259" w:lineRule="auto"/>
        <w:rPr>
          <w:rFonts w:ascii="Calibri" w:eastAsia="Calibri" w:hAnsi="Calibri"/>
        </w:rPr>
      </w:pPr>
      <w:r w:rsidRPr="00370023">
        <w:rPr>
          <w:rFonts w:ascii="Calibri" w:eastAsia="Calibri" w:hAnsi="Calibri"/>
        </w:rPr>
        <w:t>Counseling and Wellness Center</w:t>
      </w:r>
      <w:r w:rsidRPr="00370023">
        <w:rPr>
          <w:rFonts w:ascii="Calibri" w:eastAsia="Calibri" w:hAnsi="Calibri"/>
          <w:i/>
          <w:iCs/>
        </w:rPr>
        <w:t xml:space="preserve">: </w:t>
      </w:r>
      <w:r w:rsidRPr="00370023">
        <w:rPr>
          <w:rFonts w:ascii="Calibri" w:eastAsia="Calibri" w:hAnsi="Calibri"/>
        </w:rPr>
        <w:t xml:space="preserve">Visit the </w:t>
      </w:r>
      <w:hyperlink r:id="rId33" w:history="1">
        <w:r w:rsidRPr="00370023">
          <w:rPr>
            <w:rStyle w:val="Hyperlink"/>
            <w:rFonts w:ascii="Calibri" w:eastAsia="Calibri" w:hAnsi="Calibri" w:cstheme="minorBidi"/>
          </w:rPr>
          <w:t>Counseling and Wellness Center website</w:t>
        </w:r>
      </w:hyperlink>
      <w:r w:rsidRPr="00370023">
        <w:rPr>
          <w:rFonts w:ascii="Calibri" w:eastAsia="Calibri" w:hAnsi="Calibri"/>
        </w:rPr>
        <w:t xml:space="preserve"> or call 352-392-1575 for information on crisis services as well as non-crisis services. </w:t>
      </w:r>
    </w:p>
    <w:p w14:paraId="576FEE69" w14:textId="7780D528" w:rsidR="00370023" w:rsidRPr="00370023" w:rsidRDefault="00370023" w:rsidP="00370023">
      <w:pPr>
        <w:pStyle w:val="ListParagraph"/>
        <w:numPr>
          <w:ilvl w:val="0"/>
          <w:numId w:val="6"/>
        </w:numPr>
        <w:spacing w:after="160" w:line="259" w:lineRule="auto"/>
        <w:rPr>
          <w:rFonts w:ascii="Calibri" w:eastAsia="Calibri" w:hAnsi="Calibri"/>
        </w:rPr>
      </w:pPr>
      <w:r w:rsidRPr="00370023">
        <w:rPr>
          <w:rFonts w:ascii="Calibri" w:eastAsia="Calibri" w:hAnsi="Calibri"/>
        </w:rPr>
        <w:t>Student Health Care Center</w:t>
      </w:r>
      <w:r w:rsidRPr="00370023">
        <w:rPr>
          <w:rFonts w:ascii="Calibri" w:eastAsia="Calibri" w:hAnsi="Calibri"/>
          <w:i/>
          <w:iCs/>
        </w:rPr>
        <w:t xml:space="preserve">: </w:t>
      </w:r>
      <w:r w:rsidRPr="00370023">
        <w:rPr>
          <w:rFonts w:ascii="Calibri" w:eastAsia="Calibri" w:hAnsi="Calibri"/>
        </w:rPr>
        <w:t xml:space="preserve">Call 352-392-1161 for 24/7 information to help you find the care you need, or visit the </w:t>
      </w:r>
      <w:hyperlink r:id="rId34" w:history="1">
        <w:r w:rsidRPr="00370023">
          <w:rPr>
            <w:rStyle w:val="Hyperlink"/>
            <w:rFonts w:ascii="Calibri" w:eastAsia="Calibri" w:hAnsi="Calibri" w:cstheme="minorBidi"/>
          </w:rPr>
          <w:t>Student Health Care Center website</w:t>
        </w:r>
      </w:hyperlink>
      <w:r w:rsidRPr="00370023">
        <w:rPr>
          <w:rFonts w:ascii="Calibri" w:eastAsia="Calibri" w:hAnsi="Calibri"/>
        </w:rPr>
        <w:t xml:space="preserve">. </w:t>
      </w:r>
    </w:p>
    <w:p w14:paraId="7C1A0BFB" w14:textId="2578C7C8" w:rsidR="00370023" w:rsidRPr="00370023" w:rsidRDefault="00370023" w:rsidP="00370023">
      <w:pPr>
        <w:pStyle w:val="ListParagraph"/>
        <w:numPr>
          <w:ilvl w:val="0"/>
          <w:numId w:val="6"/>
        </w:numPr>
        <w:spacing w:after="160" w:line="259" w:lineRule="auto"/>
        <w:rPr>
          <w:rFonts w:ascii="Calibri" w:eastAsia="Calibri" w:hAnsi="Calibri"/>
        </w:rPr>
      </w:pPr>
      <w:r w:rsidRPr="00370023">
        <w:rPr>
          <w:rFonts w:ascii="Calibri" w:eastAsia="Calibri" w:hAnsi="Calibri"/>
        </w:rPr>
        <w:t>University Police Department</w:t>
      </w:r>
      <w:r w:rsidRPr="00370023">
        <w:rPr>
          <w:rFonts w:ascii="Calibri" w:eastAsia="Calibri" w:hAnsi="Calibri"/>
          <w:i/>
          <w:iCs/>
        </w:rPr>
        <w:t xml:space="preserve">: </w:t>
      </w:r>
      <w:r w:rsidRPr="00370023">
        <w:rPr>
          <w:rFonts w:ascii="Calibri" w:eastAsia="Calibri" w:hAnsi="Calibri"/>
        </w:rPr>
        <w:t xml:space="preserve">Visit </w:t>
      </w:r>
      <w:hyperlink r:id="rId35" w:history="1">
        <w:r w:rsidRPr="00370023">
          <w:rPr>
            <w:rStyle w:val="Hyperlink"/>
            <w:rFonts w:ascii="Calibri" w:eastAsia="Calibri" w:hAnsi="Calibri" w:cstheme="minorBidi"/>
          </w:rPr>
          <w:t>UF Police Department website</w:t>
        </w:r>
      </w:hyperlink>
      <w:r w:rsidRPr="00370023">
        <w:rPr>
          <w:rFonts w:ascii="Calibri" w:eastAsia="Calibri" w:hAnsi="Calibri"/>
        </w:rPr>
        <w:t xml:space="preserve"> or call 352-392-1111 (or 9-1-1 for emergencies). </w:t>
      </w:r>
    </w:p>
    <w:p w14:paraId="0E4A9439" w14:textId="402D437F" w:rsidR="00370023" w:rsidRPr="00370023" w:rsidRDefault="00370023" w:rsidP="00370023">
      <w:pPr>
        <w:pStyle w:val="ListParagraph"/>
        <w:numPr>
          <w:ilvl w:val="0"/>
          <w:numId w:val="6"/>
        </w:numPr>
        <w:spacing w:after="160" w:line="259" w:lineRule="auto"/>
        <w:rPr>
          <w:rFonts w:ascii="Calibri" w:eastAsia="Calibri" w:hAnsi="Calibri"/>
        </w:rPr>
      </w:pPr>
      <w:r w:rsidRPr="00370023">
        <w:rPr>
          <w:rFonts w:ascii="Calibri" w:eastAsia="Calibri" w:hAnsi="Calibri"/>
        </w:rPr>
        <w:t>UF Health Shands Emergency Room / Trauma Center</w:t>
      </w:r>
      <w:r w:rsidRPr="00370023">
        <w:rPr>
          <w:rFonts w:ascii="Calibri" w:eastAsia="Calibri" w:hAnsi="Calibri"/>
          <w:i/>
          <w:iCs/>
        </w:rPr>
        <w:t xml:space="preserve">: </w:t>
      </w:r>
      <w:r w:rsidRPr="00370023">
        <w:rPr>
          <w:rFonts w:ascii="Calibri" w:eastAsia="Calibri" w:hAnsi="Calibri"/>
        </w:rPr>
        <w:t xml:space="preserve">For immediate medical care call 352-733-0111 or go to the emergency room at 1515 SW Archer Road, Gainesville, FL 32608; Visit the </w:t>
      </w:r>
      <w:hyperlink r:id="rId36" w:history="1">
        <w:r w:rsidRPr="00370023">
          <w:rPr>
            <w:rStyle w:val="Hyperlink"/>
            <w:rFonts w:ascii="Calibri" w:eastAsia="Calibri" w:hAnsi="Calibri" w:cstheme="minorBidi"/>
          </w:rPr>
          <w:t>UF Health Emergency Room and Trauma Center website</w:t>
        </w:r>
      </w:hyperlink>
      <w:r w:rsidRPr="00370023">
        <w:rPr>
          <w:rFonts w:ascii="Calibri" w:eastAsia="Calibri" w:hAnsi="Calibri"/>
        </w:rPr>
        <w:t xml:space="preserve">. </w:t>
      </w:r>
    </w:p>
    <w:p w14:paraId="72B8AF84" w14:textId="1A7780E6" w:rsidR="00370023" w:rsidRDefault="00370023" w:rsidP="00370023">
      <w:pPr>
        <w:pStyle w:val="ListParagraph"/>
        <w:numPr>
          <w:ilvl w:val="0"/>
          <w:numId w:val="6"/>
        </w:numPr>
        <w:spacing w:before="0" w:after="160" w:line="259" w:lineRule="auto"/>
        <w:rPr>
          <w:rFonts w:ascii="Calibri" w:eastAsia="Calibri" w:hAnsi="Calibri"/>
        </w:rPr>
      </w:pPr>
      <w:proofErr w:type="spellStart"/>
      <w:r w:rsidRPr="00941327">
        <w:rPr>
          <w:rFonts w:ascii="Calibri" w:eastAsia="Calibri" w:hAnsi="Calibri"/>
        </w:rPr>
        <w:t>GatorWell</w:t>
      </w:r>
      <w:proofErr w:type="spellEnd"/>
      <w:r w:rsidRPr="00941327">
        <w:rPr>
          <w:rFonts w:ascii="Calibri" w:eastAsia="Calibri" w:hAnsi="Calibri"/>
        </w:rPr>
        <w:t xml:space="preserve"> Health Promotion Services</w:t>
      </w:r>
      <w:r w:rsidRPr="00370023">
        <w:rPr>
          <w:rFonts w:ascii="Calibri" w:eastAsia="Calibri" w:hAnsi="Calibri"/>
          <w:i/>
          <w:iCs/>
        </w:rPr>
        <w:t xml:space="preserve">: </w:t>
      </w:r>
      <w:r w:rsidRPr="00370023">
        <w:rPr>
          <w:rFonts w:ascii="Calibri" w:eastAsia="Calibri" w:hAnsi="Calibri"/>
        </w:rPr>
        <w:t xml:space="preserve">For prevention services focused on optimal wellbeing, including Wellness Coaching for Academic Success, visit the </w:t>
      </w:r>
      <w:hyperlink r:id="rId37" w:history="1">
        <w:proofErr w:type="spellStart"/>
        <w:r w:rsidRPr="00C70CAC">
          <w:rPr>
            <w:rStyle w:val="Hyperlink"/>
            <w:rFonts w:ascii="Calibri" w:eastAsia="Calibri" w:hAnsi="Calibri" w:cstheme="minorBidi"/>
          </w:rPr>
          <w:t>GatorWell</w:t>
        </w:r>
        <w:proofErr w:type="spellEnd"/>
        <w:r w:rsidRPr="00C70CAC">
          <w:rPr>
            <w:rStyle w:val="Hyperlink"/>
            <w:rFonts w:ascii="Calibri" w:eastAsia="Calibri" w:hAnsi="Calibri" w:cstheme="minorBidi"/>
          </w:rPr>
          <w:t xml:space="preserve"> website</w:t>
        </w:r>
      </w:hyperlink>
      <w:r w:rsidRPr="00370023">
        <w:rPr>
          <w:rFonts w:ascii="Calibri" w:eastAsia="Calibri" w:hAnsi="Calibri"/>
        </w:rPr>
        <w:t xml:space="preserve"> or call 352-273-4450.</w:t>
      </w:r>
    </w:p>
    <w:p w14:paraId="67A17BBD" w14:textId="77777777" w:rsidR="00DF3072" w:rsidRPr="002144FB" w:rsidRDefault="00DF3072" w:rsidP="00DF3072">
      <w:pPr>
        <w:pStyle w:val="ListParagraph"/>
        <w:spacing w:before="0" w:after="160" w:line="259" w:lineRule="auto"/>
        <w:ind w:left="1080"/>
        <w:rPr>
          <w:rFonts w:ascii="Calibri" w:eastAsia="Calibri" w:hAnsi="Calibri"/>
        </w:rPr>
      </w:pPr>
    </w:p>
    <w:p w14:paraId="1378B6CC" w14:textId="52F49CE0" w:rsidR="009637C2" w:rsidRPr="00D26670" w:rsidRDefault="009A69D7" w:rsidP="009637C2">
      <w:pPr>
        <w:pStyle w:val="Heading1"/>
      </w:pPr>
      <w:bookmarkStart w:id="62" w:name="_Toc184299887"/>
      <w:r>
        <w:t xml:space="preserve">Campus Resources: </w:t>
      </w:r>
      <w:r w:rsidR="009637C2" w:rsidRPr="00D26670">
        <w:t>Academic Resources</w:t>
      </w:r>
      <w:bookmarkEnd w:id="62"/>
    </w:p>
    <w:p w14:paraId="19096948" w14:textId="77777777" w:rsidR="009637C2" w:rsidRPr="000540D0" w:rsidRDefault="009637C2" w:rsidP="009637C2">
      <w:pPr>
        <w:pStyle w:val="ListParagraph"/>
        <w:numPr>
          <w:ilvl w:val="0"/>
          <w:numId w:val="5"/>
        </w:numPr>
        <w:spacing w:before="0" w:after="100" w:afterAutospacing="1" w:line="240" w:lineRule="auto"/>
        <w:ind w:right="398"/>
        <w:rPr>
          <w:rFonts w:cstheme="minorHAnsi"/>
        </w:rPr>
      </w:pPr>
      <w:r w:rsidRPr="00941327">
        <w:rPr>
          <w:rFonts w:cstheme="minorHAnsi"/>
          <w:iCs/>
        </w:rPr>
        <w:lastRenderedPageBreak/>
        <w:t>E-learning technical support:</w:t>
      </w:r>
      <w:r w:rsidRPr="000540D0">
        <w:rPr>
          <w:rFonts w:cstheme="minorHAnsi"/>
        </w:rPr>
        <w:t xml:space="preserve"> Contact the </w:t>
      </w:r>
      <w:hyperlink r:id="rId38" w:history="1">
        <w:r w:rsidRPr="000540D0">
          <w:rPr>
            <w:rStyle w:val="Hyperlink"/>
            <w:rFonts w:eastAsiaTheme="majorEastAsia" w:cstheme="minorHAnsi"/>
            <w:color w:val="0562C1"/>
          </w:rPr>
          <w:t xml:space="preserve">UF Computing Help Desk </w:t>
        </w:r>
      </w:hyperlink>
      <w:r w:rsidRPr="000540D0">
        <w:rPr>
          <w:rFonts w:cstheme="minorHAnsi"/>
        </w:rPr>
        <w:t xml:space="preserve">at 352-392-4357 or via e-mail at </w:t>
      </w:r>
      <w:hyperlink r:id="rId39" w:history="1">
        <w:r w:rsidRPr="000540D0">
          <w:rPr>
            <w:rStyle w:val="Hyperlink"/>
            <w:rFonts w:eastAsiaTheme="majorEastAsia" w:cstheme="minorHAnsi"/>
            <w:color w:val="0562C1"/>
          </w:rPr>
          <w:t>helpdesk@ufl.edu</w:t>
        </w:r>
        <w:r w:rsidRPr="000540D0">
          <w:rPr>
            <w:rStyle w:val="Hyperlink"/>
            <w:rFonts w:eastAsiaTheme="majorEastAsia" w:cstheme="minorHAnsi"/>
          </w:rPr>
          <w:t>.</w:t>
        </w:r>
      </w:hyperlink>
    </w:p>
    <w:p w14:paraId="1918B957" w14:textId="77777777" w:rsidR="009637C2" w:rsidRPr="000540D0" w:rsidRDefault="009637C2" w:rsidP="009637C2">
      <w:pPr>
        <w:pStyle w:val="ListParagraph"/>
        <w:numPr>
          <w:ilvl w:val="0"/>
          <w:numId w:val="5"/>
        </w:numPr>
        <w:spacing w:before="91" w:after="100" w:afterAutospacing="1" w:line="240" w:lineRule="auto"/>
        <w:ind w:right="583"/>
        <w:rPr>
          <w:rFonts w:cstheme="minorHAnsi"/>
          <w:i/>
        </w:rPr>
      </w:pPr>
      <w:hyperlink r:id="rId40" w:history="1">
        <w:r w:rsidRPr="00941327">
          <w:rPr>
            <w:rStyle w:val="Hyperlink"/>
            <w:rFonts w:eastAsiaTheme="majorEastAsia" w:cstheme="minorHAnsi"/>
          </w:rPr>
          <w:t>Career Connections Center</w:t>
        </w:r>
      </w:hyperlink>
      <w:r w:rsidRPr="000540D0">
        <w:rPr>
          <w:rFonts w:cstheme="minorHAnsi"/>
        </w:rPr>
        <w:t>: Reitz Union Suite 1300, 352-392-1601. Career assistance and counseling services.</w:t>
      </w:r>
    </w:p>
    <w:p w14:paraId="648AEB56" w14:textId="77777777" w:rsidR="009637C2" w:rsidRPr="000540D0" w:rsidRDefault="009637C2" w:rsidP="009637C2">
      <w:pPr>
        <w:pStyle w:val="BodyText"/>
        <w:numPr>
          <w:ilvl w:val="0"/>
          <w:numId w:val="5"/>
        </w:numPr>
        <w:spacing w:before="91" w:after="100" w:afterAutospacing="1" w:line="240" w:lineRule="auto"/>
        <w:ind w:right="386"/>
        <w:rPr>
          <w:rFonts w:asciiTheme="minorHAnsi" w:hAnsiTheme="minorHAnsi" w:cstheme="minorHAnsi"/>
        </w:rPr>
      </w:pPr>
      <w:hyperlink r:id="rId41" w:history="1">
        <w:r w:rsidRPr="009A69D7">
          <w:rPr>
            <w:rStyle w:val="Hyperlink"/>
            <w:rFonts w:asciiTheme="minorHAnsi" w:hAnsiTheme="minorHAnsi" w:cstheme="minorHAnsi"/>
            <w:iCs/>
          </w:rPr>
          <w:t>Library Suppor</w:t>
        </w:r>
        <w:r w:rsidRPr="000540D0">
          <w:rPr>
            <w:rStyle w:val="Hyperlink"/>
            <w:rFonts w:asciiTheme="minorHAnsi" w:hAnsiTheme="minorHAnsi" w:cstheme="minorHAnsi"/>
            <w:i/>
          </w:rPr>
          <w:t>t</w:t>
        </w:r>
      </w:hyperlink>
      <w:r w:rsidRPr="000540D0">
        <w:rPr>
          <w:rFonts w:asciiTheme="minorHAnsi" w:hAnsiTheme="minorHAnsi" w:cstheme="minorHAnsi"/>
        </w:rPr>
        <w:t>: Various ways to receive assistance with respect to using the libraries or finding resources.</w:t>
      </w:r>
    </w:p>
    <w:p w14:paraId="0269A6E2" w14:textId="77777777" w:rsidR="008E3860" w:rsidRPr="009F18EF" w:rsidRDefault="008E3860" w:rsidP="008E3860">
      <w:pPr>
        <w:pStyle w:val="Default"/>
        <w:numPr>
          <w:ilvl w:val="0"/>
          <w:numId w:val="5"/>
        </w:numPr>
        <w:rPr>
          <w:rFonts w:asciiTheme="minorHAnsi" w:hAnsiTheme="minorHAnsi" w:cstheme="minorHAnsi"/>
          <w:sz w:val="22"/>
          <w:szCs w:val="22"/>
        </w:rPr>
      </w:pPr>
      <w:hyperlink r:id="rId42" w:history="1">
        <w:r w:rsidRPr="009F18EF">
          <w:rPr>
            <w:rStyle w:val="Hyperlink"/>
            <w:rFonts w:asciiTheme="minorHAnsi" w:hAnsiTheme="minorHAnsi" w:cstheme="minorHAnsi"/>
            <w:sz w:val="22"/>
            <w:szCs w:val="22"/>
          </w:rPr>
          <w:t>Teaching Center</w:t>
        </w:r>
      </w:hyperlink>
      <w:r w:rsidRPr="009F18EF">
        <w:rPr>
          <w:rFonts w:asciiTheme="minorHAnsi" w:hAnsiTheme="minorHAnsi" w:cstheme="minorHAnsi"/>
          <w:sz w:val="22"/>
          <w:szCs w:val="22"/>
        </w:rPr>
        <w:t xml:space="preserve">: 1317 Turlington Hall, 352-392-2010 or to make an appointment 352- 392-6420. General study skills and tutoring. </w:t>
      </w:r>
    </w:p>
    <w:p w14:paraId="2C612999" w14:textId="77777777" w:rsidR="0064586E" w:rsidRPr="0064586E" w:rsidRDefault="0064586E" w:rsidP="0064586E">
      <w:pPr>
        <w:pStyle w:val="ListParagraph"/>
        <w:numPr>
          <w:ilvl w:val="0"/>
          <w:numId w:val="5"/>
        </w:numPr>
        <w:rPr>
          <w:rFonts w:cstheme="minorHAnsi"/>
        </w:rPr>
      </w:pPr>
      <w:hyperlink r:id="rId43" w:history="1">
        <w:r w:rsidRPr="0064586E">
          <w:rPr>
            <w:rStyle w:val="Hyperlink"/>
            <w:rFonts w:cstheme="minorHAnsi"/>
          </w:rPr>
          <w:t>Writing Studio</w:t>
        </w:r>
      </w:hyperlink>
      <w:r w:rsidRPr="0064586E">
        <w:rPr>
          <w:rFonts w:cstheme="minorHAnsi"/>
        </w:rPr>
        <w:t>: Daytime (9:30am-3:30pm): 2215 Turlington Hall, 352-846-1138 | Evening (5:00pm-7:00pm): 1545 W University Avenue (Library West, Rm. 339). Help brainstorming, formatting, and writing papers.</w:t>
      </w:r>
    </w:p>
    <w:p w14:paraId="347F2BC3" w14:textId="77777777" w:rsidR="009637C2" w:rsidRPr="000540D0" w:rsidRDefault="009637C2" w:rsidP="009637C2">
      <w:pPr>
        <w:pStyle w:val="ListParagraph"/>
        <w:numPr>
          <w:ilvl w:val="0"/>
          <w:numId w:val="5"/>
        </w:numPr>
        <w:spacing w:before="91" w:after="100" w:afterAutospacing="1" w:line="240" w:lineRule="auto"/>
        <w:ind w:right="1209"/>
        <w:rPr>
          <w:rFonts w:cstheme="minorHAnsi"/>
        </w:rPr>
      </w:pPr>
      <w:r w:rsidRPr="000540D0">
        <w:rPr>
          <w:rFonts w:cstheme="minorHAnsi"/>
          <w:i/>
        </w:rPr>
        <w:t>Student Complaints On-Campus</w:t>
      </w:r>
      <w:r w:rsidRPr="000540D0">
        <w:rPr>
          <w:rFonts w:cstheme="minorHAnsi"/>
        </w:rPr>
        <w:t xml:space="preserve">: </w:t>
      </w:r>
      <w:hyperlink r:id="rId44" w:history="1">
        <w:r w:rsidRPr="000540D0">
          <w:rPr>
            <w:rStyle w:val="Hyperlink"/>
            <w:rFonts w:eastAsiaTheme="majorEastAsia" w:cstheme="minorHAnsi"/>
          </w:rPr>
          <w:t>Visit the Student Honor Code and Student Conduct Code webpage for more information</w:t>
        </w:r>
      </w:hyperlink>
      <w:r w:rsidRPr="000540D0">
        <w:rPr>
          <w:rFonts w:cstheme="minorHAnsi"/>
        </w:rPr>
        <w:t xml:space="preserve">. </w:t>
      </w:r>
    </w:p>
    <w:p w14:paraId="0DBEADA3" w14:textId="77777777" w:rsidR="009637C2" w:rsidRDefault="009637C2" w:rsidP="009637C2">
      <w:pPr>
        <w:pStyle w:val="ListParagraph"/>
        <w:numPr>
          <w:ilvl w:val="0"/>
          <w:numId w:val="5"/>
        </w:numPr>
        <w:spacing w:before="91" w:after="100" w:afterAutospacing="1" w:line="240" w:lineRule="auto"/>
        <w:ind w:right="1209"/>
        <w:rPr>
          <w:rFonts w:cstheme="minorHAnsi"/>
        </w:rPr>
      </w:pPr>
      <w:r w:rsidRPr="000540D0">
        <w:rPr>
          <w:rFonts w:cstheme="minorHAnsi"/>
          <w:i/>
        </w:rPr>
        <w:t>On-Line Students Complaints</w:t>
      </w:r>
      <w:r w:rsidRPr="000540D0">
        <w:rPr>
          <w:rFonts w:cstheme="minorHAnsi"/>
        </w:rPr>
        <w:t xml:space="preserve">: </w:t>
      </w:r>
      <w:hyperlink r:id="rId45" w:history="1">
        <w:r w:rsidRPr="000540D0">
          <w:rPr>
            <w:rStyle w:val="Hyperlink"/>
            <w:rFonts w:eastAsiaTheme="majorEastAsia" w:cstheme="minorHAnsi"/>
          </w:rPr>
          <w:t>View the Distance Learning Student Complaint Process</w:t>
        </w:r>
      </w:hyperlink>
      <w:r w:rsidRPr="000540D0">
        <w:rPr>
          <w:rFonts w:cstheme="minorHAnsi"/>
        </w:rPr>
        <w:t>.</w:t>
      </w:r>
    </w:p>
    <w:p w14:paraId="11CB4052" w14:textId="62A2C56A" w:rsidR="0029073D" w:rsidRPr="0029073D" w:rsidRDefault="0029073D" w:rsidP="0029073D">
      <w:pPr>
        <w:pStyle w:val="ListParagraph"/>
        <w:numPr>
          <w:ilvl w:val="0"/>
          <w:numId w:val="5"/>
        </w:numPr>
        <w:spacing w:before="91" w:after="100" w:afterAutospacing="1"/>
        <w:ind w:right="1209"/>
        <w:rPr>
          <w:rFonts w:cstheme="minorHAnsi"/>
        </w:rPr>
      </w:pPr>
      <w:r w:rsidRPr="0029073D">
        <w:rPr>
          <w:rFonts w:cstheme="minorHAnsi"/>
        </w:rPr>
        <w:t xml:space="preserve">Academic Complaints: Office of the Ombuds; Visit the </w:t>
      </w:r>
      <w:hyperlink r:id="rId46" w:history="1">
        <w:r w:rsidRPr="0029073D">
          <w:rPr>
            <w:rStyle w:val="Hyperlink"/>
            <w:rFonts w:cstheme="minorHAnsi"/>
          </w:rPr>
          <w:t>Complaint Portal webpage</w:t>
        </w:r>
      </w:hyperlink>
      <w:r w:rsidRPr="0029073D">
        <w:rPr>
          <w:rFonts w:cstheme="minorHAnsi"/>
        </w:rPr>
        <w:t xml:space="preserve"> for more information. </w:t>
      </w:r>
    </w:p>
    <w:p w14:paraId="6835D34D" w14:textId="3E756C0D" w:rsidR="0029073D" w:rsidRDefault="0029073D" w:rsidP="0029073D">
      <w:pPr>
        <w:pStyle w:val="ListParagraph"/>
        <w:numPr>
          <w:ilvl w:val="0"/>
          <w:numId w:val="5"/>
        </w:numPr>
        <w:spacing w:before="91" w:after="100" w:afterAutospacing="1" w:line="240" w:lineRule="auto"/>
        <w:ind w:right="1209"/>
        <w:rPr>
          <w:rFonts w:cstheme="minorHAnsi"/>
        </w:rPr>
      </w:pPr>
      <w:r w:rsidRPr="0029073D">
        <w:rPr>
          <w:rFonts w:cstheme="minorHAnsi"/>
        </w:rPr>
        <w:t xml:space="preserve">Enrollment Management Complaints (Registrar, Financial Aid, Admissions): View the </w:t>
      </w:r>
      <w:hyperlink r:id="rId47" w:history="1">
        <w:r w:rsidRPr="005B0916">
          <w:rPr>
            <w:rStyle w:val="Hyperlink"/>
            <w:rFonts w:cstheme="minorHAnsi"/>
          </w:rPr>
          <w:t>Student Complaint Procedure webpage</w:t>
        </w:r>
      </w:hyperlink>
      <w:r w:rsidRPr="0029073D">
        <w:rPr>
          <w:rFonts w:cstheme="minorHAnsi"/>
        </w:rPr>
        <w:t xml:space="preserve"> for more information.</w:t>
      </w:r>
    </w:p>
    <w:p w14:paraId="7400FCAC" w14:textId="77777777" w:rsidR="007C4EB1" w:rsidRPr="007C4EB1" w:rsidRDefault="007C4EB1" w:rsidP="007C4EB1">
      <w:pPr>
        <w:pStyle w:val="ListParagraph"/>
        <w:numPr>
          <w:ilvl w:val="0"/>
          <w:numId w:val="5"/>
        </w:numPr>
        <w:rPr>
          <w:rFonts w:eastAsia="Times" w:cs="Arial"/>
          <w:color w:val="000000" w:themeColor="text1"/>
          <w:u w:val="single"/>
        </w:rPr>
      </w:pPr>
      <w:r w:rsidRPr="007C4EB1">
        <w:rPr>
          <w:rFonts w:eastAsia="Times" w:cs="Arial"/>
          <w:color w:val="000000" w:themeColor="text1"/>
          <w:u w:val="single"/>
        </w:rPr>
        <w:t>UF Syllabus Policy</w:t>
      </w:r>
    </w:p>
    <w:p w14:paraId="734332CE" w14:textId="140E2E02" w:rsidR="007C4EB1" w:rsidRPr="004C1A0D" w:rsidRDefault="007C4EB1" w:rsidP="004C1A0D">
      <w:pPr>
        <w:pStyle w:val="ListParagraph"/>
        <w:rPr>
          <w:rFonts w:eastAsia="Times" w:cs="Arial"/>
          <w:color w:val="000000" w:themeColor="text1"/>
        </w:rPr>
      </w:pPr>
      <w:r w:rsidRPr="007C4EB1">
        <w:rPr>
          <w:rFonts w:eastAsia="Times" w:cs="Arial"/>
          <w:color w:val="000000" w:themeColor="text1"/>
        </w:rPr>
        <w:t>Please refer the following link regarding academic policies and resources: </w:t>
      </w:r>
      <w:hyperlink r:id="rId48" w:tgtFrame="_blank" w:history="1">
        <w:r w:rsidRPr="007C4EB1">
          <w:rPr>
            <w:rStyle w:val="Hyperlink"/>
            <w:rFonts w:eastAsia="Times" w:cs="Arial"/>
          </w:rPr>
          <w:t>https://go.ufl.edu/syllabuspolicies</w:t>
        </w:r>
      </w:hyperlink>
    </w:p>
    <w:p w14:paraId="76253D28" w14:textId="4DAE825F" w:rsidR="002C4D76" w:rsidRDefault="009637C2" w:rsidP="009637C2">
      <w:pPr>
        <w:rPr>
          <w:rFonts w:cs="Arial"/>
        </w:rPr>
      </w:pPr>
      <w:r>
        <w:rPr>
          <w:rFonts w:cs="Arial"/>
        </w:rPr>
        <w:t> </w:t>
      </w:r>
      <w:r w:rsidR="002C4D76">
        <w:rPr>
          <w:rFonts w:cs="Arial"/>
        </w:rPr>
        <w:t xml:space="preserve">Notes/Questions: </w:t>
      </w:r>
    </w:p>
    <w:p w14:paraId="06F509E1" w14:textId="77777777" w:rsidR="002C4D76" w:rsidRDefault="002C4D76" w:rsidP="009637C2">
      <w:pPr>
        <w:rPr>
          <w:rFonts w:cs="Arial"/>
        </w:rPr>
      </w:pPr>
    </w:p>
    <w:p w14:paraId="0952F1D5" w14:textId="77777777" w:rsidR="009637C2" w:rsidRDefault="009637C2" w:rsidP="009637C2">
      <w:pPr>
        <w:pStyle w:val="Heading2"/>
        <w:jc w:val="center"/>
      </w:pPr>
      <w:bookmarkStart w:id="63" w:name="_Toc184299888"/>
      <w:r>
        <w:t>Class Schedule</w:t>
      </w:r>
      <w:bookmarkEnd w:id="63"/>
    </w:p>
    <w:p w14:paraId="275DAC7F" w14:textId="76E96D24" w:rsidR="002118D8" w:rsidRDefault="009637C2" w:rsidP="003058AF">
      <w:r w:rsidRPr="004C0F42">
        <w:t xml:space="preserve">Unless otherwise noted, all readings are from </w:t>
      </w:r>
      <w:hyperlink r:id="rId49" w:history="1">
        <w:r w:rsidR="00DA67A7" w:rsidRPr="00DA67A7">
          <w:rPr>
            <w:rStyle w:val="Hyperlink"/>
            <w:rFonts w:cstheme="minorBidi"/>
            <w:sz w:val="24"/>
            <w:szCs w:val="24"/>
          </w:rPr>
          <w:t>The Bedford Bookshelf</w:t>
        </w:r>
      </w:hyperlink>
      <w:r w:rsidRPr="00DA67A7">
        <w:rPr>
          <w:sz w:val="24"/>
          <w:szCs w:val="24"/>
        </w:rPr>
        <w:t>.</w:t>
      </w:r>
      <w:r>
        <w:t xml:space="preserve"> </w:t>
      </w:r>
      <w:r w:rsidR="005D73C4">
        <w:t xml:space="preserve"> Instructors may add additional readings. </w:t>
      </w:r>
    </w:p>
    <w:p w14:paraId="4E141E38" w14:textId="37ED753C" w:rsidR="001D39DC" w:rsidRPr="004C0F42" w:rsidRDefault="001D39DC" w:rsidP="001D39DC">
      <w:pPr>
        <w:sectPr w:rsidR="001D39DC" w:rsidRPr="004C0F42" w:rsidSect="009637C2">
          <w:headerReference w:type="default" r:id="rId50"/>
          <w:footerReference w:type="default" r:id="rId51"/>
          <w:pgSz w:w="12240" w:h="15840"/>
          <w:pgMar w:top="720" w:right="720" w:bottom="720" w:left="720" w:header="720" w:footer="720" w:gutter="0"/>
          <w:cols w:space="720"/>
          <w:docGrid w:linePitch="360"/>
        </w:sectPr>
      </w:pPr>
    </w:p>
    <w:p w14:paraId="74D819C4" w14:textId="1D050990" w:rsidR="009637C2" w:rsidRPr="00856009" w:rsidRDefault="009637C2" w:rsidP="009637C2">
      <w:pPr>
        <w:rPr>
          <w:b/>
          <w:bCs/>
        </w:rPr>
      </w:pPr>
      <w:r w:rsidRPr="00856009">
        <w:rPr>
          <w:b/>
          <w:bCs/>
        </w:rPr>
        <w:t>Week 1 -- Course Introduction</w:t>
      </w:r>
    </w:p>
    <w:p w14:paraId="30152A0D" w14:textId="77777777" w:rsidR="009637C2" w:rsidRPr="00C87169" w:rsidRDefault="009637C2" w:rsidP="009637C2">
      <w:pPr>
        <w:numPr>
          <w:ilvl w:val="0"/>
          <w:numId w:val="13"/>
        </w:numPr>
        <w:spacing w:beforeAutospacing="1" w:after="100" w:afterAutospacing="1" w:line="259" w:lineRule="auto"/>
      </w:pPr>
      <w:r>
        <w:rPr>
          <w:rFonts w:eastAsia="Times New Roman" w:cs="Arial"/>
        </w:rPr>
        <w:t>Identifying the Professional Self</w:t>
      </w:r>
    </w:p>
    <w:p w14:paraId="2D3B6CD6" w14:textId="77777777" w:rsidR="0038732D" w:rsidRPr="00C87169" w:rsidRDefault="0038732D" w:rsidP="0038732D">
      <w:pPr>
        <w:numPr>
          <w:ilvl w:val="1"/>
          <w:numId w:val="13"/>
        </w:numPr>
        <w:spacing w:beforeAutospacing="1" w:after="100" w:afterAutospacing="1" w:line="259" w:lineRule="auto"/>
      </w:pPr>
      <w:r>
        <w:rPr>
          <w:rFonts w:eastAsia="Times New Roman" w:cs="Arial"/>
        </w:rPr>
        <w:t xml:space="preserve">Reading: BB, </w:t>
      </w:r>
      <w:r w:rsidRPr="00F46F50">
        <w:rPr>
          <w:rFonts w:eastAsia="Times New Roman" w:cs="Arial"/>
          <w:i/>
          <w:iCs/>
        </w:rPr>
        <w:t>A Guide to Professional Writing</w:t>
      </w:r>
      <w:r>
        <w:rPr>
          <w:rFonts w:eastAsia="Times New Roman" w:cs="Arial"/>
        </w:rPr>
        <w:t xml:space="preserve">, Introduction + Thinking Like a Professional Writer, </w:t>
      </w:r>
      <w:proofErr w:type="spellStart"/>
      <w:r>
        <w:rPr>
          <w:rFonts w:eastAsia="Times New Roman" w:cs="Arial"/>
        </w:rPr>
        <w:t>pg</w:t>
      </w:r>
      <w:proofErr w:type="spellEnd"/>
      <w:r>
        <w:rPr>
          <w:rFonts w:eastAsia="Times New Roman" w:cs="Arial"/>
        </w:rPr>
        <w:t xml:space="preserve"> 1-5</w:t>
      </w:r>
    </w:p>
    <w:p w14:paraId="36FAFC35" w14:textId="5686E51C" w:rsidR="009637C2" w:rsidRDefault="00D82BAC" w:rsidP="009637C2">
      <w:pPr>
        <w:numPr>
          <w:ilvl w:val="1"/>
          <w:numId w:val="13"/>
        </w:numPr>
        <w:spacing w:beforeAutospacing="1" w:after="100" w:afterAutospacing="1" w:line="259" w:lineRule="auto"/>
      </w:pPr>
      <w:r>
        <w:rPr>
          <w:rFonts w:eastAsia="Times New Roman" w:cs="Arial"/>
        </w:rPr>
        <w:t>Re</w:t>
      </w:r>
      <w:r w:rsidR="003E7C83">
        <w:rPr>
          <w:rFonts w:eastAsia="Times New Roman" w:cs="Arial"/>
        </w:rPr>
        <w:t>view Basics of Writing Presentations</w:t>
      </w:r>
      <w:r w:rsidR="007C3C6D">
        <w:rPr>
          <w:rFonts w:eastAsia="Times New Roman" w:cs="Arial"/>
        </w:rPr>
        <w:t xml:space="preserve"> - Canvas</w:t>
      </w:r>
    </w:p>
    <w:p w14:paraId="23F769A7" w14:textId="77777777" w:rsidR="000A5801" w:rsidRDefault="009637C2" w:rsidP="000A5801">
      <w:pPr>
        <w:numPr>
          <w:ilvl w:val="0"/>
          <w:numId w:val="14"/>
        </w:numPr>
        <w:spacing w:beforeAutospacing="1" w:after="100" w:afterAutospacing="1" w:line="259" w:lineRule="auto"/>
      </w:pPr>
      <w:r>
        <w:t>The Professional Playing Field</w:t>
      </w:r>
      <w:r w:rsidR="000A5801">
        <w:tab/>
      </w:r>
    </w:p>
    <w:p w14:paraId="0A0F9C3D" w14:textId="49831107" w:rsidR="000A5801" w:rsidRDefault="005E6436" w:rsidP="000A5801">
      <w:pPr>
        <w:numPr>
          <w:ilvl w:val="1"/>
          <w:numId w:val="14"/>
        </w:numPr>
        <w:spacing w:beforeAutospacing="1" w:after="100" w:afterAutospacing="1" w:line="259" w:lineRule="auto"/>
      </w:pPr>
      <w:r>
        <w:t>Read</w:t>
      </w:r>
      <w:r w:rsidR="000A5801" w:rsidRPr="000A5801">
        <w:rPr>
          <w:rFonts w:eastAsia="Times New Roman" w:cs="Arial"/>
        </w:rPr>
        <w:t xml:space="preserve">ing: BB: </w:t>
      </w:r>
      <w:r w:rsidR="000A5801" w:rsidRPr="000A5801">
        <w:rPr>
          <w:rFonts w:eastAsia="Times New Roman" w:cs="Arial"/>
          <w:i/>
          <w:iCs/>
        </w:rPr>
        <w:t>Writing that Works</w:t>
      </w:r>
      <w:r w:rsidR="000A5801" w:rsidRPr="000A5801">
        <w:rPr>
          <w:rFonts w:eastAsia="Times New Roman" w:cs="Arial"/>
        </w:rPr>
        <w:t xml:space="preserve">, Chapter </w:t>
      </w:r>
      <w:r w:rsidR="00FD48FE">
        <w:rPr>
          <w:rFonts w:eastAsia="Times New Roman" w:cs="Arial"/>
        </w:rPr>
        <w:t xml:space="preserve">7, Writing Emails, Memos, and Letters, pp. </w:t>
      </w:r>
      <w:r w:rsidR="009A6B14">
        <w:rPr>
          <w:rFonts w:eastAsia="Times New Roman" w:cs="Arial"/>
        </w:rPr>
        <w:t>242 - 263</w:t>
      </w:r>
      <w:r w:rsidR="000A5801" w:rsidRPr="000A5801">
        <w:rPr>
          <w:rFonts w:eastAsia="Times New Roman" w:cs="Arial"/>
        </w:rPr>
        <w:t xml:space="preserve"> </w:t>
      </w:r>
    </w:p>
    <w:p w14:paraId="251C42BD" w14:textId="17FDA8E2" w:rsidR="009637C2" w:rsidRPr="00197D81" w:rsidRDefault="009637C2" w:rsidP="000A5801">
      <w:pPr>
        <w:numPr>
          <w:ilvl w:val="1"/>
          <w:numId w:val="14"/>
        </w:numPr>
        <w:spacing w:beforeAutospacing="1" w:after="100" w:afterAutospacing="1" w:line="259" w:lineRule="auto"/>
      </w:pPr>
      <w:r>
        <w:t xml:space="preserve">Activities: </w:t>
      </w:r>
      <w:r w:rsidR="00321CDB">
        <w:t xml:space="preserve"> </w:t>
      </w:r>
      <w:r w:rsidR="00321CDB">
        <w:rPr>
          <w:rFonts w:eastAsia="Times New Roman" w:cs="Arial"/>
        </w:rPr>
        <w:t>Review Basics of Writing Presentations</w:t>
      </w:r>
      <w:r w:rsidR="007C3C6D">
        <w:rPr>
          <w:rFonts w:eastAsia="Times New Roman" w:cs="Arial"/>
        </w:rPr>
        <w:t xml:space="preserve"> -</w:t>
      </w:r>
      <w:r w:rsidR="00411F04">
        <w:rPr>
          <w:rFonts w:eastAsia="Times New Roman" w:cs="Arial"/>
        </w:rPr>
        <w:t>C</w:t>
      </w:r>
      <w:r w:rsidR="007C3C6D">
        <w:rPr>
          <w:rFonts w:eastAsia="Times New Roman" w:cs="Arial"/>
        </w:rPr>
        <w:t>anvas</w:t>
      </w:r>
    </w:p>
    <w:p w14:paraId="31889A6E" w14:textId="77777777" w:rsidR="00197D81" w:rsidRPr="002C3FF6" w:rsidRDefault="00197D81" w:rsidP="00197D81">
      <w:pPr>
        <w:numPr>
          <w:ilvl w:val="1"/>
          <w:numId w:val="14"/>
        </w:numPr>
        <w:spacing w:beforeAutospacing="1" w:after="100" w:afterAutospacing="1" w:line="259" w:lineRule="auto"/>
        <w:contextualSpacing/>
      </w:pPr>
      <w:r>
        <w:rPr>
          <w:rFonts w:eastAsia="Times New Roman" w:cs="Arial"/>
        </w:rPr>
        <w:t>Complete the following assignments in Canvas:</w:t>
      </w:r>
    </w:p>
    <w:p w14:paraId="60992E2C" w14:textId="77777777" w:rsidR="00197D81" w:rsidRPr="005C0984" w:rsidRDefault="00197D81" w:rsidP="00197D81">
      <w:pPr>
        <w:pStyle w:val="ListParagraph"/>
        <w:numPr>
          <w:ilvl w:val="2"/>
          <w:numId w:val="14"/>
        </w:numPr>
        <w:spacing w:before="0" w:after="160" w:line="259" w:lineRule="auto"/>
      </w:pPr>
      <w:r w:rsidRPr="005C0984">
        <w:t>Sentence Fragments</w:t>
      </w:r>
    </w:p>
    <w:p w14:paraId="6F8D415F" w14:textId="77777777" w:rsidR="00197D81" w:rsidRPr="005C0984" w:rsidRDefault="00197D81" w:rsidP="00197D81">
      <w:pPr>
        <w:pStyle w:val="ListParagraph"/>
        <w:numPr>
          <w:ilvl w:val="2"/>
          <w:numId w:val="14"/>
        </w:numPr>
        <w:spacing w:before="0" w:after="160" w:line="259" w:lineRule="auto"/>
      </w:pPr>
      <w:r w:rsidRPr="005C0984">
        <w:t>Run-ons</w:t>
      </w:r>
    </w:p>
    <w:p w14:paraId="1911CF3A" w14:textId="77777777" w:rsidR="00197D81" w:rsidRPr="005C0984" w:rsidRDefault="00197D81" w:rsidP="00197D81">
      <w:pPr>
        <w:pStyle w:val="ListParagraph"/>
        <w:numPr>
          <w:ilvl w:val="2"/>
          <w:numId w:val="14"/>
        </w:numPr>
        <w:spacing w:before="0" w:after="160" w:line="259" w:lineRule="auto"/>
      </w:pPr>
      <w:r w:rsidRPr="005C0984">
        <w:t>Wordiness</w:t>
      </w:r>
    </w:p>
    <w:p w14:paraId="5B47A555" w14:textId="77777777" w:rsidR="00197D81" w:rsidRPr="005C0984" w:rsidRDefault="00197D81" w:rsidP="00197D81">
      <w:pPr>
        <w:pStyle w:val="ListParagraph"/>
        <w:numPr>
          <w:ilvl w:val="2"/>
          <w:numId w:val="14"/>
        </w:numPr>
        <w:spacing w:before="0" w:after="160" w:line="259" w:lineRule="auto"/>
      </w:pPr>
      <w:r w:rsidRPr="005C0984">
        <w:t>Simplify</w:t>
      </w:r>
    </w:p>
    <w:p w14:paraId="669E8FBC" w14:textId="77777777" w:rsidR="00197D81" w:rsidRDefault="00197D81" w:rsidP="00197D81">
      <w:pPr>
        <w:pStyle w:val="ListParagraph"/>
        <w:numPr>
          <w:ilvl w:val="2"/>
          <w:numId w:val="14"/>
        </w:numPr>
        <w:spacing w:before="0" w:after="160" w:line="259" w:lineRule="auto"/>
      </w:pPr>
      <w:r w:rsidRPr="005C0984">
        <w:t>Clarity</w:t>
      </w:r>
    </w:p>
    <w:p w14:paraId="508FB231" w14:textId="28C67DDF" w:rsidR="007878A1" w:rsidRDefault="000D704A" w:rsidP="00197D81">
      <w:pPr>
        <w:pStyle w:val="ListParagraph"/>
        <w:numPr>
          <w:ilvl w:val="2"/>
          <w:numId w:val="14"/>
        </w:numPr>
        <w:spacing w:before="0" w:after="160" w:line="259" w:lineRule="auto"/>
      </w:pPr>
      <w:r>
        <w:t>Professional Communication Practices Exercises</w:t>
      </w:r>
    </w:p>
    <w:p w14:paraId="6F127111" w14:textId="77777777" w:rsidR="00197D81" w:rsidRPr="00321CDB" w:rsidRDefault="00197D81" w:rsidP="0066006F">
      <w:pPr>
        <w:spacing w:beforeAutospacing="1" w:after="100" w:afterAutospacing="1" w:line="259" w:lineRule="auto"/>
      </w:pPr>
    </w:p>
    <w:p w14:paraId="3A08CC87" w14:textId="77777777" w:rsidR="00226EC6" w:rsidRDefault="00226EC6" w:rsidP="008D28E3">
      <w:pPr>
        <w:spacing w:beforeAutospacing="1" w:after="100" w:afterAutospacing="1" w:line="259" w:lineRule="auto"/>
        <w:ind w:left="1080"/>
        <w:contextualSpacing/>
      </w:pPr>
    </w:p>
    <w:p w14:paraId="483904EE" w14:textId="512E0BBC" w:rsidR="009637C2" w:rsidRPr="00856009" w:rsidRDefault="009637C2" w:rsidP="009637C2">
      <w:pPr>
        <w:rPr>
          <w:b/>
          <w:bCs/>
        </w:rPr>
      </w:pPr>
      <w:r w:rsidRPr="00856009">
        <w:rPr>
          <w:b/>
          <w:bCs/>
        </w:rPr>
        <w:t>Week 2 –</w:t>
      </w:r>
      <w:r w:rsidR="000C4CDA">
        <w:rPr>
          <w:b/>
          <w:bCs/>
        </w:rPr>
        <w:t>Fundamentals</w:t>
      </w:r>
      <w:r w:rsidR="00C77D3B">
        <w:rPr>
          <w:b/>
          <w:bCs/>
        </w:rPr>
        <w:t xml:space="preserve"> of Writing</w:t>
      </w:r>
    </w:p>
    <w:p w14:paraId="0A647DB5" w14:textId="0652C4EB" w:rsidR="00B823AF" w:rsidRDefault="006D617F" w:rsidP="00FD5AD9">
      <w:pPr>
        <w:pStyle w:val="ListParagraph"/>
        <w:numPr>
          <w:ilvl w:val="0"/>
          <w:numId w:val="14"/>
        </w:numPr>
        <w:spacing w:before="0" w:after="160" w:line="259" w:lineRule="auto"/>
      </w:pPr>
      <w:r>
        <w:t>Readings</w:t>
      </w:r>
    </w:p>
    <w:p w14:paraId="105E7D58" w14:textId="2560B74B" w:rsidR="00FD5AD9" w:rsidRDefault="009637C2" w:rsidP="005E6436">
      <w:pPr>
        <w:pStyle w:val="ListParagraph"/>
        <w:numPr>
          <w:ilvl w:val="1"/>
          <w:numId w:val="14"/>
        </w:numPr>
        <w:spacing w:before="0" w:after="160" w:line="259" w:lineRule="auto"/>
      </w:pPr>
      <w:r>
        <w:t xml:space="preserve">Reading: </w:t>
      </w:r>
      <w:hyperlink r:id="rId52" w:history="1">
        <w:r w:rsidRPr="006D07C4">
          <w:rPr>
            <w:rStyle w:val="Hyperlink"/>
          </w:rPr>
          <w:t>Continuous Learning</w:t>
        </w:r>
      </w:hyperlink>
    </w:p>
    <w:p w14:paraId="24A93399" w14:textId="77777777" w:rsidR="00DD7075" w:rsidRDefault="00FD5AD9" w:rsidP="00DD7075">
      <w:pPr>
        <w:pStyle w:val="ListParagraph"/>
        <w:numPr>
          <w:ilvl w:val="1"/>
          <w:numId w:val="14"/>
        </w:numPr>
        <w:spacing w:before="0" w:after="160" w:line="259" w:lineRule="auto"/>
      </w:pPr>
      <w:r>
        <w:t>Reading: BB</w:t>
      </w:r>
      <w:r w:rsidR="0068353D">
        <w:t xml:space="preserve">: </w:t>
      </w:r>
      <w:r w:rsidR="0068353D" w:rsidRPr="003B7B52">
        <w:rPr>
          <w:i/>
          <w:iCs/>
        </w:rPr>
        <w:t>A Guide to Professional Writing</w:t>
      </w:r>
      <w:r w:rsidR="0068353D">
        <w:t xml:space="preserve">, Researching Professional Writing, </w:t>
      </w:r>
      <w:proofErr w:type="spellStart"/>
      <w:r w:rsidR="0068353D">
        <w:t>pg</w:t>
      </w:r>
      <w:proofErr w:type="spellEnd"/>
      <w:r w:rsidR="00C21EDC">
        <w:t xml:space="preserve"> 6 – 12</w:t>
      </w:r>
    </w:p>
    <w:p w14:paraId="79E7677D" w14:textId="090C83BE" w:rsidR="00DD7075" w:rsidRDefault="00DD7075" w:rsidP="00DD7075">
      <w:pPr>
        <w:pStyle w:val="ListParagraph"/>
        <w:numPr>
          <w:ilvl w:val="1"/>
          <w:numId w:val="14"/>
        </w:numPr>
        <w:spacing w:before="0" w:after="160" w:line="259" w:lineRule="auto"/>
      </w:pPr>
      <w:r>
        <w:t>Read</w:t>
      </w:r>
      <w:r w:rsidRPr="00DD7075">
        <w:rPr>
          <w:rFonts w:eastAsia="Times New Roman" w:cs="Arial"/>
        </w:rPr>
        <w:t xml:space="preserve">ing: BB: </w:t>
      </w:r>
      <w:r w:rsidRPr="00DD7075">
        <w:rPr>
          <w:rFonts w:eastAsia="Times New Roman" w:cs="Arial"/>
          <w:i/>
          <w:iCs/>
        </w:rPr>
        <w:t>Writing that Works</w:t>
      </w:r>
      <w:r w:rsidRPr="00DD7075">
        <w:rPr>
          <w:rFonts w:eastAsia="Times New Roman" w:cs="Arial"/>
        </w:rPr>
        <w:t xml:space="preserve">, Chapter 7, Writing Emails, Memos, and Letters, pp. 242 - 263 </w:t>
      </w:r>
    </w:p>
    <w:p w14:paraId="3AE08442" w14:textId="09347C16" w:rsidR="00A42FE3" w:rsidRDefault="00A42FE3" w:rsidP="00A42FE3">
      <w:pPr>
        <w:numPr>
          <w:ilvl w:val="1"/>
          <w:numId w:val="14"/>
        </w:numPr>
        <w:spacing w:beforeAutospacing="1" w:after="100" w:afterAutospacing="1" w:line="259" w:lineRule="auto"/>
      </w:pPr>
      <w:r>
        <w:rPr>
          <w:rFonts w:eastAsia="Times New Roman" w:cs="Arial"/>
        </w:rPr>
        <w:t>Review Memos and Letters Presentations - Canvas</w:t>
      </w:r>
    </w:p>
    <w:p w14:paraId="1C7D8F71" w14:textId="33735518" w:rsidR="002C3FF6" w:rsidRPr="002C3FF6" w:rsidRDefault="00F80E8E" w:rsidP="002C3FF6">
      <w:pPr>
        <w:numPr>
          <w:ilvl w:val="1"/>
          <w:numId w:val="14"/>
        </w:numPr>
        <w:spacing w:beforeAutospacing="1" w:after="100" w:afterAutospacing="1" w:line="259" w:lineRule="auto"/>
        <w:contextualSpacing/>
      </w:pPr>
      <w:r>
        <w:rPr>
          <w:rFonts w:eastAsia="Times New Roman" w:cs="Arial"/>
        </w:rPr>
        <w:t>Complete the following assignments in Canvas</w:t>
      </w:r>
      <w:r w:rsidR="002C3FF6">
        <w:rPr>
          <w:rFonts w:eastAsia="Times New Roman" w:cs="Arial"/>
        </w:rPr>
        <w:t>:</w:t>
      </w:r>
    </w:p>
    <w:p w14:paraId="33B89EC7" w14:textId="77777777" w:rsidR="00D33AAE" w:rsidRDefault="00D33AAE" w:rsidP="00D33AAE">
      <w:pPr>
        <w:pStyle w:val="ListParagraph"/>
        <w:numPr>
          <w:ilvl w:val="2"/>
          <w:numId w:val="14"/>
        </w:numPr>
        <w:spacing w:beforeAutospacing="1" w:after="100" w:afterAutospacing="1" w:line="259" w:lineRule="auto"/>
      </w:pPr>
      <w:r>
        <w:t>Memo Assignment</w:t>
      </w:r>
    </w:p>
    <w:p w14:paraId="4CB00A1D" w14:textId="77777777" w:rsidR="00D33AAE" w:rsidRDefault="00D33AAE" w:rsidP="00D33AAE">
      <w:pPr>
        <w:pStyle w:val="ListParagraph"/>
        <w:numPr>
          <w:ilvl w:val="2"/>
          <w:numId w:val="14"/>
        </w:numPr>
        <w:spacing w:beforeAutospacing="1" w:after="100" w:afterAutospacing="1" w:line="259" w:lineRule="auto"/>
      </w:pPr>
      <w:r>
        <w:t>Letter Assignment</w:t>
      </w:r>
    </w:p>
    <w:p w14:paraId="09B6CCC1" w14:textId="77777777" w:rsidR="00D33AAE" w:rsidRDefault="00D33AAE" w:rsidP="005C0984">
      <w:pPr>
        <w:pStyle w:val="ListParagraph"/>
        <w:numPr>
          <w:ilvl w:val="2"/>
          <w:numId w:val="14"/>
        </w:numPr>
        <w:spacing w:before="0" w:after="160" w:line="259" w:lineRule="auto"/>
      </w:pPr>
    </w:p>
    <w:p w14:paraId="6817EF19" w14:textId="77777777" w:rsidR="00C21EDC" w:rsidRDefault="00C21EDC" w:rsidP="00C21EDC">
      <w:pPr>
        <w:pStyle w:val="ListParagraph"/>
        <w:spacing w:before="0" w:after="160" w:line="259" w:lineRule="auto"/>
        <w:ind w:left="360"/>
      </w:pPr>
    </w:p>
    <w:p w14:paraId="5B52A142" w14:textId="2C92A557" w:rsidR="009637C2" w:rsidRDefault="009637C2" w:rsidP="009637C2">
      <w:pPr>
        <w:rPr>
          <w:noProof/>
        </w:rPr>
      </w:pPr>
      <w:r w:rsidRPr="00856009">
        <w:rPr>
          <w:b/>
          <w:bCs/>
        </w:rPr>
        <w:t xml:space="preserve">Week 3 – </w:t>
      </w:r>
      <w:r>
        <w:rPr>
          <w:b/>
          <w:bCs/>
        </w:rPr>
        <w:t>Career Development</w:t>
      </w:r>
    </w:p>
    <w:p w14:paraId="4E13385B" w14:textId="77777777" w:rsidR="009637C2" w:rsidRDefault="009637C2" w:rsidP="009637C2">
      <w:pPr>
        <w:pStyle w:val="ListParagraph"/>
        <w:numPr>
          <w:ilvl w:val="0"/>
          <w:numId w:val="14"/>
        </w:numPr>
        <w:spacing w:before="0" w:after="160" w:line="259" w:lineRule="auto"/>
      </w:pPr>
      <w:r>
        <w:t>Résumés, Cover Letters</w:t>
      </w:r>
    </w:p>
    <w:p w14:paraId="469B97CE" w14:textId="5F10B461" w:rsidR="00EB6496" w:rsidRDefault="00EB6496" w:rsidP="00EB6496">
      <w:pPr>
        <w:numPr>
          <w:ilvl w:val="1"/>
          <w:numId w:val="14"/>
        </w:numPr>
        <w:spacing w:beforeAutospacing="1" w:after="100" w:afterAutospacing="1" w:line="259" w:lineRule="auto"/>
      </w:pPr>
      <w:r>
        <w:rPr>
          <w:rFonts w:eastAsia="Times New Roman" w:cs="Arial"/>
        </w:rPr>
        <w:t xml:space="preserve">Reading: BB: </w:t>
      </w:r>
      <w:r w:rsidRPr="00EB6496">
        <w:rPr>
          <w:rFonts w:eastAsia="Times New Roman" w:cs="Arial"/>
          <w:i/>
          <w:iCs/>
        </w:rPr>
        <w:t>Writing that Works</w:t>
      </w:r>
      <w:r>
        <w:rPr>
          <w:rFonts w:eastAsia="Times New Roman" w:cs="Arial"/>
        </w:rPr>
        <w:t>, Chapter 14 Finding the Right Job, pp. 492 - 5</w:t>
      </w:r>
      <w:r w:rsidR="00D37A11">
        <w:rPr>
          <w:rFonts w:eastAsia="Times New Roman" w:cs="Arial"/>
        </w:rPr>
        <w:t>42</w:t>
      </w:r>
    </w:p>
    <w:p w14:paraId="5265D57F" w14:textId="77777777" w:rsidR="009637C2" w:rsidRDefault="009637C2" w:rsidP="009637C2">
      <w:pPr>
        <w:pStyle w:val="ListParagraph"/>
        <w:numPr>
          <w:ilvl w:val="1"/>
          <w:numId w:val="14"/>
        </w:numPr>
        <w:spacing w:before="0" w:after="160" w:line="259" w:lineRule="auto"/>
      </w:pPr>
      <w:r>
        <w:t>Activities: Finding internships, reader-centered communication in Job applications, reading the job ad</w:t>
      </w:r>
    </w:p>
    <w:p w14:paraId="53C07752" w14:textId="77777777" w:rsidR="00773E29" w:rsidRPr="002C3FF6" w:rsidRDefault="00773E29" w:rsidP="00773E29">
      <w:pPr>
        <w:numPr>
          <w:ilvl w:val="1"/>
          <w:numId w:val="14"/>
        </w:numPr>
        <w:spacing w:beforeAutospacing="1" w:after="100" w:afterAutospacing="1" w:line="259" w:lineRule="auto"/>
        <w:contextualSpacing/>
      </w:pPr>
      <w:r>
        <w:t xml:space="preserve">Activities: </w:t>
      </w:r>
      <w:r>
        <w:rPr>
          <w:rFonts w:eastAsia="Times New Roman" w:cs="Arial"/>
        </w:rPr>
        <w:t>Complete the following assignments in Canvas:</w:t>
      </w:r>
    </w:p>
    <w:p w14:paraId="4E609212" w14:textId="22FC403A" w:rsidR="00EA4BAE" w:rsidRDefault="00514D27" w:rsidP="00EA4BAE">
      <w:pPr>
        <w:spacing w:beforeAutospacing="1" w:after="100" w:afterAutospacing="1" w:line="256" w:lineRule="auto"/>
        <w:ind w:left="1080"/>
        <w:contextualSpacing/>
      </w:pPr>
      <w:r>
        <w:t>R</w:t>
      </w:r>
      <w:r w:rsidR="00EA4BAE">
        <w:t xml:space="preserve">evise </w:t>
      </w:r>
      <w:r w:rsidR="0098609C">
        <w:t>Resume</w:t>
      </w:r>
    </w:p>
    <w:p w14:paraId="2BB7F02F" w14:textId="2096D826" w:rsidR="0098609C" w:rsidRDefault="0098609C" w:rsidP="0098609C">
      <w:pPr>
        <w:spacing w:beforeAutospacing="1" w:after="100" w:afterAutospacing="1" w:line="256" w:lineRule="auto"/>
        <w:ind w:left="1080"/>
        <w:contextualSpacing/>
      </w:pPr>
      <w:r>
        <w:t>Cover Letter</w:t>
      </w:r>
    </w:p>
    <w:p w14:paraId="7E356CD6" w14:textId="07B73D1C" w:rsidR="00291E9E" w:rsidRDefault="00291E9E" w:rsidP="00EC4787">
      <w:pPr>
        <w:pStyle w:val="ListParagraph"/>
        <w:spacing w:before="0" w:after="160" w:line="259" w:lineRule="auto"/>
        <w:ind w:left="1080"/>
      </w:pPr>
    </w:p>
    <w:p w14:paraId="27BC4C32" w14:textId="4B81E7DF" w:rsidR="009637C2" w:rsidRPr="00856009" w:rsidRDefault="009637C2" w:rsidP="009637C2">
      <w:pPr>
        <w:rPr>
          <w:b/>
          <w:bCs/>
        </w:rPr>
      </w:pPr>
      <w:r w:rsidRPr="00856009">
        <w:rPr>
          <w:b/>
          <w:bCs/>
        </w:rPr>
        <w:t xml:space="preserve">Week 4 </w:t>
      </w:r>
      <w:r>
        <w:rPr>
          <w:b/>
          <w:bCs/>
        </w:rPr>
        <w:t>–</w:t>
      </w:r>
      <w:r w:rsidRPr="00856009">
        <w:rPr>
          <w:b/>
          <w:bCs/>
        </w:rPr>
        <w:t xml:space="preserve"> </w:t>
      </w:r>
      <w:r>
        <w:rPr>
          <w:b/>
          <w:bCs/>
        </w:rPr>
        <w:t xml:space="preserve">Career Development </w:t>
      </w:r>
      <w:r w:rsidR="00AE431C">
        <w:rPr>
          <w:b/>
          <w:bCs/>
        </w:rPr>
        <w:t>- Interviews</w:t>
      </w:r>
    </w:p>
    <w:p w14:paraId="2BEF0F30" w14:textId="538C15F7" w:rsidR="009A6B14" w:rsidRDefault="00B44E20" w:rsidP="009637C2">
      <w:pPr>
        <w:pStyle w:val="ListParagraph"/>
        <w:numPr>
          <w:ilvl w:val="0"/>
          <w:numId w:val="14"/>
        </w:numPr>
        <w:spacing w:before="0" w:after="160" w:line="259" w:lineRule="auto"/>
      </w:pPr>
      <w:r>
        <w:t>Speaking your professional goals</w:t>
      </w:r>
    </w:p>
    <w:p w14:paraId="7DC3D295" w14:textId="443121EB" w:rsidR="009637C2" w:rsidRDefault="009637C2" w:rsidP="009A6B14">
      <w:pPr>
        <w:pStyle w:val="ListParagraph"/>
        <w:numPr>
          <w:ilvl w:val="1"/>
          <w:numId w:val="14"/>
        </w:numPr>
        <w:spacing w:before="0" w:after="160" w:line="259" w:lineRule="auto"/>
      </w:pPr>
      <w:r>
        <w:t>Activity: The Elevator Pitch</w:t>
      </w:r>
    </w:p>
    <w:p w14:paraId="5C7295B7" w14:textId="77777777" w:rsidR="009637C2" w:rsidRDefault="009637C2" w:rsidP="009A6B14">
      <w:pPr>
        <w:pStyle w:val="ListParagraph"/>
        <w:numPr>
          <w:ilvl w:val="1"/>
          <w:numId w:val="14"/>
        </w:numPr>
        <w:spacing w:before="0" w:after="160" w:line="259" w:lineRule="auto"/>
      </w:pPr>
      <w:r>
        <w:t>Activity: Peer Review Job App Portfolio</w:t>
      </w:r>
    </w:p>
    <w:p w14:paraId="32E6636D" w14:textId="21FC933D" w:rsidR="009637C2" w:rsidRDefault="00BE447C" w:rsidP="006C5794">
      <w:pPr>
        <w:pStyle w:val="ListParagraph"/>
        <w:numPr>
          <w:ilvl w:val="0"/>
          <w:numId w:val="14"/>
        </w:numPr>
        <w:spacing w:before="0" w:after="160" w:line="259" w:lineRule="auto"/>
      </w:pPr>
      <w:r>
        <w:t>Review Resume and</w:t>
      </w:r>
      <w:r w:rsidR="00A66867">
        <w:t xml:space="preserve"> Interview Presentations in Canvas</w:t>
      </w:r>
    </w:p>
    <w:p w14:paraId="137D3B55" w14:textId="0D4E1AD5" w:rsidR="00F07371" w:rsidRDefault="00F07371" w:rsidP="00F07371">
      <w:pPr>
        <w:numPr>
          <w:ilvl w:val="1"/>
          <w:numId w:val="14"/>
        </w:numPr>
        <w:spacing w:beforeAutospacing="1" w:after="100" w:afterAutospacing="1" w:line="256" w:lineRule="auto"/>
        <w:contextualSpacing/>
      </w:pPr>
      <w:r>
        <w:t xml:space="preserve">Activities: </w:t>
      </w:r>
      <w:r w:rsidR="00F052CB">
        <w:rPr>
          <w:rFonts w:eastAsia="Times New Roman" w:cs="Arial"/>
        </w:rPr>
        <w:t>Mock Interviews</w:t>
      </w:r>
    </w:p>
    <w:p w14:paraId="03180B36" w14:textId="77777777" w:rsidR="004237DA" w:rsidRDefault="004237DA" w:rsidP="004237DA">
      <w:pPr>
        <w:pStyle w:val="ListParagraph"/>
        <w:numPr>
          <w:ilvl w:val="0"/>
          <w:numId w:val="14"/>
        </w:numPr>
      </w:pPr>
      <w:r>
        <w:t>Watch Sketch Up Tutorial Videos in Canvas</w:t>
      </w:r>
    </w:p>
    <w:p w14:paraId="5B0225F8" w14:textId="77777777" w:rsidR="004237DA" w:rsidRDefault="004237DA" w:rsidP="004237DA">
      <w:pPr>
        <w:pStyle w:val="ListParagraph"/>
        <w:numPr>
          <w:ilvl w:val="0"/>
          <w:numId w:val="14"/>
        </w:numPr>
      </w:pPr>
      <w:r>
        <w:t>Install UF Apps – Sketch Up</w:t>
      </w:r>
    </w:p>
    <w:p w14:paraId="7C777767" w14:textId="7E0A78F3" w:rsidR="004237DA" w:rsidRDefault="004237DA" w:rsidP="004237DA">
      <w:pPr>
        <w:pStyle w:val="ListParagraph"/>
        <w:numPr>
          <w:ilvl w:val="0"/>
          <w:numId w:val="14"/>
        </w:numPr>
      </w:pPr>
      <w:r>
        <w:t xml:space="preserve">Complete Sketch Up Assignment </w:t>
      </w:r>
    </w:p>
    <w:p w14:paraId="04E6041D" w14:textId="77777777" w:rsidR="00A66867" w:rsidRDefault="00A66867" w:rsidP="00F052CB">
      <w:pPr>
        <w:spacing w:before="0" w:after="160" w:line="259" w:lineRule="auto"/>
      </w:pPr>
    </w:p>
    <w:p w14:paraId="4B810D2F" w14:textId="7938C455" w:rsidR="009637C2" w:rsidRPr="00856009" w:rsidRDefault="009637C2" w:rsidP="009637C2">
      <w:pPr>
        <w:rPr>
          <w:b/>
          <w:bCs/>
        </w:rPr>
      </w:pPr>
      <w:r w:rsidRPr="00856009">
        <w:rPr>
          <w:b/>
          <w:bCs/>
        </w:rPr>
        <w:t xml:space="preserve">Week 5 </w:t>
      </w:r>
      <w:r>
        <w:rPr>
          <w:b/>
          <w:bCs/>
        </w:rPr>
        <w:t>–</w:t>
      </w:r>
      <w:r w:rsidRPr="00856009">
        <w:rPr>
          <w:b/>
          <w:bCs/>
        </w:rPr>
        <w:t xml:space="preserve"> </w:t>
      </w:r>
      <w:r>
        <w:rPr>
          <w:b/>
          <w:bCs/>
        </w:rPr>
        <w:t>The Industry Analysis Project</w:t>
      </w:r>
      <w:r w:rsidR="00BC4F6F">
        <w:rPr>
          <w:b/>
          <w:bCs/>
        </w:rPr>
        <w:t xml:space="preserve"> – Career Fair Week</w:t>
      </w:r>
    </w:p>
    <w:p w14:paraId="43A15AD1" w14:textId="0ECE0015" w:rsidR="005C7B04" w:rsidRDefault="004E70E0" w:rsidP="009637C2">
      <w:pPr>
        <w:pStyle w:val="ListParagraph"/>
        <w:numPr>
          <w:ilvl w:val="0"/>
          <w:numId w:val="15"/>
        </w:numPr>
      </w:pPr>
      <w:r>
        <w:t>Readings</w:t>
      </w:r>
    </w:p>
    <w:p w14:paraId="30E3B3F2" w14:textId="0FE5D31D" w:rsidR="009637C2" w:rsidRDefault="00C26838" w:rsidP="001B58C6">
      <w:pPr>
        <w:pStyle w:val="ListParagraph"/>
        <w:numPr>
          <w:ilvl w:val="1"/>
          <w:numId w:val="15"/>
        </w:numPr>
      </w:pPr>
      <w:r>
        <w:lastRenderedPageBreak/>
        <w:t xml:space="preserve">Bedford </w:t>
      </w:r>
      <w:r w:rsidR="00A62818">
        <w:t>Bookshelf</w:t>
      </w:r>
      <w:r w:rsidR="009B2AAA">
        <w:t xml:space="preserve">, WAC/WID section – choose </w:t>
      </w:r>
      <w:r w:rsidR="00F4080F">
        <w:t>your major/field, read the Introduction + “how to think like”, usually p</w:t>
      </w:r>
      <w:r w:rsidR="009E3A2E">
        <w:t>p. 1-6 (up to pp 8 in a couple of the guides)</w:t>
      </w:r>
    </w:p>
    <w:p w14:paraId="0DED18E8" w14:textId="7EE0BCD3" w:rsidR="00037BC9" w:rsidRDefault="00037BC9" w:rsidP="001B58C6">
      <w:pPr>
        <w:pStyle w:val="ListParagraph"/>
        <w:numPr>
          <w:ilvl w:val="1"/>
          <w:numId w:val="15"/>
        </w:numPr>
      </w:pPr>
      <w:r>
        <w:t>BB</w:t>
      </w:r>
      <w:r w:rsidR="00A62818">
        <w:t>:</w:t>
      </w:r>
      <w:r>
        <w:t xml:space="preserve"> </w:t>
      </w:r>
      <w:r w:rsidRPr="006C5794">
        <w:rPr>
          <w:i/>
          <w:iCs/>
        </w:rPr>
        <w:t>Writing that Works</w:t>
      </w:r>
      <w:r>
        <w:t xml:space="preserve">, </w:t>
      </w:r>
      <w:r w:rsidR="00CA1967">
        <w:t>Chapter 5 Designing Text and Visuals</w:t>
      </w:r>
      <w:r w:rsidR="00A62818">
        <w:t xml:space="preserve">, pp </w:t>
      </w:r>
      <w:r w:rsidR="00D951A8">
        <w:t xml:space="preserve">153 </w:t>
      </w:r>
      <w:r w:rsidR="00DD0EDD">
        <w:t>–</w:t>
      </w:r>
      <w:r w:rsidR="00D951A8">
        <w:t xml:space="preserve"> </w:t>
      </w:r>
      <w:r w:rsidR="00DD0EDD">
        <w:t>200</w:t>
      </w:r>
    </w:p>
    <w:p w14:paraId="16B9D650" w14:textId="77777777" w:rsidR="00A6274E" w:rsidRDefault="00A6274E" w:rsidP="00A6274E">
      <w:pPr>
        <w:pStyle w:val="ListParagraph"/>
        <w:numPr>
          <w:ilvl w:val="0"/>
          <w:numId w:val="16"/>
        </w:numPr>
      </w:pPr>
      <w:r>
        <w:t>Annotated Bibliography</w:t>
      </w:r>
    </w:p>
    <w:p w14:paraId="4C94E774" w14:textId="77777777" w:rsidR="009637C2" w:rsidRDefault="009637C2" w:rsidP="009637C2">
      <w:pPr>
        <w:pStyle w:val="ListParagraph"/>
        <w:numPr>
          <w:ilvl w:val="0"/>
          <w:numId w:val="16"/>
        </w:numPr>
      </w:pPr>
      <w:r>
        <w:t>Activities: Analyzing Page Design</w:t>
      </w:r>
      <w:r w:rsidRPr="00BA0040">
        <w:t xml:space="preserve"> </w:t>
      </w:r>
      <w:r>
        <w:t>/ Using Library Sources</w:t>
      </w:r>
    </w:p>
    <w:p w14:paraId="5DA8B738" w14:textId="2839FB1D" w:rsidR="009637C2" w:rsidRPr="00516F29" w:rsidRDefault="009637C2" w:rsidP="009637C2">
      <w:pPr>
        <w:rPr>
          <w:b/>
          <w:bCs/>
        </w:rPr>
      </w:pPr>
      <w:r w:rsidRPr="00856009">
        <w:rPr>
          <w:b/>
          <w:bCs/>
        </w:rPr>
        <w:t xml:space="preserve">Week 6 </w:t>
      </w:r>
      <w:r>
        <w:rPr>
          <w:b/>
          <w:bCs/>
        </w:rPr>
        <w:t>–</w:t>
      </w:r>
      <w:r w:rsidRPr="00856009">
        <w:rPr>
          <w:b/>
          <w:bCs/>
        </w:rPr>
        <w:t xml:space="preserve"> </w:t>
      </w:r>
      <w:r>
        <w:rPr>
          <w:b/>
          <w:bCs/>
        </w:rPr>
        <w:t>IA Project: Using Sources</w:t>
      </w:r>
    </w:p>
    <w:p w14:paraId="2C89D522" w14:textId="77777777" w:rsidR="009637C2" w:rsidRDefault="009637C2" w:rsidP="009637C2">
      <w:pPr>
        <w:pStyle w:val="ListParagraph"/>
        <w:numPr>
          <w:ilvl w:val="0"/>
          <w:numId w:val="16"/>
        </w:numPr>
      </w:pPr>
      <w:r>
        <w:t>Readings</w:t>
      </w:r>
    </w:p>
    <w:p w14:paraId="3EC24182" w14:textId="6861F440" w:rsidR="009637C2" w:rsidRDefault="005A4703" w:rsidP="009637C2">
      <w:pPr>
        <w:pStyle w:val="ListParagraph"/>
        <w:numPr>
          <w:ilvl w:val="1"/>
          <w:numId w:val="16"/>
        </w:numPr>
      </w:pPr>
      <w:r>
        <w:t xml:space="preserve">BB: </w:t>
      </w:r>
      <w:r w:rsidRPr="006B4CB4">
        <w:rPr>
          <w:i/>
          <w:iCs/>
        </w:rPr>
        <w:t>Writing that Works</w:t>
      </w:r>
      <w:r w:rsidR="00C915DA">
        <w:t xml:space="preserve">, Chapter 4 Conducting Research, pp. </w:t>
      </w:r>
      <w:r w:rsidR="002C0CF3">
        <w:t>103 - 148</w:t>
      </w:r>
    </w:p>
    <w:p w14:paraId="71786D26" w14:textId="77777777" w:rsidR="009637C2" w:rsidRDefault="009637C2" w:rsidP="009637C2">
      <w:pPr>
        <w:pStyle w:val="ListParagraph"/>
        <w:numPr>
          <w:ilvl w:val="0"/>
          <w:numId w:val="16"/>
        </w:numPr>
      </w:pPr>
      <w:r>
        <w:t>Activities: It’s on the Web / Annotated Bibliography</w:t>
      </w:r>
    </w:p>
    <w:p w14:paraId="13487DF4" w14:textId="3C1A59F8" w:rsidR="00B65CAF" w:rsidRDefault="00571189" w:rsidP="009637C2">
      <w:pPr>
        <w:pStyle w:val="ListParagraph"/>
        <w:numPr>
          <w:ilvl w:val="0"/>
          <w:numId w:val="16"/>
        </w:numPr>
      </w:pPr>
      <w:r>
        <w:t>Complete Annotated Bibliography</w:t>
      </w:r>
    </w:p>
    <w:p w14:paraId="73AE6071" w14:textId="51CC686F" w:rsidR="00571189" w:rsidRDefault="00571189" w:rsidP="009637C2">
      <w:pPr>
        <w:pStyle w:val="ListParagraph"/>
        <w:numPr>
          <w:ilvl w:val="0"/>
          <w:numId w:val="16"/>
        </w:numPr>
      </w:pPr>
      <w:r>
        <w:t xml:space="preserve">Complete Project Feasibility </w:t>
      </w:r>
      <w:r w:rsidR="006160E6">
        <w:t>Paper</w:t>
      </w:r>
    </w:p>
    <w:p w14:paraId="340033B5" w14:textId="6C4E4270" w:rsidR="009637C2" w:rsidRPr="00856009" w:rsidRDefault="009637C2" w:rsidP="009637C2">
      <w:pPr>
        <w:rPr>
          <w:b/>
          <w:bCs/>
        </w:rPr>
      </w:pPr>
      <w:r w:rsidRPr="00856009">
        <w:rPr>
          <w:b/>
          <w:bCs/>
        </w:rPr>
        <w:t xml:space="preserve">Week 7 --  </w:t>
      </w:r>
      <w:r>
        <w:rPr>
          <w:b/>
          <w:bCs/>
        </w:rPr>
        <w:t xml:space="preserve">IA Project </w:t>
      </w:r>
      <w:r w:rsidR="00263D72">
        <w:rPr>
          <w:b/>
          <w:bCs/>
        </w:rPr>
        <w:t xml:space="preserve"> - RFP Assignment</w:t>
      </w:r>
    </w:p>
    <w:p w14:paraId="06CC659F" w14:textId="77777777" w:rsidR="009637C2" w:rsidRDefault="009637C2" w:rsidP="009637C2">
      <w:pPr>
        <w:pStyle w:val="ListParagraph"/>
        <w:numPr>
          <w:ilvl w:val="0"/>
          <w:numId w:val="17"/>
        </w:numPr>
      </w:pPr>
      <w:r>
        <w:t>Readings</w:t>
      </w:r>
    </w:p>
    <w:p w14:paraId="6A634772" w14:textId="421CB6DD" w:rsidR="009637C2" w:rsidRDefault="00B7769C" w:rsidP="009637C2">
      <w:pPr>
        <w:pStyle w:val="ListParagraph"/>
        <w:numPr>
          <w:ilvl w:val="1"/>
          <w:numId w:val="18"/>
        </w:numPr>
      </w:pPr>
      <w:r>
        <w:t xml:space="preserve">BB: </w:t>
      </w:r>
      <w:r w:rsidRPr="00DD7C0D">
        <w:rPr>
          <w:i/>
          <w:iCs/>
        </w:rPr>
        <w:t>In Conversation</w:t>
      </w:r>
      <w:r>
        <w:t>, Chapter 23, section 2 “Create Maps and Outlines” pp 208-214</w:t>
      </w:r>
    </w:p>
    <w:p w14:paraId="7DB8D393" w14:textId="78DF530D" w:rsidR="009637C2" w:rsidRDefault="000E199B" w:rsidP="009637C2">
      <w:pPr>
        <w:pStyle w:val="ListParagraph"/>
        <w:numPr>
          <w:ilvl w:val="1"/>
          <w:numId w:val="17"/>
        </w:numPr>
      </w:pPr>
      <w:r>
        <w:t xml:space="preserve">BB: </w:t>
      </w:r>
      <w:r w:rsidR="00E416D9">
        <w:t>WAC/WID guide of your choice: section on “Integrating, citing, and documenting sources”</w:t>
      </w:r>
    </w:p>
    <w:p w14:paraId="316C29CF" w14:textId="1D217142" w:rsidR="008C05D4" w:rsidRDefault="008C05D4" w:rsidP="008C05D4">
      <w:pPr>
        <w:pStyle w:val="ListParagraph"/>
        <w:numPr>
          <w:ilvl w:val="1"/>
          <w:numId w:val="17"/>
        </w:numPr>
      </w:pPr>
      <w:r>
        <w:t xml:space="preserve">BB: </w:t>
      </w:r>
      <w:r w:rsidRPr="007A3621">
        <w:rPr>
          <w:i/>
          <w:iCs/>
        </w:rPr>
        <w:t>Writing that Works</w:t>
      </w:r>
      <w:r>
        <w:t>, Chapter 12 Writing Proposals, pp 403 - 414</w:t>
      </w:r>
    </w:p>
    <w:p w14:paraId="3699B593" w14:textId="77777777" w:rsidR="009637C2" w:rsidRDefault="009637C2" w:rsidP="009637C2">
      <w:pPr>
        <w:pStyle w:val="ListParagraph"/>
        <w:numPr>
          <w:ilvl w:val="0"/>
          <w:numId w:val="17"/>
        </w:numPr>
      </w:pPr>
      <w:r>
        <w:t>Activities/Assignments: Annotated Bibliography DUE / Outlines and Images</w:t>
      </w:r>
      <w:r w:rsidRPr="0081776F">
        <w:t xml:space="preserve"> </w:t>
      </w:r>
      <w:r>
        <w:t>/ Synthesizing Sources</w:t>
      </w:r>
      <w:r w:rsidRPr="00CB36CB">
        <w:t xml:space="preserve"> </w:t>
      </w:r>
    </w:p>
    <w:p w14:paraId="41D795F4" w14:textId="5546EA51" w:rsidR="009637C2" w:rsidRDefault="009E2AE6" w:rsidP="00333BCF">
      <w:pPr>
        <w:pStyle w:val="ListParagraph"/>
        <w:numPr>
          <w:ilvl w:val="0"/>
          <w:numId w:val="17"/>
        </w:numPr>
      </w:pPr>
      <w:r>
        <w:t>Creating an RFP</w:t>
      </w:r>
    </w:p>
    <w:p w14:paraId="06A08B69" w14:textId="136BC547" w:rsidR="009637C2" w:rsidRPr="00856009" w:rsidRDefault="009637C2" w:rsidP="009637C2">
      <w:pPr>
        <w:rPr>
          <w:b/>
          <w:bCs/>
        </w:rPr>
      </w:pPr>
      <w:r w:rsidRPr="00856009">
        <w:rPr>
          <w:b/>
          <w:bCs/>
        </w:rPr>
        <w:t xml:space="preserve">Week 8 – </w:t>
      </w:r>
      <w:r>
        <w:rPr>
          <w:b/>
          <w:bCs/>
        </w:rPr>
        <w:t xml:space="preserve">IA Project: Field test your </w:t>
      </w:r>
      <w:r w:rsidR="004756D8">
        <w:rPr>
          <w:b/>
          <w:bCs/>
        </w:rPr>
        <w:t>W</w:t>
      </w:r>
      <w:r>
        <w:rPr>
          <w:b/>
          <w:bCs/>
        </w:rPr>
        <w:t xml:space="preserve">riting </w:t>
      </w:r>
    </w:p>
    <w:p w14:paraId="3543B9C0" w14:textId="77777777" w:rsidR="008324A3" w:rsidRPr="008324A3" w:rsidRDefault="008324A3" w:rsidP="008324A3">
      <w:pPr>
        <w:pStyle w:val="ListParagraph"/>
        <w:numPr>
          <w:ilvl w:val="0"/>
          <w:numId w:val="23"/>
        </w:numPr>
      </w:pPr>
      <w:r w:rsidRPr="008324A3">
        <w:t>BB: Writer/Designer, Part Two The Write/Design Toolkit, Chapter 7, Working with Technologies, pp. 169 – 179, and Composing Timeline-Based Drafts, pp. 188 - 194</w:t>
      </w:r>
    </w:p>
    <w:p w14:paraId="5810DF7C" w14:textId="7C34D80E" w:rsidR="009637C2" w:rsidRDefault="009637C2" w:rsidP="007E5BC1">
      <w:pPr>
        <w:pStyle w:val="ListParagraph"/>
        <w:numPr>
          <w:ilvl w:val="0"/>
          <w:numId w:val="23"/>
        </w:numPr>
      </w:pPr>
      <w:r>
        <w:t xml:space="preserve">Activities/Assignments – </w:t>
      </w:r>
      <w:r w:rsidR="008C05D4">
        <w:t xml:space="preserve">Create </w:t>
      </w:r>
      <w:r w:rsidR="00D57D61">
        <w:t>Exterior Design in SketchUp</w:t>
      </w:r>
    </w:p>
    <w:p w14:paraId="624A3C21" w14:textId="1E754950" w:rsidR="008324A3" w:rsidRDefault="00D30791" w:rsidP="008324A3">
      <w:pPr>
        <w:pStyle w:val="ListParagraph"/>
        <w:numPr>
          <w:ilvl w:val="0"/>
          <w:numId w:val="23"/>
        </w:numPr>
      </w:pPr>
      <w:r>
        <w:t>Write Exterior Design Plan</w:t>
      </w:r>
    </w:p>
    <w:p w14:paraId="4C804C01" w14:textId="77777777" w:rsidR="000A37FF" w:rsidRDefault="000A37FF" w:rsidP="000A37FF">
      <w:pPr>
        <w:pStyle w:val="ListParagraph"/>
        <w:ind w:left="360"/>
      </w:pPr>
    </w:p>
    <w:p w14:paraId="1B5CBCCD" w14:textId="4C87BB7C" w:rsidR="009637C2" w:rsidRPr="00856009" w:rsidRDefault="009637C2" w:rsidP="009637C2">
      <w:pPr>
        <w:rPr>
          <w:b/>
          <w:bCs/>
        </w:rPr>
      </w:pPr>
      <w:r w:rsidRPr="00856009">
        <w:rPr>
          <w:b/>
          <w:bCs/>
        </w:rPr>
        <w:t xml:space="preserve">Week  9 </w:t>
      </w:r>
      <w:r>
        <w:rPr>
          <w:b/>
          <w:bCs/>
        </w:rPr>
        <w:t>–</w:t>
      </w:r>
      <w:r w:rsidRPr="00856009">
        <w:rPr>
          <w:b/>
          <w:bCs/>
        </w:rPr>
        <w:t xml:space="preserve"> </w:t>
      </w:r>
      <w:r>
        <w:rPr>
          <w:b/>
          <w:bCs/>
        </w:rPr>
        <w:t xml:space="preserve">Propose and Present Project  </w:t>
      </w:r>
    </w:p>
    <w:p w14:paraId="4FC3D3BF" w14:textId="77777777" w:rsidR="009637C2" w:rsidRDefault="009637C2" w:rsidP="009637C2">
      <w:pPr>
        <w:pStyle w:val="ListParagraph"/>
        <w:numPr>
          <w:ilvl w:val="0"/>
          <w:numId w:val="18"/>
        </w:numPr>
      </w:pPr>
      <w:r>
        <w:t>Readings</w:t>
      </w:r>
    </w:p>
    <w:p w14:paraId="26092D58" w14:textId="3D4EB25A" w:rsidR="003A1CC7" w:rsidRDefault="009408A3" w:rsidP="009637C2">
      <w:pPr>
        <w:pStyle w:val="ListParagraph"/>
        <w:numPr>
          <w:ilvl w:val="1"/>
          <w:numId w:val="18"/>
        </w:numPr>
      </w:pPr>
      <w:r>
        <w:t xml:space="preserve">BB: </w:t>
      </w:r>
      <w:r w:rsidRPr="007A3621">
        <w:rPr>
          <w:i/>
          <w:iCs/>
        </w:rPr>
        <w:t>Writing that Works</w:t>
      </w:r>
      <w:r>
        <w:t>, Chapter 1</w:t>
      </w:r>
      <w:r w:rsidR="003A1CC7">
        <w:t>2</w:t>
      </w:r>
      <w:r>
        <w:t xml:space="preserve"> </w:t>
      </w:r>
      <w:r w:rsidR="003A1CC7">
        <w:t xml:space="preserve">Writing Proposals, pp 403 - </w:t>
      </w:r>
      <w:r w:rsidR="00D37568">
        <w:t>414</w:t>
      </w:r>
    </w:p>
    <w:p w14:paraId="0AEF3A0E" w14:textId="4C5F9AD2" w:rsidR="00CC36B1" w:rsidRDefault="00CC36B1" w:rsidP="00CC36B1">
      <w:pPr>
        <w:pStyle w:val="ListParagraph"/>
        <w:numPr>
          <w:ilvl w:val="0"/>
          <w:numId w:val="18"/>
        </w:numPr>
      </w:pPr>
      <w:r>
        <w:t>Activities/Assignments – Create Interior Design in SketchUp</w:t>
      </w:r>
    </w:p>
    <w:p w14:paraId="1692E383" w14:textId="08965573" w:rsidR="00CC36B1" w:rsidRDefault="00CC36B1" w:rsidP="00CC36B1">
      <w:pPr>
        <w:pStyle w:val="ListParagraph"/>
        <w:numPr>
          <w:ilvl w:val="0"/>
          <w:numId w:val="18"/>
        </w:numPr>
      </w:pPr>
      <w:r>
        <w:t>Write Interior Design Plan</w:t>
      </w:r>
    </w:p>
    <w:p w14:paraId="1700AB43" w14:textId="3399C6A2" w:rsidR="009637C2" w:rsidRDefault="009637C2" w:rsidP="009637C2">
      <w:pPr>
        <w:rPr>
          <w:b/>
          <w:bCs/>
        </w:rPr>
      </w:pPr>
      <w:r w:rsidRPr="00856009">
        <w:rPr>
          <w:b/>
          <w:bCs/>
        </w:rPr>
        <w:t xml:space="preserve">Week 10 </w:t>
      </w:r>
      <w:r>
        <w:rPr>
          <w:b/>
          <w:bCs/>
        </w:rPr>
        <w:t>–</w:t>
      </w:r>
      <w:r w:rsidR="0004218A">
        <w:rPr>
          <w:b/>
          <w:bCs/>
        </w:rPr>
        <w:t>Finalizing the Proposal</w:t>
      </w:r>
    </w:p>
    <w:p w14:paraId="34626499" w14:textId="02DC6A10" w:rsidR="0004218A" w:rsidRDefault="0004218A" w:rsidP="0004218A">
      <w:pPr>
        <w:pStyle w:val="ListParagraph"/>
        <w:numPr>
          <w:ilvl w:val="0"/>
          <w:numId w:val="18"/>
        </w:numPr>
      </w:pPr>
      <w:r>
        <w:t xml:space="preserve">Activities: </w:t>
      </w:r>
      <w:r w:rsidR="006C75FC">
        <w:t>Editing and finalizing the proposal.</w:t>
      </w:r>
    </w:p>
    <w:p w14:paraId="3F097114" w14:textId="4C5E1EE5" w:rsidR="0004218A" w:rsidRDefault="006C75FC" w:rsidP="009637C2">
      <w:pPr>
        <w:pStyle w:val="ListParagraph"/>
        <w:numPr>
          <w:ilvl w:val="0"/>
          <w:numId w:val="18"/>
        </w:numPr>
      </w:pPr>
      <w:r>
        <w:t xml:space="preserve">Activities: Create </w:t>
      </w:r>
      <w:r w:rsidR="005A7ACE">
        <w:t>RFP presentation</w:t>
      </w:r>
      <w:r>
        <w:t xml:space="preserve"> </w:t>
      </w:r>
    </w:p>
    <w:p w14:paraId="354D4DCE" w14:textId="6982655C" w:rsidR="001B0653" w:rsidRDefault="001B0653" w:rsidP="001B0653">
      <w:pPr>
        <w:pStyle w:val="ListParagraph"/>
        <w:numPr>
          <w:ilvl w:val="0"/>
          <w:numId w:val="18"/>
        </w:numPr>
      </w:pPr>
      <w:r>
        <w:t>Activities/Assignments – Create Site Design in SketchUp</w:t>
      </w:r>
    </w:p>
    <w:p w14:paraId="71AEA502" w14:textId="65949220" w:rsidR="001B0653" w:rsidRDefault="001B0653" w:rsidP="001B0653">
      <w:pPr>
        <w:pStyle w:val="ListParagraph"/>
        <w:numPr>
          <w:ilvl w:val="0"/>
          <w:numId w:val="18"/>
        </w:numPr>
      </w:pPr>
      <w:r>
        <w:t>Write Site Design Plan</w:t>
      </w:r>
    </w:p>
    <w:p w14:paraId="329AABEB" w14:textId="77777777" w:rsidR="001B0653" w:rsidRDefault="001B0653" w:rsidP="009637C2">
      <w:pPr>
        <w:pStyle w:val="ListParagraph"/>
        <w:numPr>
          <w:ilvl w:val="0"/>
          <w:numId w:val="18"/>
        </w:numPr>
      </w:pPr>
    </w:p>
    <w:p w14:paraId="0FB6E848" w14:textId="588E8318" w:rsidR="009637C2" w:rsidRPr="00856009" w:rsidRDefault="009637C2" w:rsidP="009637C2">
      <w:pPr>
        <w:rPr>
          <w:b/>
          <w:bCs/>
        </w:rPr>
      </w:pPr>
      <w:r w:rsidRPr="00856009">
        <w:rPr>
          <w:b/>
          <w:bCs/>
        </w:rPr>
        <w:lastRenderedPageBreak/>
        <w:t xml:space="preserve">Week 11 </w:t>
      </w:r>
      <w:r>
        <w:rPr>
          <w:b/>
          <w:bCs/>
        </w:rPr>
        <w:t>–</w:t>
      </w:r>
      <w:r w:rsidRPr="00856009">
        <w:rPr>
          <w:b/>
          <w:bCs/>
        </w:rPr>
        <w:t xml:space="preserve"> </w:t>
      </w:r>
      <w:r>
        <w:rPr>
          <w:b/>
          <w:bCs/>
        </w:rPr>
        <w:t xml:space="preserve">Propose and Present </w:t>
      </w:r>
    </w:p>
    <w:p w14:paraId="76F9DBCF" w14:textId="77777777" w:rsidR="009637C2" w:rsidRDefault="009637C2" w:rsidP="009637C2">
      <w:pPr>
        <w:pStyle w:val="ListParagraph"/>
        <w:numPr>
          <w:ilvl w:val="0"/>
          <w:numId w:val="17"/>
        </w:numPr>
      </w:pPr>
      <w:r>
        <w:t xml:space="preserve">Readings </w:t>
      </w:r>
      <w:r>
        <w:tab/>
      </w:r>
    </w:p>
    <w:p w14:paraId="23D7FA70" w14:textId="77777777" w:rsidR="00A35068" w:rsidRDefault="00A35068" w:rsidP="00A35068">
      <w:pPr>
        <w:pStyle w:val="ListParagraph"/>
        <w:numPr>
          <w:ilvl w:val="1"/>
          <w:numId w:val="18"/>
        </w:numPr>
      </w:pPr>
      <w:r>
        <w:t xml:space="preserve">BB: </w:t>
      </w:r>
      <w:r w:rsidRPr="007A3621">
        <w:rPr>
          <w:i/>
          <w:iCs/>
        </w:rPr>
        <w:t>Writing that Works</w:t>
      </w:r>
      <w:r>
        <w:t>, Chapter 13 Giving Presentation and Conducting Meetings, pp. 453 - 469</w:t>
      </w:r>
    </w:p>
    <w:p w14:paraId="183D2387" w14:textId="77777777" w:rsidR="009637C2" w:rsidRDefault="009637C2" w:rsidP="009637C2">
      <w:pPr>
        <w:pStyle w:val="ListParagraph"/>
        <w:numPr>
          <w:ilvl w:val="0"/>
          <w:numId w:val="18"/>
        </w:numPr>
      </w:pPr>
      <w:r>
        <w:t>Activities/Assignments – Peer review short proposal</w:t>
      </w:r>
    </w:p>
    <w:p w14:paraId="7C88AEF5" w14:textId="6ECB17D3" w:rsidR="009637C2" w:rsidRDefault="0055664A" w:rsidP="009637C2">
      <w:pPr>
        <w:pStyle w:val="ListParagraph"/>
        <w:numPr>
          <w:ilvl w:val="0"/>
          <w:numId w:val="18"/>
        </w:numPr>
      </w:pPr>
      <w:r>
        <w:t xml:space="preserve">RFP Written Proposal Due </w:t>
      </w:r>
    </w:p>
    <w:p w14:paraId="22ACE0B2" w14:textId="7AA8BFBC" w:rsidR="009637C2" w:rsidRDefault="009637C2" w:rsidP="009637C2">
      <w:r w:rsidRPr="00856009">
        <w:rPr>
          <w:b/>
          <w:bCs/>
        </w:rPr>
        <w:t xml:space="preserve">Week 12 </w:t>
      </w:r>
      <w:r>
        <w:rPr>
          <w:b/>
          <w:bCs/>
        </w:rPr>
        <w:t>–</w:t>
      </w:r>
      <w:r w:rsidRPr="00856009">
        <w:rPr>
          <w:b/>
          <w:bCs/>
        </w:rPr>
        <w:t xml:space="preserve"> </w:t>
      </w:r>
      <w:r>
        <w:rPr>
          <w:b/>
          <w:bCs/>
        </w:rPr>
        <w:t>Propose and Present</w:t>
      </w:r>
    </w:p>
    <w:p w14:paraId="5D34D186" w14:textId="00D9A868" w:rsidR="009637C2" w:rsidRDefault="00D0620F" w:rsidP="009637C2">
      <w:pPr>
        <w:pStyle w:val="ListParagraph"/>
        <w:numPr>
          <w:ilvl w:val="0"/>
          <w:numId w:val="18"/>
        </w:numPr>
      </w:pPr>
      <w:r>
        <w:t>Review RFP Presentation Guide</w:t>
      </w:r>
      <w:r w:rsidR="001369CD">
        <w:t>, Josie’s Presentation Tips</w:t>
      </w:r>
    </w:p>
    <w:p w14:paraId="5A87C981" w14:textId="73B34120" w:rsidR="001369CD" w:rsidRDefault="001369CD" w:rsidP="009637C2">
      <w:pPr>
        <w:pStyle w:val="ListParagraph"/>
        <w:numPr>
          <w:ilvl w:val="0"/>
          <w:numId w:val="18"/>
        </w:numPr>
      </w:pPr>
      <w:r>
        <w:t>Review Examples in Class</w:t>
      </w:r>
    </w:p>
    <w:p w14:paraId="03509046" w14:textId="77777777" w:rsidR="004F0AF2" w:rsidRDefault="004F0AF2" w:rsidP="004F0AF2">
      <w:pPr>
        <w:pStyle w:val="ListParagraph"/>
        <w:numPr>
          <w:ilvl w:val="0"/>
          <w:numId w:val="18"/>
        </w:numPr>
      </w:pPr>
      <w:r>
        <w:t xml:space="preserve">Readings – </w:t>
      </w:r>
      <w:hyperlink r:id="rId53" w:history="1">
        <w:r>
          <w:rPr>
            <w:rStyle w:val="Hyperlink"/>
          </w:rPr>
          <w:t>The Importance of Sharing your Knowledge with Others</w:t>
        </w:r>
      </w:hyperlink>
    </w:p>
    <w:p w14:paraId="44BB9224" w14:textId="77777777" w:rsidR="004F0AF2" w:rsidRDefault="004F0AF2" w:rsidP="004F0AF2">
      <w:pPr>
        <w:pStyle w:val="ListParagraph"/>
        <w:numPr>
          <w:ilvl w:val="0"/>
          <w:numId w:val="18"/>
        </w:numPr>
      </w:pPr>
      <w:r>
        <w:t>Activities/Assignments – Editing and Finalizing the presentation.</w:t>
      </w:r>
    </w:p>
    <w:p w14:paraId="4E56D8BF" w14:textId="79A3DC10" w:rsidR="009637C2" w:rsidRDefault="009637C2" w:rsidP="00BD3DDB">
      <w:pPr>
        <w:pStyle w:val="ListParagraph"/>
        <w:ind w:left="360"/>
      </w:pPr>
    </w:p>
    <w:p w14:paraId="74C5F3C5" w14:textId="34BCEE16" w:rsidR="009637C2" w:rsidRDefault="009637C2" w:rsidP="009637C2">
      <w:pPr>
        <w:rPr>
          <w:noProof/>
        </w:rPr>
      </w:pPr>
      <w:r w:rsidRPr="00856009">
        <w:rPr>
          <w:b/>
          <w:bCs/>
        </w:rPr>
        <w:t xml:space="preserve">Week 13 – </w:t>
      </w:r>
      <w:r>
        <w:rPr>
          <w:b/>
          <w:bCs/>
        </w:rPr>
        <w:t>Sharing Knowledge</w:t>
      </w:r>
    </w:p>
    <w:p w14:paraId="6925CB58" w14:textId="77777777" w:rsidR="009637C2" w:rsidRDefault="009637C2" w:rsidP="009637C2">
      <w:pPr>
        <w:pStyle w:val="ListParagraph"/>
        <w:numPr>
          <w:ilvl w:val="0"/>
          <w:numId w:val="17"/>
        </w:numPr>
      </w:pPr>
      <w:r>
        <w:t xml:space="preserve">Readings – </w:t>
      </w:r>
      <w:hyperlink r:id="rId54" w:history="1">
        <w:r w:rsidRPr="00DE5465">
          <w:rPr>
            <w:rStyle w:val="Hyperlink"/>
          </w:rPr>
          <w:t>The Importance of Sharing your Knowledge with Others</w:t>
        </w:r>
      </w:hyperlink>
    </w:p>
    <w:p w14:paraId="69F6D5B1" w14:textId="378B0418" w:rsidR="009637C2" w:rsidRDefault="009637C2" w:rsidP="009637C2">
      <w:pPr>
        <w:pStyle w:val="ListParagraph"/>
        <w:numPr>
          <w:ilvl w:val="0"/>
          <w:numId w:val="17"/>
        </w:numPr>
      </w:pPr>
      <w:r>
        <w:t xml:space="preserve">Activities/Assignments – </w:t>
      </w:r>
      <w:r w:rsidR="00EF2012">
        <w:t>Editing and Finalizing the presentation.</w:t>
      </w:r>
    </w:p>
    <w:p w14:paraId="3D70E8A1" w14:textId="281F69FB" w:rsidR="009637C2" w:rsidRPr="00856009" w:rsidRDefault="009637C2" w:rsidP="009637C2">
      <w:pPr>
        <w:rPr>
          <w:b/>
          <w:bCs/>
        </w:rPr>
      </w:pPr>
      <w:r w:rsidRPr="00856009">
        <w:rPr>
          <w:b/>
          <w:bCs/>
        </w:rPr>
        <w:t xml:space="preserve">Week 14 – </w:t>
      </w:r>
      <w:r w:rsidR="009E0E8E">
        <w:rPr>
          <w:b/>
          <w:bCs/>
        </w:rPr>
        <w:t xml:space="preserve">Mock </w:t>
      </w:r>
      <w:r w:rsidR="00ED3E66">
        <w:rPr>
          <w:b/>
          <w:bCs/>
        </w:rPr>
        <w:t>Presentations</w:t>
      </w:r>
      <w:r>
        <w:rPr>
          <w:b/>
          <w:bCs/>
        </w:rPr>
        <w:t xml:space="preserve">  </w:t>
      </w:r>
    </w:p>
    <w:p w14:paraId="2F992F99" w14:textId="12E3BC45" w:rsidR="009637C2" w:rsidRDefault="009637C2" w:rsidP="009637C2">
      <w:pPr>
        <w:pStyle w:val="ListParagraph"/>
        <w:numPr>
          <w:ilvl w:val="0"/>
          <w:numId w:val="18"/>
        </w:numPr>
      </w:pPr>
      <w:r>
        <w:t xml:space="preserve">Readings </w:t>
      </w:r>
    </w:p>
    <w:p w14:paraId="18F00029" w14:textId="7EBF7B76" w:rsidR="002F45DB" w:rsidRDefault="002F45DB" w:rsidP="002F45DB">
      <w:pPr>
        <w:pStyle w:val="ListParagraph"/>
        <w:numPr>
          <w:ilvl w:val="1"/>
          <w:numId w:val="18"/>
        </w:numPr>
      </w:pPr>
      <w:r>
        <w:t xml:space="preserve">BB: </w:t>
      </w:r>
      <w:r w:rsidRPr="007A3621">
        <w:rPr>
          <w:i/>
          <w:iCs/>
        </w:rPr>
        <w:t>Writer/Designer</w:t>
      </w:r>
      <w:r>
        <w:t>, Part Two</w:t>
      </w:r>
      <w:r w:rsidR="007E69C4">
        <w:t xml:space="preserve"> The Write/Design Toolkit, </w:t>
      </w:r>
      <w:r w:rsidR="00FC0D70">
        <w:t>Chapter 7</w:t>
      </w:r>
      <w:r w:rsidR="00A3266E">
        <w:t xml:space="preserve">, Working with Technologies, pp. 169 – 179, </w:t>
      </w:r>
      <w:r w:rsidR="001256F1">
        <w:t xml:space="preserve">and </w:t>
      </w:r>
      <w:r w:rsidR="0040091B">
        <w:t xml:space="preserve">Composing Timeline-Based Drafts, </w:t>
      </w:r>
      <w:r w:rsidR="007E69C4">
        <w:t>pp. 1</w:t>
      </w:r>
      <w:r w:rsidR="0040091B">
        <w:t>88</w:t>
      </w:r>
      <w:r w:rsidR="007E69C4">
        <w:t xml:space="preserve"> - 19</w:t>
      </w:r>
      <w:r w:rsidR="001D4B9C">
        <w:t>4</w:t>
      </w:r>
    </w:p>
    <w:p w14:paraId="22C3C285" w14:textId="77777777" w:rsidR="009637C2" w:rsidRDefault="009637C2" w:rsidP="009637C2">
      <w:pPr>
        <w:pStyle w:val="ListParagraph"/>
        <w:numPr>
          <w:ilvl w:val="0"/>
          <w:numId w:val="18"/>
        </w:numPr>
      </w:pPr>
      <w:r>
        <w:t>Activities/Assignments: Plan Sharing Knowledge content (storyboard, wireframe, outline, double script)</w:t>
      </w:r>
    </w:p>
    <w:p w14:paraId="11BB35BA" w14:textId="77777777" w:rsidR="0066386E" w:rsidRDefault="0066386E" w:rsidP="005C50AF">
      <w:pPr>
        <w:rPr>
          <w:b/>
          <w:bCs/>
        </w:rPr>
      </w:pPr>
    </w:p>
    <w:p w14:paraId="345445A7" w14:textId="1EF4773B" w:rsidR="0066386E" w:rsidRDefault="0066386E" w:rsidP="0066386E">
      <w:pPr>
        <w:rPr>
          <w:b/>
          <w:bCs/>
        </w:rPr>
      </w:pPr>
      <w:r w:rsidRPr="00856009">
        <w:rPr>
          <w:b/>
          <w:bCs/>
        </w:rPr>
        <w:t>Week 1</w:t>
      </w:r>
      <w:r>
        <w:rPr>
          <w:b/>
          <w:bCs/>
        </w:rPr>
        <w:t>5</w:t>
      </w:r>
      <w:r w:rsidRPr="00856009">
        <w:rPr>
          <w:b/>
          <w:bCs/>
        </w:rPr>
        <w:t xml:space="preserve"> </w:t>
      </w:r>
      <w:r>
        <w:rPr>
          <w:b/>
          <w:bCs/>
        </w:rPr>
        <w:t>–</w:t>
      </w:r>
      <w:r w:rsidRPr="00856009">
        <w:rPr>
          <w:b/>
          <w:bCs/>
        </w:rPr>
        <w:t xml:space="preserve"> </w:t>
      </w:r>
      <w:r>
        <w:rPr>
          <w:b/>
          <w:bCs/>
        </w:rPr>
        <w:t>Thanks</w:t>
      </w:r>
      <w:r w:rsidR="009E0E8E">
        <w:rPr>
          <w:b/>
          <w:bCs/>
        </w:rPr>
        <w:t>giving Week</w:t>
      </w:r>
      <w:r>
        <w:rPr>
          <w:b/>
          <w:bCs/>
        </w:rPr>
        <w:t xml:space="preserve"> </w:t>
      </w:r>
    </w:p>
    <w:p w14:paraId="2EACC026" w14:textId="0A00B126" w:rsidR="0066386E" w:rsidRDefault="0066386E" w:rsidP="005C50AF">
      <w:pPr>
        <w:rPr>
          <w:b/>
          <w:bCs/>
        </w:rPr>
      </w:pPr>
    </w:p>
    <w:p w14:paraId="5763DFC2" w14:textId="7CD529B5" w:rsidR="005C50AF" w:rsidRDefault="009637C2" w:rsidP="005C50AF">
      <w:pPr>
        <w:rPr>
          <w:b/>
          <w:bCs/>
        </w:rPr>
      </w:pPr>
      <w:r w:rsidRPr="00856009">
        <w:rPr>
          <w:b/>
          <w:bCs/>
        </w:rPr>
        <w:t>Week 1</w:t>
      </w:r>
      <w:r w:rsidR="0066386E">
        <w:rPr>
          <w:b/>
          <w:bCs/>
        </w:rPr>
        <w:t>6</w:t>
      </w:r>
      <w:r w:rsidRPr="00856009">
        <w:rPr>
          <w:b/>
          <w:bCs/>
        </w:rPr>
        <w:t xml:space="preserve"> </w:t>
      </w:r>
      <w:r>
        <w:rPr>
          <w:b/>
          <w:bCs/>
        </w:rPr>
        <w:t>–</w:t>
      </w:r>
      <w:r w:rsidRPr="00856009">
        <w:rPr>
          <w:b/>
          <w:bCs/>
        </w:rPr>
        <w:t xml:space="preserve"> </w:t>
      </w:r>
      <w:r w:rsidR="00ED3E66">
        <w:rPr>
          <w:b/>
          <w:bCs/>
        </w:rPr>
        <w:t>Project Presentations</w:t>
      </w:r>
      <w:r>
        <w:rPr>
          <w:b/>
          <w:bCs/>
        </w:rPr>
        <w:t xml:space="preserve"> </w:t>
      </w:r>
    </w:p>
    <w:p w14:paraId="0190EF08" w14:textId="7FE5EDAD" w:rsidR="009637C2" w:rsidRDefault="009637C2" w:rsidP="009637C2">
      <w:pPr>
        <w:pStyle w:val="ListParagraph"/>
        <w:numPr>
          <w:ilvl w:val="0"/>
          <w:numId w:val="17"/>
        </w:numPr>
      </w:pPr>
      <w:r>
        <w:t xml:space="preserve">Activities/Assignments – </w:t>
      </w:r>
      <w:r w:rsidR="00E43124">
        <w:t>RFP Presentations</w:t>
      </w:r>
    </w:p>
    <w:p w14:paraId="0D2F8E71" w14:textId="507CA0D6" w:rsidR="009A3C3D" w:rsidRDefault="003D1FC2" w:rsidP="009637C2">
      <w:pPr>
        <w:rPr>
          <w:sz w:val="20"/>
        </w:rPr>
      </w:pPr>
      <w:r>
        <w:rPr>
          <w:sz w:val="20"/>
        </w:rPr>
        <w:t xml:space="preserve">Titles from </w:t>
      </w:r>
      <w:hyperlink r:id="rId55" w:history="1">
        <w:r w:rsidRPr="003D1FC2">
          <w:rPr>
            <w:rStyle w:val="Hyperlink"/>
            <w:rFonts w:cstheme="minorBidi"/>
            <w:sz w:val="20"/>
          </w:rPr>
          <w:t>The Bedford Bookshelf</w:t>
        </w:r>
      </w:hyperlink>
    </w:p>
    <w:p w14:paraId="302EB629" w14:textId="42E2ADBA" w:rsidR="009637C2" w:rsidRPr="003D1FC2" w:rsidRDefault="00A062E9" w:rsidP="008C6CAB">
      <w:pPr>
        <w:ind w:left="720"/>
        <w:rPr>
          <w:sz w:val="18"/>
          <w:szCs w:val="18"/>
        </w:rPr>
      </w:pPr>
      <w:r w:rsidRPr="003D1FC2">
        <w:rPr>
          <w:sz w:val="18"/>
          <w:szCs w:val="18"/>
        </w:rPr>
        <w:t xml:space="preserve">Bernhardt, S. A., &amp; Sommers, N. (2020). A Guide to Professional Writing with 2020 APA Update. Macmillan Higher Education. </w:t>
      </w:r>
      <w:hyperlink r:id="rId56" w:history="1">
        <w:r w:rsidR="005456D7" w:rsidRPr="003D1FC2">
          <w:rPr>
            <w:rStyle w:val="Hyperlink"/>
            <w:rFonts w:cstheme="minorBidi"/>
            <w:sz w:val="18"/>
            <w:szCs w:val="18"/>
          </w:rPr>
          <w:t>https://bookshelf.vitalsource.com/books/9781319370336</w:t>
        </w:r>
      </w:hyperlink>
    </w:p>
    <w:p w14:paraId="0AC27814" w14:textId="35136F59" w:rsidR="005456D7" w:rsidRPr="003D1FC2" w:rsidRDefault="005456D7" w:rsidP="008C6CAB">
      <w:pPr>
        <w:ind w:left="720"/>
        <w:rPr>
          <w:sz w:val="18"/>
          <w:szCs w:val="18"/>
        </w:rPr>
      </w:pPr>
      <w:proofErr w:type="spellStart"/>
      <w:r w:rsidRPr="003D1FC2">
        <w:rPr>
          <w:sz w:val="18"/>
          <w:szCs w:val="18"/>
        </w:rPr>
        <w:t>Oliu</w:t>
      </w:r>
      <w:proofErr w:type="spellEnd"/>
      <w:r w:rsidRPr="003D1FC2">
        <w:rPr>
          <w:sz w:val="18"/>
          <w:szCs w:val="18"/>
        </w:rPr>
        <w:t xml:space="preserve">, W. E., Brusaw, C. T., &amp; Alred, G. J. (2021). Writing That Works: Communicating Effectively on the Job with 2020 APA and 2021 MLA Updates (13th ed.). Macmillan Higher Education. </w:t>
      </w:r>
      <w:hyperlink r:id="rId57" w:history="1">
        <w:r w:rsidRPr="003D1FC2">
          <w:rPr>
            <w:rStyle w:val="Hyperlink"/>
            <w:rFonts w:cstheme="minorBidi"/>
            <w:sz w:val="18"/>
            <w:szCs w:val="18"/>
          </w:rPr>
          <w:t>https://bookshelf.vitalsource.com/books/9781319459673</w:t>
        </w:r>
      </w:hyperlink>
    </w:p>
    <w:p w14:paraId="07967E36" w14:textId="4B6D659E" w:rsidR="005456D7" w:rsidRPr="003D1FC2" w:rsidRDefault="002B41C5" w:rsidP="008C6CAB">
      <w:pPr>
        <w:ind w:left="720"/>
        <w:rPr>
          <w:sz w:val="18"/>
          <w:szCs w:val="18"/>
        </w:rPr>
      </w:pPr>
      <w:r w:rsidRPr="003D1FC2">
        <w:rPr>
          <w:sz w:val="18"/>
          <w:szCs w:val="18"/>
        </w:rPr>
        <w:t xml:space="preserve">Miller, R. E., &amp; </w:t>
      </w:r>
      <w:proofErr w:type="spellStart"/>
      <w:r w:rsidRPr="003D1FC2">
        <w:rPr>
          <w:sz w:val="18"/>
          <w:szCs w:val="18"/>
        </w:rPr>
        <w:t>Jurecic</w:t>
      </w:r>
      <w:proofErr w:type="spellEnd"/>
      <w:r w:rsidRPr="003D1FC2">
        <w:rPr>
          <w:sz w:val="18"/>
          <w:szCs w:val="18"/>
        </w:rPr>
        <w:t xml:space="preserve">, A. (2023). Habits of the Creative Mind (3rd ed.). Macmillan Higher Education. </w:t>
      </w:r>
      <w:hyperlink r:id="rId58" w:history="1">
        <w:r w:rsidRPr="003D1FC2">
          <w:rPr>
            <w:rStyle w:val="Hyperlink"/>
            <w:rFonts w:cstheme="minorBidi"/>
            <w:sz w:val="18"/>
            <w:szCs w:val="18"/>
          </w:rPr>
          <w:t>https://bookshelf.vitalsource.com/books/9781319511333</w:t>
        </w:r>
      </w:hyperlink>
    </w:p>
    <w:p w14:paraId="3132C02E" w14:textId="0323A03F" w:rsidR="002B41C5" w:rsidRPr="003D1FC2" w:rsidRDefault="002B41C5" w:rsidP="008C6CAB">
      <w:pPr>
        <w:ind w:left="720"/>
        <w:rPr>
          <w:sz w:val="18"/>
          <w:szCs w:val="18"/>
        </w:rPr>
      </w:pPr>
      <w:r w:rsidRPr="003D1FC2">
        <w:rPr>
          <w:sz w:val="18"/>
          <w:szCs w:val="18"/>
        </w:rPr>
        <w:lastRenderedPageBreak/>
        <w:t xml:space="preserve">Ball, C. E., Sheppard, J., &amp; Arola, K. L. (2021). Writer/Designer: A Guide to Making Multimodal Projects (3rd ed.). Macmillan Higher Education. </w:t>
      </w:r>
      <w:hyperlink r:id="rId59" w:history="1">
        <w:r w:rsidR="000D5182" w:rsidRPr="003D1FC2">
          <w:rPr>
            <w:rStyle w:val="Hyperlink"/>
            <w:rFonts w:cstheme="minorBidi"/>
            <w:sz w:val="18"/>
            <w:szCs w:val="18"/>
          </w:rPr>
          <w:t>https://bookshelf.vitalsource.com/books/9781319415815</w:t>
        </w:r>
      </w:hyperlink>
    </w:p>
    <w:p w14:paraId="5DABB705" w14:textId="72119128" w:rsidR="00510116" w:rsidRPr="008C6CAB" w:rsidRDefault="000D5182" w:rsidP="000B1235">
      <w:pPr>
        <w:ind w:left="720"/>
        <w:rPr>
          <w:sz w:val="18"/>
          <w:szCs w:val="18"/>
        </w:rPr>
        <w:sectPr w:rsidR="00510116" w:rsidRPr="008C6CAB" w:rsidSect="009637C2">
          <w:type w:val="continuous"/>
          <w:pgSz w:w="12240" w:h="15840"/>
          <w:pgMar w:top="720" w:right="720" w:bottom="720" w:left="720" w:header="720" w:footer="720" w:gutter="0"/>
          <w:cols w:space="720"/>
          <w:docGrid w:linePitch="360"/>
        </w:sectPr>
      </w:pPr>
      <w:r w:rsidRPr="003D1FC2">
        <w:rPr>
          <w:sz w:val="18"/>
          <w:szCs w:val="18"/>
        </w:rPr>
        <w:t xml:space="preserve">Palmquist, M., &amp; Wallraff, B. (2022). In Conversation with Exercises (3rd ed.). Macmillan Higher Education. </w:t>
      </w:r>
      <w:hyperlink r:id="rId60" w:history="1">
        <w:r w:rsidRPr="003D1FC2">
          <w:rPr>
            <w:rStyle w:val="Hyperlink"/>
            <w:rFonts w:cstheme="minorBidi"/>
            <w:sz w:val="18"/>
            <w:szCs w:val="18"/>
          </w:rPr>
          <w:t>https://bookshelf.vitalsource.com/books/9781319412463</w:t>
        </w:r>
      </w:hyperlink>
    </w:p>
    <w:p w14:paraId="6CF3CF67" w14:textId="6A57C5B4" w:rsidR="00DA5942" w:rsidRDefault="00DA5942" w:rsidP="000B1235"/>
    <w:sectPr w:rsidR="00DA5942" w:rsidSect="009637C2">
      <w:headerReference w:type="even" r:id="rId61"/>
      <w:headerReference w:type="default" r:id="rId62"/>
      <w:footerReference w:type="even" r:id="rId63"/>
      <w:footerReference w:type="default" r:id="rId64"/>
      <w:headerReference w:type="first" r:id="rId65"/>
      <w:footerReference w:type="first" r:id="rId6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C125" w14:textId="77777777" w:rsidR="009E621E" w:rsidRDefault="009E621E">
      <w:pPr>
        <w:spacing w:before="0" w:after="0" w:line="240" w:lineRule="auto"/>
      </w:pPr>
      <w:r>
        <w:separator/>
      </w:r>
    </w:p>
  </w:endnote>
  <w:endnote w:type="continuationSeparator" w:id="0">
    <w:p w14:paraId="722F9BD5" w14:textId="77777777" w:rsidR="009E621E" w:rsidRDefault="009E62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555947"/>
      <w:docPartObj>
        <w:docPartGallery w:val="Page Numbers (Bottom of Page)"/>
        <w:docPartUnique/>
      </w:docPartObj>
    </w:sdtPr>
    <w:sdtEndPr>
      <w:rPr>
        <w:color w:val="7F7F7F" w:themeColor="background1" w:themeShade="7F"/>
        <w:spacing w:val="60"/>
      </w:rPr>
    </w:sdtEndPr>
    <w:sdtContent>
      <w:p w14:paraId="4304D443" w14:textId="77777777" w:rsidR="00E36F83" w:rsidRDefault="00AF573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B4FDAFE" w14:textId="77777777" w:rsidR="00E36F83" w:rsidRDefault="00E36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942D" w14:textId="77777777" w:rsidR="00E36F83" w:rsidRDefault="00E36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989B" w14:textId="77777777" w:rsidR="00E36F83" w:rsidRDefault="00E36F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0729" w14:textId="77777777" w:rsidR="00E36F83" w:rsidRDefault="00E36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7A07" w14:textId="77777777" w:rsidR="009E621E" w:rsidRDefault="009E621E">
      <w:pPr>
        <w:spacing w:before="0" w:after="0" w:line="240" w:lineRule="auto"/>
      </w:pPr>
      <w:r>
        <w:separator/>
      </w:r>
    </w:p>
  </w:footnote>
  <w:footnote w:type="continuationSeparator" w:id="0">
    <w:p w14:paraId="0A8C090A" w14:textId="77777777" w:rsidR="009E621E" w:rsidRDefault="009E62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6718" w14:textId="77777777" w:rsidR="00E36F83" w:rsidRDefault="00E36F83" w:rsidP="00003A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023C" w14:textId="77777777" w:rsidR="00E36F83" w:rsidRDefault="00E36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B00E" w14:textId="77777777" w:rsidR="00E36F83" w:rsidRPr="00397FBF" w:rsidRDefault="00E36F83" w:rsidP="00397F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0BD2" w14:textId="77777777" w:rsidR="00E36F83" w:rsidRDefault="00E36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AC8951"/>
    <w:multiLevelType w:val="hybridMultilevel"/>
    <w:tmpl w:val="FFFFFFFF"/>
    <w:lvl w:ilvl="0" w:tplc="FFFFFFFF">
      <w:start w:val="1"/>
      <w:numFmt w:val="upperLetter"/>
      <w:lvlText w:val=""/>
      <w:lvlJc w:val="left"/>
    </w:lvl>
    <w:lvl w:ilvl="1" w:tplc="FFFFFFFF">
      <w:start w:val="1"/>
      <w:numFmt w:val="ideographDigital"/>
      <w:lvlText w:val=""/>
      <w:lvlJc w:val="left"/>
    </w:lvl>
    <w:lvl w:ilvl="2" w:tplc="BA7BA97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67A31A"/>
    <w:multiLevelType w:val="hybridMultilevel"/>
    <w:tmpl w:val="FFFFFFFF"/>
    <w:lvl w:ilvl="0" w:tplc="FFFFFFFF">
      <w:start w:val="1"/>
      <w:numFmt w:val="upperLetter"/>
      <w:lvlText w:val=""/>
      <w:lvlJc w:val="left"/>
    </w:lvl>
    <w:lvl w:ilvl="1" w:tplc="FFFFFFFF">
      <w:start w:val="1"/>
      <w:numFmt w:val="ideographDigital"/>
      <w:lvlText w:val=""/>
      <w:lvlJc w:val="left"/>
    </w:lvl>
    <w:lvl w:ilvl="2" w:tplc="ACB20051">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86301C"/>
    <w:multiLevelType w:val="hybridMultilevel"/>
    <w:tmpl w:val="D9902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344BE5"/>
    <w:multiLevelType w:val="hybridMultilevel"/>
    <w:tmpl w:val="C694B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42E47"/>
    <w:multiLevelType w:val="hybridMultilevel"/>
    <w:tmpl w:val="A0648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744337"/>
    <w:multiLevelType w:val="hybridMultilevel"/>
    <w:tmpl w:val="88A2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61987"/>
    <w:multiLevelType w:val="multilevel"/>
    <w:tmpl w:val="2DEAE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8531D"/>
    <w:multiLevelType w:val="multilevel"/>
    <w:tmpl w:val="84203A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B226FEA"/>
    <w:multiLevelType w:val="hybridMultilevel"/>
    <w:tmpl w:val="6E82E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C83DF2"/>
    <w:multiLevelType w:val="hybridMultilevel"/>
    <w:tmpl w:val="6A3AD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0C328D"/>
    <w:multiLevelType w:val="hybridMultilevel"/>
    <w:tmpl w:val="02EC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55FE5"/>
    <w:multiLevelType w:val="hybridMultilevel"/>
    <w:tmpl w:val="85D0F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916CE0"/>
    <w:multiLevelType w:val="hybridMultilevel"/>
    <w:tmpl w:val="46966F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9B5D97"/>
    <w:multiLevelType w:val="hybridMultilevel"/>
    <w:tmpl w:val="4BC89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F4784"/>
    <w:multiLevelType w:val="hybridMultilevel"/>
    <w:tmpl w:val="8D8A47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AF7F9E"/>
    <w:multiLevelType w:val="hybridMultilevel"/>
    <w:tmpl w:val="5A168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2458AE"/>
    <w:multiLevelType w:val="hybridMultilevel"/>
    <w:tmpl w:val="FF309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996DAC"/>
    <w:multiLevelType w:val="multilevel"/>
    <w:tmpl w:val="80F0E4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211A5"/>
    <w:multiLevelType w:val="hybridMultilevel"/>
    <w:tmpl w:val="C944C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163B06"/>
    <w:multiLevelType w:val="hybridMultilevel"/>
    <w:tmpl w:val="2C40D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5C4FA2"/>
    <w:multiLevelType w:val="hybridMultilevel"/>
    <w:tmpl w:val="73C6E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B45895"/>
    <w:multiLevelType w:val="hybridMultilevel"/>
    <w:tmpl w:val="A60A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1F34F9"/>
    <w:multiLevelType w:val="hybridMultilevel"/>
    <w:tmpl w:val="E5489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6D1DEF"/>
    <w:multiLevelType w:val="hybridMultilevel"/>
    <w:tmpl w:val="016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1218E"/>
    <w:multiLevelType w:val="multilevel"/>
    <w:tmpl w:val="D53A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25C53"/>
    <w:multiLevelType w:val="hybridMultilevel"/>
    <w:tmpl w:val="368C0F02"/>
    <w:lvl w:ilvl="0" w:tplc="05A85E1C">
      <w:start w:val="1"/>
      <w:numFmt w:val="decimal"/>
      <w:lvlText w:val="%1."/>
      <w:lvlJc w:val="left"/>
      <w:pPr>
        <w:tabs>
          <w:tab w:val="num" w:pos="1080"/>
        </w:tabs>
        <w:ind w:left="1080" w:hanging="360"/>
      </w:pPr>
    </w:lvl>
    <w:lvl w:ilvl="1" w:tplc="AF083D74">
      <w:start w:val="1"/>
      <w:numFmt w:val="decimal"/>
      <w:lvlText w:val="%2."/>
      <w:lvlJc w:val="left"/>
      <w:pPr>
        <w:tabs>
          <w:tab w:val="num" w:pos="1800"/>
        </w:tabs>
        <w:ind w:left="1800" w:hanging="360"/>
      </w:pPr>
    </w:lvl>
    <w:lvl w:ilvl="2" w:tplc="E8243F3C">
      <w:start w:val="1"/>
      <w:numFmt w:val="decimal"/>
      <w:lvlText w:val="%3."/>
      <w:lvlJc w:val="left"/>
      <w:pPr>
        <w:tabs>
          <w:tab w:val="num" w:pos="2520"/>
        </w:tabs>
        <w:ind w:left="2520" w:hanging="360"/>
      </w:pPr>
    </w:lvl>
    <w:lvl w:ilvl="3" w:tplc="68505B54">
      <w:start w:val="1"/>
      <w:numFmt w:val="decimal"/>
      <w:lvlText w:val="%4."/>
      <w:lvlJc w:val="left"/>
      <w:pPr>
        <w:tabs>
          <w:tab w:val="num" w:pos="3240"/>
        </w:tabs>
        <w:ind w:left="3240" w:hanging="360"/>
      </w:pPr>
    </w:lvl>
    <w:lvl w:ilvl="4" w:tplc="1D023174">
      <w:start w:val="1"/>
      <w:numFmt w:val="decimal"/>
      <w:lvlText w:val="%5."/>
      <w:lvlJc w:val="left"/>
      <w:pPr>
        <w:tabs>
          <w:tab w:val="num" w:pos="3960"/>
        </w:tabs>
        <w:ind w:left="3960" w:hanging="360"/>
      </w:pPr>
    </w:lvl>
    <w:lvl w:ilvl="5" w:tplc="AD04F3B6">
      <w:start w:val="1"/>
      <w:numFmt w:val="decimal"/>
      <w:lvlText w:val="%6."/>
      <w:lvlJc w:val="left"/>
      <w:pPr>
        <w:tabs>
          <w:tab w:val="num" w:pos="4680"/>
        </w:tabs>
        <w:ind w:left="4680" w:hanging="360"/>
      </w:pPr>
    </w:lvl>
    <w:lvl w:ilvl="6" w:tplc="45E01000">
      <w:start w:val="1"/>
      <w:numFmt w:val="decimal"/>
      <w:lvlText w:val="%7."/>
      <w:lvlJc w:val="left"/>
      <w:pPr>
        <w:tabs>
          <w:tab w:val="num" w:pos="5400"/>
        </w:tabs>
        <w:ind w:left="5400" w:hanging="360"/>
      </w:pPr>
    </w:lvl>
    <w:lvl w:ilvl="7" w:tplc="0B5ADF84">
      <w:start w:val="1"/>
      <w:numFmt w:val="decimal"/>
      <w:lvlText w:val="%8."/>
      <w:lvlJc w:val="left"/>
      <w:pPr>
        <w:tabs>
          <w:tab w:val="num" w:pos="6120"/>
        </w:tabs>
        <w:ind w:left="6120" w:hanging="360"/>
      </w:pPr>
    </w:lvl>
    <w:lvl w:ilvl="8" w:tplc="54B63668">
      <w:start w:val="1"/>
      <w:numFmt w:val="decimal"/>
      <w:lvlText w:val="%9."/>
      <w:lvlJc w:val="left"/>
      <w:pPr>
        <w:tabs>
          <w:tab w:val="num" w:pos="6840"/>
        </w:tabs>
        <w:ind w:left="6840" w:hanging="360"/>
      </w:pPr>
    </w:lvl>
  </w:abstractNum>
  <w:abstractNum w:abstractNumId="26" w15:restartNumberingAfterBreak="0">
    <w:nsid w:val="6A4B05DF"/>
    <w:multiLevelType w:val="multilevel"/>
    <w:tmpl w:val="BBB8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851ED"/>
    <w:multiLevelType w:val="hybridMultilevel"/>
    <w:tmpl w:val="4EBE2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73AD9F"/>
    <w:multiLevelType w:val="hybridMultilevel"/>
    <w:tmpl w:val="FFFFFFFF"/>
    <w:lvl w:ilvl="0" w:tplc="FFFFFFFF">
      <w:start w:val="1"/>
      <w:numFmt w:val="upperLetter"/>
      <w:lvlText w:val="•"/>
      <w:lvlJc w:val="left"/>
    </w:lvl>
    <w:lvl w:ilvl="1" w:tplc="FFFFFFFF">
      <w:start w:val="1"/>
      <w:numFmt w:val="ideographDigital"/>
      <w:lvlText w:val="•"/>
      <w:lvlJc w:val="left"/>
    </w:lvl>
    <w:lvl w:ilvl="2" w:tplc="1D2C91C9">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4CC0569"/>
    <w:multiLevelType w:val="hybridMultilevel"/>
    <w:tmpl w:val="60F28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352497">
    <w:abstractNumId w:val="18"/>
  </w:num>
  <w:num w:numId="2" w16cid:durableId="2071270199">
    <w:abstractNumId w:val="21"/>
  </w:num>
  <w:num w:numId="3" w16cid:durableId="813763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596761">
    <w:abstractNumId w:val="20"/>
  </w:num>
  <w:num w:numId="5" w16cid:durableId="1649288531">
    <w:abstractNumId w:val="3"/>
  </w:num>
  <w:num w:numId="6" w16cid:durableId="238172274">
    <w:abstractNumId w:val="8"/>
  </w:num>
  <w:num w:numId="7" w16cid:durableId="1794523151">
    <w:abstractNumId w:val="17"/>
  </w:num>
  <w:num w:numId="8" w16cid:durableId="23790186">
    <w:abstractNumId w:val="26"/>
  </w:num>
  <w:num w:numId="9" w16cid:durableId="125271589">
    <w:abstractNumId w:val="29"/>
  </w:num>
  <w:num w:numId="10" w16cid:durableId="922834473">
    <w:abstractNumId w:val="13"/>
  </w:num>
  <w:num w:numId="11" w16cid:durableId="618218272">
    <w:abstractNumId w:val="10"/>
  </w:num>
  <w:num w:numId="12" w16cid:durableId="432744650">
    <w:abstractNumId w:val="24"/>
  </w:num>
  <w:num w:numId="13" w16cid:durableId="567762825">
    <w:abstractNumId w:val="7"/>
  </w:num>
  <w:num w:numId="14" w16cid:durableId="1608271040">
    <w:abstractNumId w:val="2"/>
  </w:num>
  <w:num w:numId="15" w16cid:durableId="1523477092">
    <w:abstractNumId w:val="16"/>
  </w:num>
  <w:num w:numId="16" w16cid:durableId="1727030374">
    <w:abstractNumId w:val="22"/>
  </w:num>
  <w:num w:numId="17" w16cid:durableId="167140207">
    <w:abstractNumId w:val="4"/>
  </w:num>
  <w:num w:numId="18" w16cid:durableId="1053429266">
    <w:abstractNumId w:val="11"/>
  </w:num>
  <w:num w:numId="19" w16cid:durableId="1384332462">
    <w:abstractNumId w:val="12"/>
  </w:num>
  <w:num w:numId="20" w16cid:durableId="386414000">
    <w:abstractNumId w:val="19"/>
  </w:num>
  <w:num w:numId="21" w16cid:durableId="235825597">
    <w:abstractNumId w:val="15"/>
  </w:num>
  <w:num w:numId="22" w16cid:durableId="1775635006">
    <w:abstractNumId w:val="9"/>
  </w:num>
  <w:num w:numId="23" w16cid:durableId="1180853706">
    <w:abstractNumId w:val="14"/>
  </w:num>
  <w:num w:numId="24" w16cid:durableId="1333800425">
    <w:abstractNumId w:val="5"/>
  </w:num>
  <w:num w:numId="25" w16cid:durableId="471600297">
    <w:abstractNumId w:val="27"/>
  </w:num>
  <w:num w:numId="26" w16cid:durableId="99378291">
    <w:abstractNumId w:val="23"/>
  </w:num>
  <w:num w:numId="27" w16cid:durableId="1846243842">
    <w:abstractNumId w:val="0"/>
  </w:num>
  <w:num w:numId="28" w16cid:durableId="2133789087">
    <w:abstractNumId w:val="1"/>
  </w:num>
  <w:num w:numId="29" w16cid:durableId="1300109634">
    <w:abstractNumId w:val="28"/>
  </w:num>
  <w:num w:numId="30" w16cid:durableId="526798185">
    <w:abstractNumId w:val="6"/>
  </w:num>
  <w:num w:numId="31" w16cid:durableId="1397127239">
    <w:abstractNumId w:val="2"/>
  </w:num>
  <w:num w:numId="32" w16cid:durableId="1368868035">
    <w:abstractNumId w:val="11"/>
  </w:num>
  <w:num w:numId="33" w16cid:durableId="2025090194">
    <w:abstractNumId w:val="14"/>
  </w:num>
  <w:num w:numId="34" w16cid:durableId="1828671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C2"/>
    <w:rsid w:val="000136C0"/>
    <w:rsid w:val="00022EC3"/>
    <w:rsid w:val="00024C0D"/>
    <w:rsid w:val="000260F3"/>
    <w:rsid w:val="000311B6"/>
    <w:rsid w:val="00036C77"/>
    <w:rsid w:val="00037BC9"/>
    <w:rsid w:val="0004218A"/>
    <w:rsid w:val="00042CE2"/>
    <w:rsid w:val="00043267"/>
    <w:rsid w:val="00046F3D"/>
    <w:rsid w:val="0006462E"/>
    <w:rsid w:val="000717E7"/>
    <w:rsid w:val="00074846"/>
    <w:rsid w:val="00083B59"/>
    <w:rsid w:val="00087450"/>
    <w:rsid w:val="000907BE"/>
    <w:rsid w:val="000942DA"/>
    <w:rsid w:val="000A37FF"/>
    <w:rsid w:val="000A5801"/>
    <w:rsid w:val="000A5CC5"/>
    <w:rsid w:val="000A77CD"/>
    <w:rsid w:val="000B1235"/>
    <w:rsid w:val="000C1394"/>
    <w:rsid w:val="000C4CDA"/>
    <w:rsid w:val="000D1C19"/>
    <w:rsid w:val="000D381C"/>
    <w:rsid w:val="000D5182"/>
    <w:rsid w:val="000D704A"/>
    <w:rsid w:val="000E175B"/>
    <w:rsid w:val="000E199B"/>
    <w:rsid w:val="000E589F"/>
    <w:rsid w:val="000E68C2"/>
    <w:rsid w:val="000F4811"/>
    <w:rsid w:val="001029F1"/>
    <w:rsid w:val="00111BDF"/>
    <w:rsid w:val="00111C43"/>
    <w:rsid w:val="00124DF1"/>
    <w:rsid w:val="001256F1"/>
    <w:rsid w:val="00134E56"/>
    <w:rsid w:val="00135408"/>
    <w:rsid w:val="001361C6"/>
    <w:rsid w:val="001369CD"/>
    <w:rsid w:val="0014542D"/>
    <w:rsid w:val="001546F3"/>
    <w:rsid w:val="00156A95"/>
    <w:rsid w:val="0016365C"/>
    <w:rsid w:val="00163749"/>
    <w:rsid w:val="0016620C"/>
    <w:rsid w:val="00176E6B"/>
    <w:rsid w:val="0018708F"/>
    <w:rsid w:val="001959BF"/>
    <w:rsid w:val="00197D81"/>
    <w:rsid w:val="001B0653"/>
    <w:rsid w:val="001B58C6"/>
    <w:rsid w:val="001B6321"/>
    <w:rsid w:val="001B66BE"/>
    <w:rsid w:val="001C05A8"/>
    <w:rsid w:val="001C079A"/>
    <w:rsid w:val="001C0B24"/>
    <w:rsid w:val="001C7FEA"/>
    <w:rsid w:val="001D39DC"/>
    <w:rsid w:val="001D4B9C"/>
    <w:rsid w:val="001D728B"/>
    <w:rsid w:val="001E1183"/>
    <w:rsid w:val="001F2A0A"/>
    <w:rsid w:val="001F3F25"/>
    <w:rsid w:val="00201AFC"/>
    <w:rsid w:val="0020453A"/>
    <w:rsid w:val="002118D8"/>
    <w:rsid w:val="00222C18"/>
    <w:rsid w:val="00226EC6"/>
    <w:rsid w:val="002270FB"/>
    <w:rsid w:val="00230F29"/>
    <w:rsid w:val="00232316"/>
    <w:rsid w:val="00240330"/>
    <w:rsid w:val="00240370"/>
    <w:rsid w:val="00263D72"/>
    <w:rsid w:val="00274C2A"/>
    <w:rsid w:val="002755D7"/>
    <w:rsid w:val="0029073D"/>
    <w:rsid w:val="00291E9E"/>
    <w:rsid w:val="0029228A"/>
    <w:rsid w:val="0029585A"/>
    <w:rsid w:val="002B41C5"/>
    <w:rsid w:val="002B47FB"/>
    <w:rsid w:val="002B7F81"/>
    <w:rsid w:val="002C0CF3"/>
    <w:rsid w:val="002C1D21"/>
    <w:rsid w:val="002C3FF6"/>
    <w:rsid w:val="002C4D76"/>
    <w:rsid w:val="002D54FC"/>
    <w:rsid w:val="002D56CC"/>
    <w:rsid w:val="002E4992"/>
    <w:rsid w:val="002E7474"/>
    <w:rsid w:val="002F45DB"/>
    <w:rsid w:val="002F6019"/>
    <w:rsid w:val="00301FD6"/>
    <w:rsid w:val="00304C5E"/>
    <w:rsid w:val="003058AF"/>
    <w:rsid w:val="003129EE"/>
    <w:rsid w:val="00314B4C"/>
    <w:rsid w:val="00316FF0"/>
    <w:rsid w:val="003178AF"/>
    <w:rsid w:val="00321CDB"/>
    <w:rsid w:val="00325DC9"/>
    <w:rsid w:val="003312E5"/>
    <w:rsid w:val="003339CC"/>
    <w:rsid w:val="00333BCF"/>
    <w:rsid w:val="00333C97"/>
    <w:rsid w:val="003373B3"/>
    <w:rsid w:val="0034287F"/>
    <w:rsid w:val="00346DC8"/>
    <w:rsid w:val="00351D71"/>
    <w:rsid w:val="0036243E"/>
    <w:rsid w:val="00363FF6"/>
    <w:rsid w:val="00370023"/>
    <w:rsid w:val="0037210E"/>
    <w:rsid w:val="00380ECC"/>
    <w:rsid w:val="0038732D"/>
    <w:rsid w:val="00392F99"/>
    <w:rsid w:val="00397FBF"/>
    <w:rsid w:val="003A1CC7"/>
    <w:rsid w:val="003B31D6"/>
    <w:rsid w:val="003B7107"/>
    <w:rsid w:val="003B7B52"/>
    <w:rsid w:val="003C0F21"/>
    <w:rsid w:val="003C3F16"/>
    <w:rsid w:val="003D1FC2"/>
    <w:rsid w:val="003D4CAF"/>
    <w:rsid w:val="003D7521"/>
    <w:rsid w:val="003E1E3F"/>
    <w:rsid w:val="003E4642"/>
    <w:rsid w:val="003E4BC1"/>
    <w:rsid w:val="003E7C83"/>
    <w:rsid w:val="003F55FC"/>
    <w:rsid w:val="0040091B"/>
    <w:rsid w:val="004114B5"/>
    <w:rsid w:val="00411F04"/>
    <w:rsid w:val="00414949"/>
    <w:rsid w:val="0041609A"/>
    <w:rsid w:val="004176CD"/>
    <w:rsid w:val="004237DA"/>
    <w:rsid w:val="0042529A"/>
    <w:rsid w:val="004274E7"/>
    <w:rsid w:val="004340E3"/>
    <w:rsid w:val="004367AA"/>
    <w:rsid w:val="0046190B"/>
    <w:rsid w:val="004756D8"/>
    <w:rsid w:val="004845B2"/>
    <w:rsid w:val="004857AE"/>
    <w:rsid w:val="00494A70"/>
    <w:rsid w:val="004A2749"/>
    <w:rsid w:val="004A6318"/>
    <w:rsid w:val="004B0CC6"/>
    <w:rsid w:val="004B3A74"/>
    <w:rsid w:val="004B4358"/>
    <w:rsid w:val="004C1A0D"/>
    <w:rsid w:val="004C6A08"/>
    <w:rsid w:val="004D4FF6"/>
    <w:rsid w:val="004D5F88"/>
    <w:rsid w:val="004D6830"/>
    <w:rsid w:val="004E1316"/>
    <w:rsid w:val="004E70E0"/>
    <w:rsid w:val="004F0AF2"/>
    <w:rsid w:val="004F48B4"/>
    <w:rsid w:val="00510116"/>
    <w:rsid w:val="00513463"/>
    <w:rsid w:val="00513D25"/>
    <w:rsid w:val="00514D27"/>
    <w:rsid w:val="005206C8"/>
    <w:rsid w:val="00525BCC"/>
    <w:rsid w:val="00531044"/>
    <w:rsid w:val="005337EA"/>
    <w:rsid w:val="0054320A"/>
    <w:rsid w:val="005456D7"/>
    <w:rsid w:val="00550883"/>
    <w:rsid w:val="0055664A"/>
    <w:rsid w:val="00563DA2"/>
    <w:rsid w:val="00571189"/>
    <w:rsid w:val="005858BC"/>
    <w:rsid w:val="0058649B"/>
    <w:rsid w:val="005906D5"/>
    <w:rsid w:val="0059305D"/>
    <w:rsid w:val="005966D4"/>
    <w:rsid w:val="005A3CBC"/>
    <w:rsid w:val="005A4703"/>
    <w:rsid w:val="005A7ACE"/>
    <w:rsid w:val="005A7FAB"/>
    <w:rsid w:val="005B0916"/>
    <w:rsid w:val="005B32E0"/>
    <w:rsid w:val="005B354C"/>
    <w:rsid w:val="005B54A7"/>
    <w:rsid w:val="005C0984"/>
    <w:rsid w:val="005C35C3"/>
    <w:rsid w:val="005C50AF"/>
    <w:rsid w:val="005C7B04"/>
    <w:rsid w:val="005D0994"/>
    <w:rsid w:val="005D2150"/>
    <w:rsid w:val="005D2E9E"/>
    <w:rsid w:val="005D73C4"/>
    <w:rsid w:val="005E6436"/>
    <w:rsid w:val="005E6F0D"/>
    <w:rsid w:val="005F0E01"/>
    <w:rsid w:val="005F7497"/>
    <w:rsid w:val="006018B9"/>
    <w:rsid w:val="0060232D"/>
    <w:rsid w:val="006160E6"/>
    <w:rsid w:val="00624819"/>
    <w:rsid w:val="00630AB2"/>
    <w:rsid w:val="00630E50"/>
    <w:rsid w:val="0063248E"/>
    <w:rsid w:val="006339E3"/>
    <w:rsid w:val="006341D1"/>
    <w:rsid w:val="00634E6C"/>
    <w:rsid w:val="00640C56"/>
    <w:rsid w:val="0064586E"/>
    <w:rsid w:val="0066006F"/>
    <w:rsid w:val="0066333C"/>
    <w:rsid w:val="0066386E"/>
    <w:rsid w:val="00666392"/>
    <w:rsid w:val="00682CA5"/>
    <w:rsid w:val="0068353D"/>
    <w:rsid w:val="00687179"/>
    <w:rsid w:val="006914FF"/>
    <w:rsid w:val="006A2166"/>
    <w:rsid w:val="006B1EA9"/>
    <w:rsid w:val="006B4CB4"/>
    <w:rsid w:val="006C0A3C"/>
    <w:rsid w:val="006C5794"/>
    <w:rsid w:val="006C6151"/>
    <w:rsid w:val="006C75FC"/>
    <w:rsid w:val="006D09B7"/>
    <w:rsid w:val="006D503F"/>
    <w:rsid w:val="006D5B8A"/>
    <w:rsid w:val="006D617F"/>
    <w:rsid w:val="006E370E"/>
    <w:rsid w:val="006F6757"/>
    <w:rsid w:val="00702212"/>
    <w:rsid w:val="007155A0"/>
    <w:rsid w:val="007160EB"/>
    <w:rsid w:val="00720C0B"/>
    <w:rsid w:val="0072270B"/>
    <w:rsid w:val="00724195"/>
    <w:rsid w:val="007329C6"/>
    <w:rsid w:val="00737FB5"/>
    <w:rsid w:val="00743553"/>
    <w:rsid w:val="0074369D"/>
    <w:rsid w:val="0076505D"/>
    <w:rsid w:val="00773E29"/>
    <w:rsid w:val="007752A5"/>
    <w:rsid w:val="00785BB8"/>
    <w:rsid w:val="007878A1"/>
    <w:rsid w:val="00792DC5"/>
    <w:rsid w:val="0079377E"/>
    <w:rsid w:val="00795B2C"/>
    <w:rsid w:val="007A18A6"/>
    <w:rsid w:val="007A18B3"/>
    <w:rsid w:val="007A3621"/>
    <w:rsid w:val="007A3C1F"/>
    <w:rsid w:val="007B0517"/>
    <w:rsid w:val="007B4E74"/>
    <w:rsid w:val="007B7ECF"/>
    <w:rsid w:val="007C3C6D"/>
    <w:rsid w:val="007C472C"/>
    <w:rsid w:val="007C4EB1"/>
    <w:rsid w:val="007C584F"/>
    <w:rsid w:val="007D0C69"/>
    <w:rsid w:val="007E2C05"/>
    <w:rsid w:val="007E5BC1"/>
    <w:rsid w:val="007E6086"/>
    <w:rsid w:val="007E69C4"/>
    <w:rsid w:val="007F03ED"/>
    <w:rsid w:val="007F0595"/>
    <w:rsid w:val="007F2514"/>
    <w:rsid w:val="007F4ED2"/>
    <w:rsid w:val="007F77C4"/>
    <w:rsid w:val="008056B9"/>
    <w:rsid w:val="00811A0F"/>
    <w:rsid w:val="008121A3"/>
    <w:rsid w:val="0082121D"/>
    <w:rsid w:val="008221A7"/>
    <w:rsid w:val="00822CC6"/>
    <w:rsid w:val="008324A3"/>
    <w:rsid w:val="008401CF"/>
    <w:rsid w:val="0084102D"/>
    <w:rsid w:val="00843A88"/>
    <w:rsid w:val="00847DEB"/>
    <w:rsid w:val="00856A84"/>
    <w:rsid w:val="00861E84"/>
    <w:rsid w:val="0086730E"/>
    <w:rsid w:val="00881FD5"/>
    <w:rsid w:val="00885AE7"/>
    <w:rsid w:val="00887A26"/>
    <w:rsid w:val="008A13FA"/>
    <w:rsid w:val="008C05D4"/>
    <w:rsid w:val="008C3858"/>
    <w:rsid w:val="008C52CF"/>
    <w:rsid w:val="008C6CAB"/>
    <w:rsid w:val="008C7BA5"/>
    <w:rsid w:val="008D07DF"/>
    <w:rsid w:val="008D28E3"/>
    <w:rsid w:val="008D71FE"/>
    <w:rsid w:val="008E3860"/>
    <w:rsid w:val="008E5247"/>
    <w:rsid w:val="008E6F76"/>
    <w:rsid w:val="008F0603"/>
    <w:rsid w:val="008F42F7"/>
    <w:rsid w:val="009029F8"/>
    <w:rsid w:val="00917386"/>
    <w:rsid w:val="00921420"/>
    <w:rsid w:val="0092381A"/>
    <w:rsid w:val="00931A81"/>
    <w:rsid w:val="00940188"/>
    <w:rsid w:val="009408A3"/>
    <w:rsid w:val="00941327"/>
    <w:rsid w:val="00950C94"/>
    <w:rsid w:val="00950F4F"/>
    <w:rsid w:val="009637C2"/>
    <w:rsid w:val="009639AB"/>
    <w:rsid w:val="00970998"/>
    <w:rsid w:val="0098004A"/>
    <w:rsid w:val="0098609C"/>
    <w:rsid w:val="00986866"/>
    <w:rsid w:val="00991E8D"/>
    <w:rsid w:val="00994844"/>
    <w:rsid w:val="009A36E2"/>
    <w:rsid w:val="009A3C3D"/>
    <w:rsid w:val="009A4780"/>
    <w:rsid w:val="009A6983"/>
    <w:rsid w:val="009A69D7"/>
    <w:rsid w:val="009A6B14"/>
    <w:rsid w:val="009B2AAA"/>
    <w:rsid w:val="009C67E5"/>
    <w:rsid w:val="009D0085"/>
    <w:rsid w:val="009D040C"/>
    <w:rsid w:val="009D1382"/>
    <w:rsid w:val="009D44D5"/>
    <w:rsid w:val="009E0E8E"/>
    <w:rsid w:val="009E2AE6"/>
    <w:rsid w:val="009E3A2E"/>
    <w:rsid w:val="009E4180"/>
    <w:rsid w:val="009E5A9D"/>
    <w:rsid w:val="009E5E96"/>
    <w:rsid w:val="009E621E"/>
    <w:rsid w:val="009F0AFF"/>
    <w:rsid w:val="009F16DC"/>
    <w:rsid w:val="009F2A37"/>
    <w:rsid w:val="00A010EB"/>
    <w:rsid w:val="00A062E9"/>
    <w:rsid w:val="00A11626"/>
    <w:rsid w:val="00A3266E"/>
    <w:rsid w:val="00A35068"/>
    <w:rsid w:val="00A35666"/>
    <w:rsid w:val="00A3744A"/>
    <w:rsid w:val="00A42FE3"/>
    <w:rsid w:val="00A44333"/>
    <w:rsid w:val="00A47F10"/>
    <w:rsid w:val="00A5334C"/>
    <w:rsid w:val="00A56DAC"/>
    <w:rsid w:val="00A57392"/>
    <w:rsid w:val="00A6018D"/>
    <w:rsid w:val="00A6274E"/>
    <w:rsid w:val="00A62818"/>
    <w:rsid w:val="00A62B65"/>
    <w:rsid w:val="00A66867"/>
    <w:rsid w:val="00A7080A"/>
    <w:rsid w:val="00A728F5"/>
    <w:rsid w:val="00A73337"/>
    <w:rsid w:val="00A7456C"/>
    <w:rsid w:val="00A756F0"/>
    <w:rsid w:val="00A81D73"/>
    <w:rsid w:val="00A83B4D"/>
    <w:rsid w:val="00A94659"/>
    <w:rsid w:val="00AA2A3E"/>
    <w:rsid w:val="00AA2A8B"/>
    <w:rsid w:val="00AA68FA"/>
    <w:rsid w:val="00AB1AB0"/>
    <w:rsid w:val="00AB61F1"/>
    <w:rsid w:val="00AB773F"/>
    <w:rsid w:val="00AC0C34"/>
    <w:rsid w:val="00AC1EAC"/>
    <w:rsid w:val="00AE0764"/>
    <w:rsid w:val="00AE0F7E"/>
    <w:rsid w:val="00AE1B4A"/>
    <w:rsid w:val="00AE431C"/>
    <w:rsid w:val="00AE4AA2"/>
    <w:rsid w:val="00AE70AB"/>
    <w:rsid w:val="00AF4BAC"/>
    <w:rsid w:val="00AF573B"/>
    <w:rsid w:val="00B05888"/>
    <w:rsid w:val="00B068F3"/>
    <w:rsid w:val="00B134BE"/>
    <w:rsid w:val="00B27D44"/>
    <w:rsid w:val="00B44E20"/>
    <w:rsid w:val="00B45DB7"/>
    <w:rsid w:val="00B5110C"/>
    <w:rsid w:val="00B601A1"/>
    <w:rsid w:val="00B65CAF"/>
    <w:rsid w:val="00B67858"/>
    <w:rsid w:val="00B678DE"/>
    <w:rsid w:val="00B709B6"/>
    <w:rsid w:val="00B7769C"/>
    <w:rsid w:val="00B823AF"/>
    <w:rsid w:val="00B84378"/>
    <w:rsid w:val="00B93661"/>
    <w:rsid w:val="00B94BDA"/>
    <w:rsid w:val="00BB0A52"/>
    <w:rsid w:val="00BB2F58"/>
    <w:rsid w:val="00BB4A36"/>
    <w:rsid w:val="00BC4F6F"/>
    <w:rsid w:val="00BD3DDB"/>
    <w:rsid w:val="00BD3E69"/>
    <w:rsid w:val="00BD48E5"/>
    <w:rsid w:val="00BE447C"/>
    <w:rsid w:val="00BE7908"/>
    <w:rsid w:val="00BF6B23"/>
    <w:rsid w:val="00BF7076"/>
    <w:rsid w:val="00C06C92"/>
    <w:rsid w:val="00C13ACD"/>
    <w:rsid w:val="00C164D0"/>
    <w:rsid w:val="00C21EDC"/>
    <w:rsid w:val="00C26838"/>
    <w:rsid w:val="00C51FAD"/>
    <w:rsid w:val="00C56363"/>
    <w:rsid w:val="00C62C55"/>
    <w:rsid w:val="00C6522A"/>
    <w:rsid w:val="00C70CAC"/>
    <w:rsid w:val="00C728A3"/>
    <w:rsid w:val="00C74222"/>
    <w:rsid w:val="00C76A55"/>
    <w:rsid w:val="00C77D3B"/>
    <w:rsid w:val="00C87B56"/>
    <w:rsid w:val="00C915DA"/>
    <w:rsid w:val="00C94A73"/>
    <w:rsid w:val="00CA1967"/>
    <w:rsid w:val="00CA27ED"/>
    <w:rsid w:val="00CA4386"/>
    <w:rsid w:val="00CB2B69"/>
    <w:rsid w:val="00CB6175"/>
    <w:rsid w:val="00CB6EAA"/>
    <w:rsid w:val="00CC3499"/>
    <w:rsid w:val="00CC36B1"/>
    <w:rsid w:val="00CC6AFA"/>
    <w:rsid w:val="00CC7ECE"/>
    <w:rsid w:val="00CD6D0F"/>
    <w:rsid w:val="00CE1447"/>
    <w:rsid w:val="00CE23D5"/>
    <w:rsid w:val="00CE70F9"/>
    <w:rsid w:val="00CF6A41"/>
    <w:rsid w:val="00CF6B79"/>
    <w:rsid w:val="00D01786"/>
    <w:rsid w:val="00D0547A"/>
    <w:rsid w:val="00D0620F"/>
    <w:rsid w:val="00D16424"/>
    <w:rsid w:val="00D21B96"/>
    <w:rsid w:val="00D22CC3"/>
    <w:rsid w:val="00D2513F"/>
    <w:rsid w:val="00D30791"/>
    <w:rsid w:val="00D31F14"/>
    <w:rsid w:val="00D328F4"/>
    <w:rsid w:val="00D33AAE"/>
    <w:rsid w:val="00D369E2"/>
    <w:rsid w:val="00D37568"/>
    <w:rsid w:val="00D378CC"/>
    <w:rsid w:val="00D37A11"/>
    <w:rsid w:val="00D4032B"/>
    <w:rsid w:val="00D4790E"/>
    <w:rsid w:val="00D5291A"/>
    <w:rsid w:val="00D54FDE"/>
    <w:rsid w:val="00D558DA"/>
    <w:rsid w:val="00D57D61"/>
    <w:rsid w:val="00D6450C"/>
    <w:rsid w:val="00D65798"/>
    <w:rsid w:val="00D6704B"/>
    <w:rsid w:val="00D70E9D"/>
    <w:rsid w:val="00D80216"/>
    <w:rsid w:val="00D82BAC"/>
    <w:rsid w:val="00D951A8"/>
    <w:rsid w:val="00DA401B"/>
    <w:rsid w:val="00DA5942"/>
    <w:rsid w:val="00DA5FFE"/>
    <w:rsid w:val="00DA67A7"/>
    <w:rsid w:val="00DA6DA5"/>
    <w:rsid w:val="00DB0407"/>
    <w:rsid w:val="00DC02FA"/>
    <w:rsid w:val="00DD0EDD"/>
    <w:rsid w:val="00DD36EE"/>
    <w:rsid w:val="00DD7075"/>
    <w:rsid w:val="00DD7C0D"/>
    <w:rsid w:val="00DE4BD4"/>
    <w:rsid w:val="00DF2E44"/>
    <w:rsid w:val="00DF3072"/>
    <w:rsid w:val="00DF6B4F"/>
    <w:rsid w:val="00E078C1"/>
    <w:rsid w:val="00E11545"/>
    <w:rsid w:val="00E13B57"/>
    <w:rsid w:val="00E153B9"/>
    <w:rsid w:val="00E33509"/>
    <w:rsid w:val="00E36F83"/>
    <w:rsid w:val="00E416D9"/>
    <w:rsid w:val="00E43124"/>
    <w:rsid w:val="00E52B01"/>
    <w:rsid w:val="00E60C9F"/>
    <w:rsid w:val="00E662BD"/>
    <w:rsid w:val="00E74D10"/>
    <w:rsid w:val="00E83354"/>
    <w:rsid w:val="00E834DF"/>
    <w:rsid w:val="00E83593"/>
    <w:rsid w:val="00E94370"/>
    <w:rsid w:val="00E96CC2"/>
    <w:rsid w:val="00EA1EE3"/>
    <w:rsid w:val="00EA4BAE"/>
    <w:rsid w:val="00EB234D"/>
    <w:rsid w:val="00EB586F"/>
    <w:rsid w:val="00EB622E"/>
    <w:rsid w:val="00EB6496"/>
    <w:rsid w:val="00EC3559"/>
    <w:rsid w:val="00EC4787"/>
    <w:rsid w:val="00EC543D"/>
    <w:rsid w:val="00ED21F7"/>
    <w:rsid w:val="00ED3E66"/>
    <w:rsid w:val="00ED44B4"/>
    <w:rsid w:val="00ED4645"/>
    <w:rsid w:val="00EE2747"/>
    <w:rsid w:val="00EF12FC"/>
    <w:rsid w:val="00EF2012"/>
    <w:rsid w:val="00F03B6C"/>
    <w:rsid w:val="00F052CB"/>
    <w:rsid w:val="00F07371"/>
    <w:rsid w:val="00F14A2C"/>
    <w:rsid w:val="00F17184"/>
    <w:rsid w:val="00F233C9"/>
    <w:rsid w:val="00F31629"/>
    <w:rsid w:val="00F4080F"/>
    <w:rsid w:val="00F46F50"/>
    <w:rsid w:val="00F52B1A"/>
    <w:rsid w:val="00F74974"/>
    <w:rsid w:val="00F807F5"/>
    <w:rsid w:val="00F80E8E"/>
    <w:rsid w:val="00F9734D"/>
    <w:rsid w:val="00FC0D70"/>
    <w:rsid w:val="00FC44AD"/>
    <w:rsid w:val="00FC4EC6"/>
    <w:rsid w:val="00FD48FE"/>
    <w:rsid w:val="00FD5AD9"/>
    <w:rsid w:val="00FF1C86"/>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2F7"/>
  <w15:chartTrackingRefBased/>
  <w15:docId w15:val="{2569ECF2-1C77-4EB0-B5E4-8650E776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75"/>
    <w:pPr>
      <w:spacing w:before="100" w:after="200" w:line="276" w:lineRule="auto"/>
    </w:pPr>
    <w:rPr>
      <w:rFonts w:eastAsiaTheme="minorEastAsia"/>
      <w:kern w:val="0"/>
      <w:szCs w:val="20"/>
      <w14:ligatures w14:val="none"/>
    </w:rPr>
  </w:style>
  <w:style w:type="paragraph" w:styleId="Heading1">
    <w:name w:val="heading 1"/>
    <w:basedOn w:val="Normal"/>
    <w:next w:val="Normal"/>
    <w:link w:val="Heading1Char"/>
    <w:uiPriority w:val="9"/>
    <w:qFormat/>
    <w:rsid w:val="009637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smallCaps/>
      <w:color w:val="FFFFFF" w:themeColor="background1"/>
      <w:spacing w:val="15"/>
      <w:sz w:val="24"/>
      <w:szCs w:val="22"/>
    </w:rPr>
  </w:style>
  <w:style w:type="paragraph" w:styleId="Heading2">
    <w:name w:val="heading 2"/>
    <w:basedOn w:val="Normal"/>
    <w:next w:val="Normal"/>
    <w:link w:val="Heading2Char"/>
    <w:uiPriority w:val="9"/>
    <w:unhideWhenUsed/>
    <w:qFormat/>
    <w:rsid w:val="009637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0"/>
    </w:rPr>
  </w:style>
  <w:style w:type="paragraph" w:styleId="Heading3">
    <w:name w:val="heading 3"/>
    <w:basedOn w:val="Normal"/>
    <w:next w:val="Normal"/>
    <w:link w:val="Heading3Char"/>
    <w:uiPriority w:val="9"/>
    <w:unhideWhenUsed/>
    <w:qFormat/>
    <w:rsid w:val="009637C2"/>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9637C2"/>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9637C2"/>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9637C2"/>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9637C2"/>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unhideWhenUsed/>
    <w:qFormat/>
    <w:rsid w:val="009637C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637C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7C2"/>
    <w:rPr>
      <w:rFonts w:eastAsiaTheme="minorEastAsia"/>
      <w:smallCaps/>
      <w:color w:val="FFFFFF" w:themeColor="background1"/>
      <w:spacing w:val="15"/>
      <w:kern w:val="0"/>
      <w:sz w:val="24"/>
      <w:shd w:val="clear" w:color="auto" w:fill="4472C4" w:themeFill="accent1"/>
      <w14:ligatures w14:val="none"/>
    </w:rPr>
  </w:style>
  <w:style w:type="character" w:customStyle="1" w:styleId="Heading2Char">
    <w:name w:val="Heading 2 Char"/>
    <w:basedOn w:val="DefaultParagraphFont"/>
    <w:link w:val="Heading2"/>
    <w:uiPriority w:val="9"/>
    <w:rsid w:val="009637C2"/>
    <w:rPr>
      <w:rFonts w:eastAsiaTheme="minorEastAsia"/>
      <w:caps/>
      <w:spacing w:val="15"/>
      <w:kern w:val="0"/>
      <w:sz w:val="20"/>
      <w:szCs w:val="20"/>
      <w:shd w:val="clear" w:color="auto" w:fill="D9E2F3" w:themeFill="accent1" w:themeFillTint="33"/>
      <w14:ligatures w14:val="none"/>
    </w:rPr>
  </w:style>
  <w:style w:type="character" w:customStyle="1" w:styleId="Heading3Char">
    <w:name w:val="Heading 3 Char"/>
    <w:basedOn w:val="DefaultParagraphFont"/>
    <w:link w:val="Heading3"/>
    <w:uiPriority w:val="9"/>
    <w:rsid w:val="009637C2"/>
    <w:rPr>
      <w:rFonts w:eastAsiaTheme="minorEastAsia"/>
      <w:caps/>
      <w:color w:val="1F3763" w:themeColor="accent1" w:themeShade="7F"/>
      <w:spacing w:val="15"/>
      <w:kern w:val="0"/>
      <w:szCs w:val="20"/>
      <w14:ligatures w14:val="none"/>
    </w:rPr>
  </w:style>
  <w:style w:type="character" w:customStyle="1" w:styleId="Heading4Char">
    <w:name w:val="Heading 4 Char"/>
    <w:basedOn w:val="DefaultParagraphFont"/>
    <w:link w:val="Heading4"/>
    <w:uiPriority w:val="9"/>
    <w:semiHidden/>
    <w:rsid w:val="009637C2"/>
    <w:rPr>
      <w:rFonts w:eastAsiaTheme="minorEastAsia"/>
      <w:caps/>
      <w:color w:val="2F5496" w:themeColor="accent1" w:themeShade="BF"/>
      <w:spacing w:val="10"/>
      <w:kern w:val="0"/>
      <w:szCs w:val="20"/>
      <w14:ligatures w14:val="none"/>
    </w:rPr>
  </w:style>
  <w:style w:type="character" w:customStyle="1" w:styleId="Heading5Char">
    <w:name w:val="Heading 5 Char"/>
    <w:basedOn w:val="DefaultParagraphFont"/>
    <w:link w:val="Heading5"/>
    <w:uiPriority w:val="9"/>
    <w:semiHidden/>
    <w:rsid w:val="009637C2"/>
    <w:rPr>
      <w:rFonts w:eastAsiaTheme="minorEastAsia"/>
      <w:caps/>
      <w:color w:val="2F5496" w:themeColor="accent1" w:themeShade="BF"/>
      <w:spacing w:val="10"/>
      <w:kern w:val="0"/>
      <w:szCs w:val="20"/>
      <w14:ligatures w14:val="none"/>
    </w:rPr>
  </w:style>
  <w:style w:type="character" w:customStyle="1" w:styleId="Heading6Char">
    <w:name w:val="Heading 6 Char"/>
    <w:basedOn w:val="DefaultParagraphFont"/>
    <w:link w:val="Heading6"/>
    <w:uiPriority w:val="9"/>
    <w:semiHidden/>
    <w:rsid w:val="009637C2"/>
    <w:rPr>
      <w:rFonts w:eastAsiaTheme="minorEastAsia"/>
      <w:caps/>
      <w:color w:val="2F5496" w:themeColor="accent1" w:themeShade="BF"/>
      <w:spacing w:val="10"/>
      <w:kern w:val="0"/>
      <w:szCs w:val="20"/>
      <w14:ligatures w14:val="none"/>
    </w:rPr>
  </w:style>
  <w:style w:type="character" w:customStyle="1" w:styleId="Heading7Char">
    <w:name w:val="Heading 7 Char"/>
    <w:basedOn w:val="DefaultParagraphFont"/>
    <w:link w:val="Heading7"/>
    <w:uiPriority w:val="9"/>
    <w:semiHidden/>
    <w:rsid w:val="009637C2"/>
    <w:rPr>
      <w:rFonts w:eastAsiaTheme="minorEastAsia"/>
      <w:caps/>
      <w:color w:val="2F5496" w:themeColor="accent1" w:themeShade="BF"/>
      <w:spacing w:val="10"/>
      <w:kern w:val="0"/>
      <w:szCs w:val="20"/>
      <w14:ligatures w14:val="none"/>
    </w:rPr>
  </w:style>
  <w:style w:type="character" w:customStyle="1" w:styleId="Heading8Char">
    <w:name w:val="Heading 8 Char"/>
    <w:basedOn w:val="DefaultParagraphFont"/>
    <w:link w:val="Heading8"/>
    <w:uiPriority w:val="9"/>
    <w:rsid w:val="009637C2"/>
    <w:rPr>
      <w:rFonts w:eastAsiaTheme="minorEastAsia"/>
      <w:caps/>
      <w:spacing w:val="10"/>
      <w:kern w:val="0"/>
      <w:sz w:val="18"/>
      <w:szCs w:val="18"/>
      <w14:ligatures w14:val="none"/>
    </w:rPr>
  </w:style>
  <w:style w:type="character" w:customStyle="1" w:styleId="Heading9Char">
    <w:name w:val="Heading 9 Char"/>
    <w:basedOn w:val="DefaultParagraphFont"/>
    <w:link w:val="Heading9"/>
    <w:uiPriority w:val="9"/>
    <w:semiHidden/>
    <w:rsid w:val="009637C2"/>
    <w:rPr>
      <w:rFonts w:eastAsiaTheme="minorEastAsia"/>
      <w:i/>
      <w:iCs/>
      <w:caps/>
      <w:spacing w:val="10"/>
      <w:kern w:val="0"/>
      <w:sz w:val="18"/>
      <w:szCs w:val="18"/>
      <w14:ligatures w14:val="none"/>
    </w:rPr>
  </w:style>
  <w:style w:type="paragraph" w:customStyle="1" w:styleId="26">
    <w:name w:val="_26"/>
    <w:basedOn w:val="Normal"/>
    <w:rsid w:val="009637C2"/>
    <w:pPr>
      <w:widowControl w:val="0"/>
    </w:pPr>
  </w:style>
  <w:style w:type="paragraph" w:styleId="BodyText">
    <w:name w:val="Body Text"/>
    <w:basedOn w:val="Normal"/>
    <w:link w:val="BodyTextChar"/>
    <w:uiPriority w:val="99"/>
    <w:rsid w:val="009637C2"/>
    <w:rPr>
      <w:rFonts w:ascii="Arial Narrow" w:hAnsi="Arial Narrow"/>
    </w:rPr>
  </w:style>
  <w:style w:type="character" w:customStyle="1" w:styleId="BodyTextChar">
    <w:name w:val="Body Text Char"/>
    <w:basedOn w:val="DefaultParagraphFont"/>
    <w:link w:val="BodyText"/>
    <w:uiPriority w:val="99"/>
    <w:rsid w:val="009637C2"/>
    <w:rPr>
      <w:rFonts w:ascii="Arial Narrow" w:eastAsiaTheme="minorEastAsia" w:hAnsi="Arial Narrow"/>
      <w:kern w:val="0"/>
      <w:szCs w:val="20"/>
      <w14:ligatures w14:val="none"/>
    </w:rPr>
  </w:style>
  <w:style w:type="paragraph" w:styleId="BodyText2">
    <w:name w:val="Body Text 2"/>
    <w:basedOn w:val="Normal"/>
    <w:link w:val="BodyText2Char"/>
    <w:uiPriority w:val="99"/>
    <w:rsid w:val="009637C2"/>
    <w:pPr>
      <w:tabs>
        <w:tab w:val="right" w:pos="8640"/>
      </w:tabs>
      <w:spacing w:before="120"/>
    </w:pPr>
    <w:rPr>
      <w:rFonts w:ascii="Verdana" w:hAnsi="Verdana"/>
      <w:sz w:val="20"/>
    </w:rPr>
  </w:style>
  <w:style w:type="character" w:customStyle="1" w:styleId="BodyText2Char">
    <w:name w:val="Body Text 2 Char"/>
    <w:basedOn w:val="DefaultParagraphFont"/>
    <w:link w:val="BodyText2"/>
    <w:uiPriority w:val="99"/>
    <w:rsid w:val="009637C2"/>
    <w:rPr>
      <w:rFonts w:ascii="Verdana" w:eastAsiaTheme="minorEastAsia" w:hAnsi="Verdana"/>
      <w:kern w:val="0"/>
      <w:sz w:val="20"/>
      <w:szCs w:val="20"/>
      <w14:ligatures w14:val="none"/>
    </w:rPr>
  </w:style>
  <w:style w:type="paragraph" w:styleId="NormalWeb">
    <w:name w:val="Normal (Web)"/>
    <w:basedOn w:val="Normal"/>
    <w:uiPriority w:val="99"/>
    <w:rsid w:val="009637C2"/>
    <w:pPr>
      <w:spacing w:beforeAutospacing="1" w:after="100" w:afterAutospacing="1"/>
    </w:pPr>
    <w:rPr>
      <w:szCs w:val="24"/>
    </w:rPr>
  </w:style>
  <w:style w:type="character" w:styleId="Hyperlink">
    <w:name w:val="Hyperlink"/>
    <w:basedOn w:val="DefaultParagraphFont"/>
    <w:uiPriority w:val="99"/>
    <w:rsid w:val="009637C2"/>
    <w:rPr>
      <w:rFonts w:cs="Times New Roman"/>
      <w:color w:val="0000FF"/>
      <w:u w:val="single"/>
    </w:rPr>
  </w:style>
  <w:style w:type="character" w:styleId="Strong">
    <w:name w:val="Strong"/>
    <w:uiPriority w:val="22"/>
    <w:qFormat/>
    <w:rsid w:val="009637C2"/>
    <w:rPr>
      <w:b/>
      <w:bCs/>
    </w:rPr>
  </w:style>
  <w:style w:type="paragraph" w:styleId="Title">
    <w:name w:val="Title"/>
    <w:basedOn w:val="Normal"/>
    <w:next w:val="Normal"/>
    <w:link w:val="TitleChar"/>
    <w:uiPriority w:val="10"/>
    <w:qFormat/>
    <w:rsid w:val="009637C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9637C2"/>
    <w:rPr>
      <w:rFonts w:asciiTheme="majorHAnsi" w:eastAsiaTheme="majorEastAsia" w:hAnsiTheme="majorHAnsi" w:cstheme="majorBidi"/>
      <w:caps/>
      <w:color w:val="4472C4" w:themeColor="accent1"/>
      <w:spacing w:val="10"/>
      <w:kern w:val="0"/>
      <w:sz w:val="52"/>
      <w:szCs w:val="52"/>
      <w14:ligatures w14:val="none"/>
    </w:rPr>
  </w:style>
  <w:style w:type="table" w:styleId="TableGrid">
    <w:name w:val="Table Grid"/>
    <w:basedOn w:val="TableNormal"/>
    <w:uiPriority w:val="59"/>
    <w:rsid w:val="009637C2"/>
    <w:pPr>
      <w:spacing w:before="100" w:after="200" w:line="276" w:lineRule="auto"/>
    </w:pPr>
    <w:rPr>
      <w:rFonts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637C2"/>
    <w:pPr>
      <w:tabs>
        <w:tab w:val="center" w:pos="4680"/>
        <w:tab w:val="right" w:pos="9360"/>
      </w:tabs>
    </w:pPr>
  </w:style>
  <w:style w:type="character" w:customStyle="1" w:styleId="HeaderChar">
    <w:name w:val="Header Char"/>
    <w:basedOn w:val="DefaultParagraphFont"/>
    <w:link w:val="Header"/>
    <w:uiPriority w:val="99"/>
    <w:rsid w:val="009637C2"/>
    <w:rPr>
      <w:rFonts w:eastAsiaTheme="minorEastAsia"/>
      <w:kern w:val="0"/>
      <w:szCs w:val="20"/>
      <w14:ligatures w14:val="none"/>
    </w:rPr>
  </w:style>
  <w:style w:type="paragraph" w:styleId="Footer">
    <w:name w:val="footer"/>
    <w:basedOn w:val="Normal"/>
    <w:link w:val="FooterChar"/>
    <w:uiPriority w:val="99"/>
    <w:unhideWhenUsed/>
    <w:rsid w:val="009637C2"/>
    <w:pPr>
      <w:tabs>
        <w:tab w:val="center" w:pos="4680"/>
        <w:tab w:val="right" w:pos="9360"/>
      </w:tabs>
    </w:pPr>
  </w:style>
  <w:style w:type="character" w:customStyle="1" w:styleId="FooterChar">
    <w:name w:val="Footer Char"/>
    <w:basedOn w:val="DefaultParagraphFont"/>
    <w:link w:val="Footer"/>
    <w:uiPriority w:val="99"/>
    <w:rsid w:val="009637C2"/>
    <w:rPr>
      <w:rFonts w:eastAsiaTheme="minorEastAsia"/>
      <w:kern w:val="0"/>
      <w:szCs w:val="20"/>
      <w14:ligatures w14:val="none"/>
    </w:rPr>
  </w:style>
  <w:style w:type="paragraph" w:styleId="BalloonText">
    <w:name w:val="Balloon Text"/>
    <w:basedOn w:val="Normal"/>
    <w:link w:val="BalloonTextChar"/>
    <w:uiPriority w:val="99"/>
    <w:semiHidden/>
    <w:unhideWhenUsed/>
    <w:rsid w:val="00963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7C2"/>
    <w:rPr>
      <w:rFonts w:ascii="Segoe UI" w:eastAsiaTheme="minorEastAsia" w:hAnsi="Segoe UI" w:cs="Segoe UI"/>
      <w:kern w:val="0"/>
      <w:sz w:val="18"/>
      <w:szCs w:val="18"/>
      <w14:ligatures w14:val="none"/>
    </w:rPr>
  </w:style>
  <w:style w:type="paragraph" w:styleId="Caption">
    <w:name w:val="caption"/>
    <w:basedOn w:val="Normal"/>
    <w:next w:val="Normal"/>
    <w:uiPriority w:val="35"/>
    <w:unhideWhenUsed/>
    <w:qFormat/>
    <w:rsid w:val="009637C2"/>
    <w:rPr>
      <w:b/>
      <w:bCs/>
      <w:color w:val="2F5496" w:themeColor="accent1" w:themeShade="BF"/>
      <w:sz w:val="16"/>
      <w:szCs w:val="16"/>
    </w:rPr>
  </w:style>
  <w:style w:type="paragraph" w:styleId="Subtitle">
    <w:name w:val="Subtitle"/>
    <w:basedOn w:val="Normal"/>
    <w:next w:val="Normal"/>
    <w:link w:val="SubtitleChar"/>
    <w:uiPriority w:val="11"/>
    <w:qFormat/>
    <w:rsid w:val="009637C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637C2"/>
    <w:rPr>
      <w:rFonts w:eastAsiaTheme="minorEastAsia"/>
      <w:caps/>
      <w:color w:val="595959" w:themeColor="text1" w:themeTint="A6"/>
      <w:spacing w:val="10"/>
      <w:kern w:val="0"/>
      <w:sz w:val="21"/>
      <w:szCs w:val="21"/>
      <w14:ligatures w14:val="none"/>
    </w:rPr>
  </w:style>
  <w:style w:type="character" w:styleId="Emphasis">
    <w:name w:val="Emphasis"/>
    <w:uiPriority w:val="20"/>
    <w:qFormat/>
    <w:rsid w:val="009637C2"/>
    <w:rPr>
      <w:caps/>
      <w:color w:val="1F3763" w:themeColor="accent1" w:themeShade="7F"/>
      <w:spacing w:val="5"/>
    </w:rPr>
  </w:style>
  <w:style w:type="paragraph" w:styleId="NoSpacing">
    <w:name w:val="No Spacing"/>
    <w:uiPriority w:val="1"/>
    <w:qFormat/>
    <w:rsid w:val="009637C2"/>
    <w:pPr>
      <w:spacing w:before="100" w:after="0" w:line="240" w:lineRule="auto"/>
    </w:pPr>
    <w:rPr>
      <w:rFonts w:eastAsiaTheme="minorEastAsia"/>
      <w:kern w:val="0"/>
      <w:sz w:val="20"/>
      <w:szCs w:val="20"/>
      <w14:ligatures w14:val="none"/>
    </w:rPr>
  </w:style>
  <w:style w:type="paragraph" w:styleId="Quote">
    <w:name w:val="Quote"/>
    <w:basedOn w:val="Normal"/>
    <w:next w:val="Normal"/>
    <w:link w:val="QuoteChar"/>
    <w:uiPriority w:val="29"/>
    <w:qFormat/>
    <w:rsid w:val="009637C2"/>
    <w:rPr>
      <w:i/>
      <w:iCs/>
      <w:sz w:val="24"/>
      <w:szCs w:val="24"/>
    </w:rPr>
  </w:style>
  <w:style w:type="character" w:customStyle="1" w:styleId="QuoteChar">
    <w:name w:val="Quote Char"/>
    <w:basedOn w:val="DefaultParagraphFont"/>
    <w:link w:val="Quote"/>
    <w:uiPriority w:val="29"/>
    <w:rsid w:val="009637C2"/>
    <w:rPr>
      <w:rFonts w:eastAsiaTheme="minorEastAsia"/>
      <w:i/>
      <w:iCs/>
      <w:kern w:val="0"/>
      <w:sz w:val="24"/>
      <w:szCs w:val="24"/>
      <w14:ligatures w14:val="none"/>
    </w:rPr>
  </w:style>
  <w:style w:type="paragraph" w:styleId="IntenseQuote">
    <w:name w:val="Intense Quote"/>
    <w:basedOn w:val="Normal"/>
    <w:next w:val="Normal"/>
    <w:link w:val="IntenseQuoteChar"/>
    <w:uiPriority w:val="30"/>
    <w:qFormat/>
    <w:rsid w:val="009637C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9637C2"/>
    <w:rPr>
      <w:rFonts w:eastAsiaTheme="minorEastAsia"/>
      <w:color w:val="4472C4" w:themeColor="accent1"/>
      <w:kern w:val="0"/>
      <w:sz w:val="24"/>
      <w:szCs w:val="24"/>
      <w14:ligatures w14:val="none"/>
    </w:rPr>
  </w:style>
  <w:style w:type="character" w:styleId="SubtleEmphasis">
    <w:name w:val="Subtle Emphasis"/>
    <w:uiPriority w:val="19"/>
    <w:qFormat/>
    <w:rsid w:val="009637C2"/>
    <w:rPr>
      <w:i/>
      <w:iCs/>
      <w:color w:val="1F3763" w:themeColor="accent1" w:themeShade="7F"/>
    </w:rPr>
  </w:style>
  <w:style w:type="character" w:styleId="IntenseEmphasis">
    <w:name w:val="Intense Emphasis"/>
    <w:uiPriority w:val="21"/>
    <w:qFormat/>
    <w:rsid w:val="009637C2"/>
    <w:rPr>
      <w:b/>
      <w:bCs/>
      <w:caps/>
      <w:color w:val="1F3763" w:themeColor="accent1" w:themeShade="7F"/>
      <w:spacing w:val="10"/>
    </w:rPr>
  </w:style>
  <w:style w:type="character" w:styleId="SubtleReference">
    <w:name w:val="Subtle Reference"/>
    <w:uiPriority w:val="31"/>
    <w:qFormat/>
    <w:rsid w:val="009637C2"/>
    <w:rPr>
      <w:b/>
      <w:bCs/>
      <w:color w:val="4472C4" w:themeColor="accent1"/>
    </w:rPr>
  </w:style>
  <w:style w:type="character" w:styleId="IntenseReference">
    <w:name w:val="Intense Reference"/>
    <w:uiPriority w:val="32"/>
    <w:qFormat/>
    <w:rsid w:val="009637C2"/>
    <w:rPr>
      <w:b/>
      <w:bCs/>
      <w:i/>
      <w:iCs/>
      <w:caps/>
      <w:color w:val="4472C4" w:themeColor="accent1"/>
    </w:rPr>
  </w:style>
  <w:style w:type="character" w:styleId="BookTitle">
    <w:name w:val="Book Title"/>
    <w:uiPriority w:val="33"/>
    <w:qFormat/>
    <w:rsid w:val="009637C2"/>
    <w:rPr>
      <w:b/>
      <w:bCs/>
      <w:i/>
      <w:iCs/>
      <w:spacing w:val="0"/>
    </w:rPr>
  </w:style>
  <w:style w:type="paragraph" w:styleId="TOCHeading">
    <w:name w:val="TOC Heading"/>
    <w:basedOn w:val="Heading1"/>
    <w:next w:val="Normal"/>
    <w:uiPriority w:val="39"/>
    <w:unhideWhenUsed/>
    <w:qFormat/>
    <w:rsid w:val="009637C2"/>
    <w:pPr>
      <w:outlineLvl w:val="9"/>
    </w:pPr>
  </w:style>
  <w:style w:type="paragraph" w:styleId="ListParagraph">
    <w:name w:val="List Paragraph"/>
    <w:basedOn w:val="Normal"/>
    <w:uiPriority w:val="34"/>
    <w:qFormat/>
    <w:rsid w:val="009637C2"/>
    <w:pPr>
      <w:spacing w:before="120" w:line="264" w:lineRule="auto"/>
      <w:ind w:left="720"/>
      <w:contextualSpacing/>
    </w:pPr>
    <w:rPr>
      <w:szCs w:val="22"/>
      <w:lang w:eastAsia="ja-JP"/>
    </w:rPr>
  </w:style>
  <w:style w:type="character" w:customStyle="1" w:styleId="Hd2SyllChar">
    <w:name w:val="Hd2Syll Char"/>
    <w:basedOn w:val="DefaultParagraphFont"/>
    <w:link w:val="Hd2Syll"/>
    <w:locked/>
    <w:rsid w:val="009637C2"/>
    <w:rPr>
      <w:rFonts w:ascii="Calibri" w:eastAsiaTheme="majorEastAsia" w:hAnsi="Calibri" w:cs="Calibri"/>
      <w:b/>
      <w:color w:val="0070C0"/>
      <w:sz w:val="26"/>
      <w:szCs w:val="26"/>
    </w:rPr>
  </w:style>
  <w:style w:type="paragraph" w:customStyle="1" w:styleId="Hd2Syll">
    <w:name w:val="Hd2Syll"/>
    <w:basedOn w:val="Heading2"/>
    <w:link w:val="Hd2SyllChar"/>
    <w:qFormat/>
    <w:rsid w:val="009637C2"/>
    <w:pPr>
      <w:keepNext/>
      <w:keepLines/>
      <w:pBdr>
        <w:top w:val="none" w:sz="0" w:space="0" w:color="auto"/>
        <w:left w:val="none" w:sz="0" w:space="0" w:color="auto"/>
        <w:bottom w:val="none" w:sz="0" w:space="0" w:color="auto"/>
        <w:right w:val="none" w:sz="0" w:space="0" w:color="auto"/>
      </w:pBdr>
      <w:shd w:val="clear" w:color="auto" w:fill="auto"/>
      <w:spacing w:before="40"/>
    </w:pPr>
    <w:rPr>
      <w:rFonts w:ascii="Calibri" w:eastAsiaTheme="majorEastAsia" w:hAnsi="Calibri" w:cs="Calibri"/>
      <w:b/>
      <w:caps w:val="0"/>
      <w:color w:val="0070C0"/>
      <w:spacing w:val="0"/>
      <w:kern w:val="2"/>
      <w:sz w:val="26"/>
      <w:szCs w:val="26"/>
      <w14:ligatures w14:val="standardContextual"/>
    </w:rPr>
  </w:style>
  <w:style w:type="character" w:customStyle="1" w:styleId="Normal9pt">
    <w:name w:val="Normal 9 pt"/>
    <w:rsid w:val="009637C2"/>
    <w:rPr>
      <w:rFonts w:ascii="Verdana" w:hAnsi="Verdana" w:hint="default"/>
      <w:sz w:val="18"/>
    </w:rPr>
  </w:style>
  <w:style w:type="character" w:customStyle="1" w:styleId="screenreader-only">
    <w:name w:val="screenreader-only"/>
    <w:basedOn w:val="DefaultParagraphFont"/>
    <w:rsid w:val="009637C2"/>
  </w:style>
  <w:style w:type="character" w:styleId="UnresolvedMention">
    <w:name w:val="Unresolved Mention"/>
    <w:basedOn w:val="DefaultParagraphFont"/>
    <w:uiPriority w:val="99"/>
    <w:semiHidden/>
    <w:unhideWhenUsed/>
    <w:rsid w:val="009637C2"/>
    <w:rPr>
      <w:color w:val="605E5C"/>
      <w:shd w:val="clear" w:color="auto" w:fill="E1DFDD"/>
    </w:rPr>
  </w:style>
  <w:style w:type="paragraph" w:customStyle="1" w:styleId="xmsonormal">
    <w:name w:val="x_msonormal"/>
    <w:basedOn w:val="Normal"/>
    <w:rsid w:val="009637C2"/>
    <w:pPr>
      <w:spacing w:before="0" w:after="0" w:line="240" w:lineRule="auto"/>
    </w:pPr>
    <w:rPr>
      <w:rFonts w:ascii="Calibri" w:eastAsiaTheme="minorHAnsi" w:hAnsi="Calibri" w:cs="Calibri"/>
      <w:sz w:val="20"/>
    </w:rPr>
  </w:style>
  <w:style w:type="character" w:styleId="SmartLink">
    <w:name w:val="Smart Link"/>
    <w:basedOn w:val="DefaultParagraphFont"/>
    <w:uiPriority w:val="99"/>
    <w:semiHidden/>
    <w:unhideWhenUsed/>
    <w:rsid w:val="009637C2"/>
    <w:rPr>
      <w:color w:val="0000FF"/>
      <w:u w:val="single"/>
      <w:shd w:val="clear" w:color="auto" w:fill="F3F2F1"/>
    </w:rPr>
  </w:style>
  <w:style w:type="paragraph" w:styleId="TOC1">
    <w:name w:val="toc 1"/>
    <w:basedOn w:val="Normal"/>
    <w:next w:val="Normal"/>
    <w:autoRedefine/>
    <w:uiPriority w:val="39"/>
    <w:unhideWhenUsed/>
    <w:rsid w:val="009637C2"/>
    <w:pPr>
      <w:spacing w:after="100"/>
    </w:pPr>
  </w:style>
  <w:style w:type="paragraph" w:styleId="TOC2">
    <w:name w:val="toc 2"/>
    <w:basedOn w:val="Normal"/>
    <w:next w:val="Normal"/>
    <w:autoRedefine/>
    <w:uiPriority w:val="39"/>
    <w:unhideWhenUsed/>
    <w:rsid w:val="009637C2"/>
    <w:pPr>
      <w:spacing w:after="100"/>
      <w:ind w:left="220"/>
    </w:pPr>
  </w:style>
  <w:style w:type="paragraph" w:styleId="TOC3">
    <w:name w:val="toc 3"/>
    <w:basedOn w:val="Normal"/>
    <w:next w:val="Normal"/>
    <w:autoRedefine/>
    <w:uiPriority w:val="39"/>
    <w:unhideWhenUsed/>
    <w:rsid w:val="009637C2"/>
    <w:pPr>
      <w:spacing w:after="100"/>
      <w:ind w:left="440"/>
    </w:pPr>
  </w:style>
  <w:style w:type="paragraph" w:customStyle="1" w:styleId="Default">
    <w:name w:val="Default"/>
    <w:rsid w:val="008E386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FollowedHyperlink">
    <w:name w:val="FollowedHyperlink"/>
    <w:basedOn w:val="DefaultParagraphFont"/>
    <w:uiPriority w:val="99"/>
    <w:semiHidden/>
    <w:unhideWhenUsed/>
    <w:rsid w:val="004D4F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5087">
      <w:bodyDiv w:val="1"/>
      <w:marLeft w:val="0"/>
      <w:marRight w:val="0"/>
      <w:marTop w:val="0"/>
      <w:marBottom w:val="0"/>
      <w:divBdr>
        <w:top w:val="none" w:sz="0" w:space="0" w:color="auto"/>
        <w:left w:val="none" w:sz="0" w:space="0" w:color="auto"/>
        <w:bottom w:val="none" w:sz="0" w:space="0" w:color="auto"/>
        <w:right w:val="none" w:sz="0" w:space="0" w:color="auto"/>
      </w:divBdr>
    </w:div>
    <w:div w:id="556480524">
      <w:bodyDiv w:val="1"/>
      <w:marLeft w:val="0"/>
      <w:marRight w:val="0"/>
      <w:marTop w:val="0"/>
      <w:marBottom w:val="0"/>
      <w:divBdr>
        <w:top w:val="none" w:sz="0" w:space="0" w:color="auto"/>
        <w:left w:val="none" w:sz="0" w:space="0" w:color="auto"/>
        <w:bottom w:val="none" w:sz="0" w:space="0" w:color="auto"/>
        <w:right w:val="none" w:sz="0" w:space="0" w:color="auto"/>
      </w:divBdr>
    </w:div>
    <w:div w:id="755589803">
      <w:bodyDiv w:val="1"/>
      <w:marLeft w:val="0"/>
      <w:marRight w:val="0"/>
      <w:marTop w:val="0"/>
      <w:marBottom w:val="0"/>
      <w:divBdr>
        <w:top w:val="none" w:sz="0" w:space="0" w:color="auto"/>
        <w:left w:val="none" w:sz="0" w:space="0" w:color="auto"/>
        <w:bottom w:val="none" w:sz="0" w:space="0" w:color="auto"/>
        <w:right w:val="none" w:sz="0" w:space="0" w:color="auto"/>
      </w:divBdr>
    </w:div>
    <w:div w:id="1220021053">
      <w:bodyDiv w:val="1"/>
      <w:marLeft w:val="0"/>
      <w:marRight w:val="0"/>
      <w:marTop w:val="0"/>
      <w:marBottom w:val="0"/>
      <w:divBdr>
        <w:top w:val="none" w:sz="0" w:space="0" w:color="auto"/>
        <w:left w:val="none" w:sz="0" w:space="0" w:color="auto"/>
        <w:bottom w:val="none" w:sz="0" w:space="0" w:color="auto"/>
        <w:right w:val="none" w:sz="0" w:space="0" w:color="auto"/>
      </w:divBdr>
    </w:div>
    <w:div w:id="1609505254">
      <w:bodyDiv w:val="1"/>
      <w:marLeft w:val="0"/>
      <w:marRight w:val="0"/>
      <w:marTop w:val="0"/>
      <w:marBottom w:val="0"/>
      <w:divBdr>
        <w:top w:val="none" w:sz="0" w:space="0" w:color="auto"/>
        <w:left w:val="none" w:sz="0" w:space="0" w:color="auto"/>
        <w:bottom w:val="none" w:sz="0" w:space="0" w:color="auto"/>
        <w:right w:val="none" w:sz="0" w:space="0" w:color="auto"/>
      </w:divBdr>
    </w:div>
    <w:div w:id="1617567032">
      <w:bodyDiv w:val="1"/>
      <w:marLeft w:val="0"/>
      <w:marRight w:val="0"/>
      <w:marTop w:val="0"/>
      <w:marBottom w:val="0"/>
      <w:divBdr>
        <w:top w:val="none" w:sz="0" w:space="0" w:color="auto"/>
        <w:left w:val="none" w:sz="0" w:space="0" w:color="auto"/>
        <w:bottom w:val="none" w:sz="0" w:space="0" w:color="auto"/>
        <w:right w:val="none" w:sz="0" w:space="0" w:color="auto"/>
      </w:divBdr>
    </w:div>
    <w:div w:id="1894465524">
      <w:bodyDiv w:val="1"/>
      <w:marLeft w:val="0"/>
      <w:marRight w:val="0"/>
      <w:marTop w:val="0"/>
      <w:marBottom w:val="0"/>
      <w:divBdr>
        <w:top w:val="none" w:sz="0" w:space="0" w:color="auto"/>
        <w:left w:val="none" w:sz="0" w:space="0" w:color="auto"/>
        <w:bottom w:val="none" w:sz="0" w:space="0" w:color="auto"/>
        <w:right w:val="none" w:sz="0" w:space="0" w:color="auto"/>
      </w:divBdr>
    </w:div>
    <w:div w:id="20818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ability.ufl.edu/get-started/" TargetMode="External"/><Relationship Id="rId21" Type="http://schemas.openxmlformats.org/officeDocument/2006/relationships/hyperlink" Target="https://gatorevals.aa.ufl.edu/students/" TargetMode="External"/><Relationship Id="rId34" Type="http://schemas.openxmlformats.org/officeDocument/2006/relationships/hyperlink" Target="https://shcc.ufl.edu/" TargetMode="External"/><Relationship Id="rId42" Type="http://schemas.openxmlformats.org/officeDocument/2006/relationships/hyperlink" Target="https://umatter.ufl.edu/office/teaching-center/" TargetMode="External"/><Relationship Id="rId47" Type="http://schemas.openxmlformats.org/officeDocument/2006/relationships/hyperlink" Target="https://em.ufl.edu/complaint" TargetMode="External"/><Relationship Id="rId50" Type="http://schemas.openxmlformats.org/officeDocument/2006/relationships/header" Target="header1.xml"/><Relationship Id="rId55" Type="http://schemas.openxmlformats.org/officeDocument/2006/relationships/hyperlink" Target="https://www.macmillanlearning.com/college/us/product/The-Bedford-Bookshelf-1-Term-Online/p/131953029X" TargetMode="External"/><Relationship Id="rId63" Type="http://schemas.openxmlformats.org/officeDocument/2006/relationships/footer" Target="footer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ufl.edu/ugrad/current/regulations/info/attendance.aspx" TargetMode="External"/><Relationship Id="rId29" Type="http://schemas.openxmlformats.org/officeDocument/2006/relationships/hyperlink" Target="https://dso.ufl.edu/" TargetMode="External"/><Relationship Id="rId11" Type="http://schemas.openxmlformats.org/officeDocument/2006/relationships/hyperlink" Target="https://undergrad.aa.ufl.edu/general-education/gen-ed-program/subject-area-objectives/" TargetMode="External"/><Relationship Id="rId24" Type="http://schemas.openxmlformats.org/officeDocument/2006/relationships/hyperlink" Target="https://policy.ufl.edu/regulation/4-040/" TargetMode="External"/><Relationship Id="rId32" Type="http://schemas.openxmlformats.org/officeDocument/2006/relationships/hyperlink" Target="https://www.sfa.ufl.edu/aidagator/" TargetMode="External"/><Relationship Id="rId37" Type="http://schemas.openxmlformats.org/officeDocument/2006/relationships/hyperlink" Target="https://gatorwell.ufsa.ufl.edu/" TargetMode="External"/><Relationship Id="rId40" Type="http://schemas.openxmlformats.org/officeDocument/2006/relationships/hyperlink" Target="https://career.ufl.edu/" TargetMode="External"/><Relationship Id="rId45" Type="http://schemas.openxmlformats.org/officeDocument/2006/relationships/hyperlink" Target="https://distance.ufl.edu/getting-help/student-complaint-process/" TargetMode="External"/><Relationship Id="rId53" Type="http://schemas.openxmlformats.org/officeDocument/2006/relationships/hyperlink" Target="https://www.oldtownetitle.com/blog/the-importance-of-sharing-your-knowledge-with-others/" TargetMode="External"/><Relationship Id="rId58" Type="http://schemas.openxmlformats.org/officeDocument/2006/relationships/hyperlink" Target="https://bookshelf.vitalsource.com/books/9781319511333" TargetMode="External"/><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dso.ufl.edu/" TargetMode="External"/><Relationship Id="rId14" Type="http://schemas.openxmlformats.org/officeDocument/2006/relationships/hyperlink" Target="https://catalog.ufl.edu/UGRD/academic-regulations/grades-grading-policies/" TargetMode="External"/><Relationship Id="rId22" Type="http://schemas.openxmlformats.org/officeDocument/2006/relationships/hyperlink" Target="https://gatorevals.aa.ufl.edu/public-results/" TargetMode="External"/><Relationship Id="rId27" Type="http://schemas.openxmlformats.org/officeDocument/2006/relationships/hyperlink" Target="http://umatter.ufl.edu" TargetMode="External"/><Relationship Id="rId30" Type="http://schemas.openxmlformats.org/officeDocument/2006/relationships/hyperlink" Target="https://fieldandfork.ufl.edu/" TargetMode="External"/><Relationship Id="rId35" Type="http://schemas.openxmlformats.org/officeDocument/2006/relationships/hyperlink" Target="https://police.ufl.edu/" TargetMode="External"/><Relationship Id="rId43" Type="http://schemas.openxmlformats.org/officeDocument/2006/relationships/hyperlink" Target="https://writing.ufl.edu/writing-studio/" TargetMode="External"/><Relationship Id="rId48" Type="http://schemas.openxmlformats.org/officeDocument/2006/relationships/hyperlink" Target="https://go.ufl.edu/syllabuspolicies" TargetMode="External"/><Relationship Id="rId56" Type="http://schemas.openxmlformats.org/officeDocument/2006/relationships/hyperlink" Target="https://bookshelf.vitalsource.com/books/9781319370336"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macmillanlearning.com/college/us/product/The-Bedford-Bookshelf-1-Term-Online/p/131953029X" TargetMode="External"/><Relationship Id="rId17" Type="http://schemas.openxmlformats.org/officeDocument/2006/relationships/hyperlink" Target="http://umatter.ufl.edu" TargetMode="External"/><Relationship Id="rId25" Type="http://schemas.openxmlformats.org/officeDocument/2006/relationships/image" Target="media/image2.png"/><Relationship Id="rId33" Type="http://schemas.openxmlformats.org/officeDocument/2006/relationships/hyperlink" Target="https://counseling.ufl.edu/" TargetMode="External"/><Relationship Id="rId38" Type="http://schemas.openxmlformats.org/officeDocument/2006/relationships/hyperlink" Target="http://helpdesk.ufl.edu/" TargetMode="External"/><Relationship Id="rId46" Type="http://schemas.openxmlformats.org/officeDocument/2006/relationships/hyperlink" Target="https://www.ombuds.ufl.edu/complaint-portal/" TargetMode="External"/><Relationship Id="rId59" Type="http://schemas.openxmlformats.org/officeDocument/2006/relationships/hyperlink" Target="https://bookshelf.vitalsource.com/books/9781319415815" TargetMode="External"/><Relationship Id="rId67" Type="http://schemas.openxmlformats.org/officeDocument/2006/relationships/fontTable" Target="fontTable.xml"/><Relationship Id="rId20" Type="http://schemas.openxmlformats.org/officeDocument/2006/relationships/hyperlink" Target="https://my-ufl.bluera.com" TargetMode="External"/><Relationship Id="rId41" Type="http://schemas.openxmlformats.org/officeDocument/2006/relationships/hyperlink" Target="https://cms.uflib.ufl.edu/ask" TargetMode="External"/><Relationship Id="rId54" Type="http://schemas.openxmlformats.org/officeDocument/2006/relationships/hyperlink" Target="https://www.oldtownetitle.com/blog/the-importance-of-sharing-your-knowledge-with-others/"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riting.ufl.edu/" TargetMode="External"/><Relationship Id="rId23" Type="http://schemas.openxmlformats.org/officeDocument/2006/relationships/hyperlink" Target="https://sccr.dso.ufl.edu/process/student-conduct-code/" TargetMode="External"/><Relationship Id="rId28" Type="http://schemas.openxmlformats.org/officeDocument/2006/relationships/hyperlink" Target="mailto:umatter@ufl.edu" TargetMode="External"/><Relationship Id="rId36" Type="http://schemas.openxmlformats.org/officeDocument/2006/relationships/hyperlink" Target="https://ufhealth.org/locations/uf-health-shands-emergency-room-trauma-center/" TargetMode="External"/><Relationship Id="rId49" Type="http://schemas.openxmlformats.org/officeDocument/2006/relationships/hyperlink" Target="https://www.macmillanlearning.com/college/us/product/The-Bedford-Bookshelf-1-Term-Online/p/131953029X" TargetMode="External"/><Relationship Id="rId57" Type="http://schemas.openxmlformats.org/officeDocument/2006/relationships/hyperlink" Target="https://bookshelf.vitalsource.com/books/9781319459673" TargetMode="External"/><Relationship Id="rId10" Type="http://schemas.openxmlformats.org/officeDocument/2006/relationships/hyperlink" Target="https://www.pmi.org/-/media/pmi/documents/public/pdf/learning/thought-leadership/pulse/the-essential-role-of-communications.pdf?rev=e1f0e9144b3a456fb75e40101632258b" TargetMode="External"/><Relationship Id="rId31" Type="http://schemas.openxmlformats.org/officeDocument/2006/relationships/hyperlink" Target="http://shcc.ufl.edu/" TargetMode="External"/><Relationship Id="rId44" Type="http://schemas.openxmlformats.org/officeDocument/2006/relationships/hyperlink" Target="https://sccr.dso.ufl.edu/policies/student-honor-%20code-student-conduct-code/" TargetMode="External"/><Relationship Id="rId52" Type="http://schemas.openxmlformats.org/officeDocument/2006/relationships/hyperlink" Target="https://www.valamis.com/hub/continuous-learning" TargetMode="External"/><Relationship Id="rId60" Type="http://schemas.openxmlformats.org/officeDocument/2006/relationships/hyperlink" Target="https://bookshelf.vitalsource.com/books/9781319412463" TargetMode="Externa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pmi.org/-/media/pmi/documents/public/pdf/learning/thought-leadership/pulse/the-essential-role-of-communications.pdf?rev=e1f0e9144b3a456fb75e40101632258b" TargetMode="External"/><Relationship Id="rId13" Type="http://schemas.openxmlformats.org/officeDocument/2006/relationships/hyperlink" Target="https://it.ufl.edu/policies/student-computing-requirements/" TargetMode="External"/><Relationship Id="rId18" Type="http://schemas.openxmlformats.org/officeDocument/2006/relationships/hyperlink" Target="mailto:umatter@ufl.edu" TargetMode="External"/><Relationship Id="rId39" Type="http://schemas.openxmlformats.org/officeDocument/2006/relationships/hyperlink" Target="mailto:helpdesk@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3E2AA-AAC7-4D32-B72A-B2631769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22</Pages>
  <Words>7088</Words>
  <Characters>40407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Schafer,Mickey S</dc:creator>
  <cp:keywords/>
  <dc:description/>
  <cp:lastModifiedBy>Andrew Wehle</cp:lastModifiedBy>
  <cp:revision>9</cp:revision>
  <dcterms:created xsi:type="dcterms:W3CDTF">2026-01-06T22:16:00Z</dcterms:created>
  <dcterms:modified xsi:type="dcterms:W3CDTF">2026-01-07T21:48:00Z</dcterms:modified>
</cp:coreProperties>
</file>