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07" w14:textId="77777777" w:rsidR="00F00898" w:rsidRPr="00464F5E" w:rsidRDefault="00980F54" w:rsidP="00464F5E">
      <w:pPr>
        <w:spacing w:line="300" w:lineRule="auto"/>
        <w:ind w:left="101"/>
        <w:jc w:val="center"/>
        <w:rPr>
          <w:b/>
        </w:rPr>
      </w:pPr>
      <w:r w:rsidRPr="00464F5E">
        <w:rPr>
          <w:b/>
        </w:rPr>
        <w:t>University of Florida</w:t>
      </w:r>
    </w:p>
    <w:p w14:paraId="44663E95" w14:textId="77777777" w:rsidR="00F00898" w:rsidRPr="00464F5E" w:rsidRDefault="00980F54" w:rsidP="00464F5E">
      <w:pPr>
        <w:spacing w:line="300" w:lineRule="auto"/>
        <w:jc w:val="center"/>
        <w:rPr>
          <w:b/>
        </w:rPr>
      </w:pPr>
      <w:r w:rsidRPr="00464F5E">
        <w:rPr>
          <w:b/>
        </w:rPr>
        <w:t>M.E. RINKER, Sr. SCHOOL OF CONSTRUCTION MANAGEMENT</w:t>
      </w:r>
    </w:p>
    <w:p w14:paraId="450F77C6" w14:textId="77777777" w:rsidR="00464F5E" w:rsidRPr="00464F5E" w:rsidRDefault="00464F5E" w:rsidP="00464F5E">
      <w:pPr>
        <w:tabs>
          <w:tab w:val="left" w:pos="1160"/>
        </w:tabs>
        <w:spacing w:line="300" w:lineRule="auto"/>
        <w:ind w:left="99"/>
        <w:jc w:val="center"/>
        <w:rPr>
          <w:b/>
          <w:bCs/>
        </w:rPr>
      </w:pPr>
      <w:r w:rsidRPr="00464F5E">
        <w:rPr>
          <w:b/>
          <w:bCs/>
        </w:rPr>
        <w:t xml:space="preserve">BCN </w:t>
      </w:r>
      <w:proofErr w:type="gramStart"/>
      <w:r w:rsidRPr="00464F5E">
        <w:rPr>
          <w:b/>
          <w:bCs/>
        </w:rPr>
        <w:t>3413  STRUCTURES</w:t>
      </w:r>
      <w:proofErr w:type="gramEnd"/>
    </w:p>
    <w:p w14:paraId="1FF0B712" w14:textId="1181C46B" w:rsidR="00F00898" w:rsidRPr="00464F5E" w:rsidRDefault="00DD72DF" w:rsidP="00464F5E">
      <w:pPr>
        <w:tabs>
          <w:tab w:val="left" w:pos="1160"/>
        </w:tabs>
        <w:spacing w:line="300" w:lineRule="auto"/>
        <w:ind w:left="99"/>
        <w:jc w:val="center"/>
      </w:pPr>
      <w:r w:rsidRPr="00464F5E">
        <w:t>Fall</w:t>
      </w:r>
      <w:r w:rsidR="0077494F" w:rsidRPr="00464F5E">
        <w:t xml:space="preserve"> </w:t>
      </w:r>
      <w:r w:rsidR="00E879B1" w:rsidRPr="00464F5E">
        <w:t>202</w:t>
      </w:r>
      <w:r w:rsidR="00AA6A9F" w:rsidRPr="00464F5E">
        <w:t>5</w:t>
      </w:r>
      <w:r w:rsidR="00980F54" w:rsidRPr="00464F5E">
        <w:tab/>
        <w:t>|   Syllabus</w:t>
      </w:r>
    </w:p>
    <w:p w14:paraId="70AC01C1" w14:textId="77777777" w:rsidR="00F00898" w:rsidRPr="00464F5E" w:rsidRDefault="00F00898" w:rsidP="00464F5E">
      <w:pPr>
        <w:pStyle w:val="BodyText"/>
        <w:spacing w:line="300" w:lineRule="auto"/>
        <w:rPr>
          <w:sz w:val="22"/>
          <w:szCs w:val="22"/>
        </w:rPr>
      </w:pPr>
    </w:p>
    <w:p w14:paraId="11CC4F9D" w14:textId="77777777" w:rsidR="00F00898" w:rsidRPr="00464F5E" w:rsidRDefault="00980F54" w:rsidP="00464F5E">
      <w:pPr>
        <w:tabs>
          <w:tab w:val="left" w:pos="1732"/>
        </w:tabs>
        <w:spacing w:line="300" w:lineRule="auto"/>
        <w:ind w:left="248"/>
        <w:jc w:val="both"/>
      </w:pPr>
      <w:r w:rsidRPr="00464F5E">
        <w:rPr>
          <w:b/>
          <w:position w:val="1"/>
        </w:rPr>
        <w:t>Honor</w:t>
      </w:r>
      <w:r w:rsidRPr="00464F5E">
        <w:rPr>
          <w:b/>
          <w:spacing w:val="-6"/>
          <w:position w:val="1"/>
        </w:rPr>
        <w:t xml:space="preserve"> </w:t>
      </w:r>
      <w:r w:rsidRPr="00464F5E">
        <w:rPr>
          <w:b/>
          <w:position w:val="1"/>
        </w:rPr>
        <w:t>Code:</w:t>
      </w:r>
      <w:r w:rsidRPr="00464F5E">
        <w:rPr>
          <w:b/>
          <w:position w:val="1"/>
        </w:rPr>
        <w:tab/>
      </w:r>
      <w:r w:rsidRPr="00464F5E">
        <w:t>Students are expected to comply with the spirit and intent of the University</w:t>
      </w:r>
      <w:r w:rsidRPr="00464F5E">
        <w:rPr>
          <w:spacing w:val="-11"/>
        </w:rPr>
        <w:t xml:space="preserve"> </w:t>
      </w:r>
      <w:r w:rsidRPr="00464F5E">
        <w:t>of</w:t>
      </w:r>
    </w:p>
    <w:p w14:paraId="6616EF4F" w14:textId="77777777" w:rsidR="00F00898" w:rsidRPr="00464F5E" w:rsidRDefault="00980F54" w:rsidP="00464F5E">
      <w:pPr>
        <w:spacing w:line="300" w:lineRule="auto"/>
        <w:ind w:left="1732" w:right="1275"/>
        <w:jc w:val="both"/>
      </w:pPr>
      <w:r w:rsidRPr="00464F5E">
        <w:t>Florida Honor Code, which states, “</w:t>
      </w:r>
      <w:r w:rsidRPr="00464F5E">
        <w:rPr>
          <w:i/>
          <w:iCs/>
        </w:rPr>
        <w:t>We, the members of the University of Florida community, pledge to hold ourselves and our peers to the highest standards of honesty and integrity.</w:t>
      </w:r>
      <w:r w:rsidRPr="00464F5E">
        <w:t>”</w:t>
      </w:r>
    </w:p>
    <w:p w14:paraId="18E78929" w14:textId="77777777" w:rsidR="00F00898" w:rsidRPr="00464F5E" w:rsidRDefault="00F00898" w:rsidP="00464F5E">
      <w:pPr>
        <w:pStyle w:val="BodyText"/>
        <w:spacing w:line="300" w:lineRule="auto"/>
        <w:rPr>
          <w:sz w:val="22"/>
          <w:szCs w:val="22"/>
        </w:rPr>
      </w:pPr>
    </w:p>
    <w:p w14:paraId="0585AD1C" w14:textId="03864C5C" w:rsidR="00F00898" w:rsidRPr="00464F5E" w:rsidRDefault="00980F54" w:rsidP="00464F5E">
      <w:pPr>
        <w:tabs>
          <w:tab w:val="left" w:pos="1648"/>
        </w:tabs>
        <w:spacing w:line="300" w:lineRule="auto"/>
        <w:ind w:left="207"/>
      </w:pPr>
      <w:r w:rsidRPr="00464F5E">
        <w:rPr>
          <w:b/>
        </w:rPr>
        <w:t>Instructor:</w:t>
      </w:r>
      <w:r w:rsidRPr="00464F5E">
        <w:rPr>
          <w:b/>
        </w:rPr>
        <w:tab/>
      </w:r>
      <w:r w:rsidR="00DB2CA4" w:rsidRPr="00464F5E">
        <w:t>Idris Jeelani</w:t>
      </w:r>
      <w:r w:rsidRPr="00464F5E">
        <w:t>,</w:t>
      </w:r>
      <w:r w:rsidRPr="00464F5E">
        <w:rPr>
          <w:spacing w:val="-1"/>
        </w:rPr>
        <w:t xml:space="preserve"> </w:t>
      </w:r>
      <w:r w:rsidRPr="00464F5E">
        <w:t>PhD</w:t>
      </w:r>
    </w:p>
    <w:p w14:paraId="744EBC06" w14:textId="1482353F" w:rsidR="00F00898" w:rsidRPr="00464F5E" w:rsidRDefault="00980F54" w:rsidP="00464F5E">
      <w:pPr>
        <w:tabs>
          <w:tab w:val="left" w:pos="1648"/>
        </w:tabs>
        <w:spacing w:line="300" w:lineRule="auto"/>
        <w:ind w:left="207"/>
      </w:pPr>
      <w:r w:rsidRPr="00464F5E">
        <w:rPr>
          <w:b/>
        </w:rPr>
        <w:t>Office:</w:t>
      </w:r>
      <w:r w:rsidRPr="00464F5E">
        <w:rPr>
          <w:b/>
        </w:rPr>
        <w:tab/>
      </w:r>
      <w:r w:rsidR="00DB2CA4" w:rsidRPr="00464F5E">
        <w:rPr>
          <w:bCs/>
        </w:rPr>
        <w:t>Rinker</w:t>
      </w:r>
      <w:r w:rsidR="0077494F" w:rsidRPr="00464F5E">
        <w:rPr>
          <w:bCs/>
        </w:rPr>
        <w:t xml:space="preserve"> 317</w:t>
      </w:r>
      <w:r w:rsidR="00DB2CA4" w:rsidRPr="00464F5E">
        <w:rPr>
          <w:bCs/>
        </w:rPr>
        <w:t xml:space="preserve"> </w:t>
      </w:r>
    </w:p>
    <w:p w14:paraId="0B901C82" w14:textId="77777777" w:rsidR="00F00898" w:rsidRPr="00464F5E" w:rsidRDefault="00980F54" w:rsidP="00464F5E">
      <w:pPr>
        <w:tabs>
          <w:tab w:val="left" w:pos="1648"/>
        </w:tabs>
        <w:spacing w:line="300" w:lineRule="auto"/>
        <w:ind w:left="207"/>
      </w:pPr>
      <w:r w:rsidRPr="00464F5E">
        <w:rPr>
          <w:b/>
        </w:rPr>
        <w:t>Email:</w:t>
      </w:r>
      <w:r w:rsidRPr="00464F5E">
        <w:rPr>
          <w:b/>
        </w:rPr>
        <w:tab/>
      </w:r>
      <w:r w:rsidRPr="00464F5E">
        <w:t>Mail tool in e-Learning in Canvas (preferred</w:t>
      </w:r>
      <w:r w:rsidRPr="00464F5E">
        <w:rPr>
          <w:spacing w:val="-8"/>
        </w:rPr>
        <w:t xml:space="preserve"> </w:t>
      </w:r>
      <w:r w:rsidRPr="00464F5E">
        <w:t>method)</w:t>
      </w:r>
    </w:p>
    <w:p w14:paraId="32A2511D" w14:textId="77777777" w:rsidR="00F00898" w:rsidRPr="00464F5E" w:rsidRDefault="00980F54" w:rsidP="00464F5E">
      <w:pPr>
        <w:tabs>
          <w:tab w:val="left" w:pos="1648"/>
        </w:tabs>
        <w:spacing w:line="300" w:lineRule="auto"/>
        <w:ind w:left="207"/>
      </w:pPr>
      <w:r w:rsidRPr="00464F5E">
        <w:rPr>
          <w:b/>
        </w:rPr>
        <w:t>Website:</w:t>
      </w:r>
      <w:r w:rsidRPr="00464F5E">
        <w:rPr>
          <w:b/>
        </w:rPr>
        <w:tab/>
      </w:r>
      <w:r w:rsidRPr="00464F5E">
        <w:t>UF e-Learning in</w:t>
      </w:r>
      <w:r w:rsidRPr="00464F5E">
        <w:rPr>
          <w:spacing w:val="-5"/>
        </w:rPr>
        <w:t xml:space="preserve"> </w:t>
      </w:r>
      <w:r w:rsidRPr="00464F5E">
        <w:t>Canvas</w:t>
      </w:r>
    </w:p>
    <w:p w14:paraId="180E8D9E" w14:textId="1E2E8334" w:rsidR="00F00898" w:rsidRPr="00464F5E" w:rsidRDefault="00980F54" w:rsidP="00464F5E">
      <w:pPr>
        <w:spacing w:line="300" w:lineRule="auto"/>
        <w:ind w:left="207"/>
        <w:rPr>
          <w:color w:val="000000" w:themeColor="text1"/>
        </w:rPr>
      </w:pPr>
      <w:r w:rsidRPr="00464F5E">
        <w:rPr>
          <w:b/>
          <w:color w:val="000000" w:themeColor="text1"/>
        </w:rPr>
        <w:t>Office Hours</w:t>
      </w:r>
      <w:proofErr w:type="gramStart"/>
      <w:r w:rsidRPr="00464F5E">
        <w:rPr>
          <w:b/>
          <w:color w:val="000000" w:themeColor="text1"/>
        </w:rPr>
        <w:t xml:space="preserve">: </w:t>
      </w:r>
      <w:r w:rsidRPr="00464F5E">
        <w:rPr>
          <w:color w:val="000000" w:themeColor="text1"/>
        </w:rPr>
        <w:t xml:space="preserve"> </w:t>
      </w:r>
      <w:r w:rsidR="00AA6A9F" w:rsidRPr="00464F5E">
        <w:rPr>
          <w:color w:val="000000" w:themeColor="text1"/>
          <w:highlight w:val="yellow"/>
        </w:rPr>
        <w:t>TBD</w:t>
      </w:r>
      <w:proofErr w:type="gramEnd"/>
    </w:p>
    <w:p w14:paraId="451710A2" w14:textId="74ADC595" w:rsidR="00E0623A" w:rsidRPr="00464F5E" w:rsidRDefault="00E0623A" w:rsidP="00464F5E">
      <w:pPr>
        <w:spacing w:line="300" w:lineRule="auto"/>
        <w:ind w:left="207"/>
        <w:rPr>
          <w:color w:val="000000" w:themeColor="text1"/>
        </w:rPr>
      </w:pPr>
      <w:r w:rsidRPr="00464F5E">
        <w:rPr>
          <w:b/>
          <w:color w:val="000000" w:themeColor="text1"/>
        </w:rPr>
        <w:t>TA:</w:t>
      </w:r>
      <w:r w:rsidRPr="00464F5E">
        <w:rPr>
          <w:color w:val="000000" w:themeColor="text1"/>
        </w:rPr>
        <w:t xml:space="preserve"> </w:t>
      </w:r>
      <w:r w:rsidR="0077494F" w:rsidRPr="00464F5E">
        <w:rPr>
          <w:color w:val="000000" w:themeColor="text1"/>
        </w:rPr>
        <w:t xml:space="preserve"> </w:t>
      </w:r>
      <w:r w:rsidR="0077494F" w:rsidRPr="00464F5E">
        <w:rPr>
          <w:color w:val="000000" w:themeColor="text1"/>
        </w:rPr>
        <w:tab/>
      </w:r>
      <w:r w:rsidR="0077494F" w:rsidRPr="00464F5E">
        <w:rPr>
          <w:color w:val="000000" w:themeColor="text1"/>
        </w:rPr>
        <w:tab/>
        <w:t xml:space="preserve">   </w:t>
      </w:r>
      <w:r w:rsidR="001A754A">
        <w:rPr>
          <w:color w:val="000000" w:themeColor="text1"/>
        </w:rPr>
        <w:t xml:space="preserve">Mohamad Hasnain </w:t>
      </w:r>
      <w:r w:rsidR="00023FDB" w:rsidRPr="00464F5E">
        <w:rPr>
          <w:color w:val="000000" w:themeColor="text1"/>
        </w:rPr>
        <w:t>(</w:t>
      </w:r>
      <w:r w:rsidR="001A754A">
        <w:rPr>
          <w:color w:val="000000" w:themeColor="text1"/>
        </w:rPr>
        <w:t>m.hasnain</w:t>
      </w:r>
      <w:r w:rsidR="00023FDB" w:rsidRPr="00464F5E">
        <w:rPr>
          <w:color w:val="000000" w:themeColor="text1"/>
        </w:rPr>
        <w:t>@ufl.edu)</w:t>
      </w:r>
    </w:p>
    <w:p w14:paraId="231A3D76" w14:textId="49FDF1AD" w:rsidR="00E0623A" w:rsidRPr="00464F5E" w:rsidRDefault="00E0623A" w:rsidP="00464F5E">
      <w:pPr>
        <w:spacing w:line="300" w:lineRule="auto"/>
        <w:ind w:left="207"/>
        <w:rPr>
          <w:color w:val="000000" w:themeColor="text1"/>
        </w:rPr>
      </w:pPr>
      <w:r w:rsidRPr="00464F5E">
        <w:rPr>
          <w:b/>
          <w:color w:val="000000" w:themeColor="text1"/>
        </w:rPr>
        <w:t>TA office hours:</w:t>
      </w:r>
      <w:r w:rsidRPr="00464F5E">
        <w:rPr>
          <w:color w:val="000000" w:themeColor="text1"/>
        </w:rPr>
        <w:t xml:space="preserve"> </w:t>
      </w:r>
      <w:r w:rsidR="00050515" w:rsidRPr="00464F5E">
        <w:rPr>
          <w:color w:val="000000" w:themeColor="text1"/>
          <w:highlight w:val="yellow"/>
        </w:rPr>
        <w:t>TBD</w:t>
      </w:r>
    </w:p>
    <w:p w14:paraId="6B4DC7E1" w14:textId="0147B913" w:rsidR="00464F5E" w:rsidRPr="00464F5E" w:rsidRDefault="00980F54" w:rsidP="00464F5E">
      <w:pPr>
        <w:spacing w:line="300" w:lineRule="auto"/>
        <w:ind w:left="100" w:right="115"/>
        <w:jc w:val="both"/>
      </w:pPr>
      <w:r w:rsidRPr="00464F5E">
        <w:rPr>
          <w:b/>
          <w:w w:val="115"/>
        </w:rPr>
        <w:t>COURSE</w:t>
      </w:r>
      <w:r w:rsidRPr="00464F5E">
        <w:rPr>
          <w:b/>
          <w:spacing w:val="-42"/>
          <w:w w:val="115"/>
        </w:rPr>
        <w:t xml:space="preserve"> </w:t>
      </w:r>
      <w:r w:rsidRPr="00464F5E">
        <w:rPr>
          <w:b/>
          <w:w w:val="115"/>
        </w:rPr>
        <w:t>DESCRIPTION:</w:t>
      </w:r>
      <w:r w:rsidRPr="00464F5E">
        <w:rPr>
          <w:b/>
          <w:spacing w:val="-40"/>
          <w:w w:val="115"/>
        </w:rPr>
        <w:t xml:space="preserve"> </w:t>
      </w:r>
      <w:r w:rsidR="00C9492F" w:rsidRPr="00464F5E">
        <w:t>To study</w:t>
      </w:r>
      <w:r w:rsidRPr="00464F5E">
        <w:t xml:space="preserve"> </w:t>
      </w:r>
      <w:r w:rsidR="00464F5E" w:rsidRPr="00464F5E">
        <w:t>the material properties, design procedures, and code requirements for steel and concrete structures.</w:t>
      </w:r>
    </w:p>
    <w:p w14:paraId="3669872A" w14:textId="77777777" w:rsidR="00F00898" w:rsidRPr="00464F5E" w:rsidRDefault="00F00898" w:rsidP="00464F5E">
      <w:pPr>
        <w:pStyle w:val="BodyText"/>
        <w:spacing w:line="300" w:lineRule="auto"/>
        <w:rPr>
          <w:sz w:val="22"/>
          <w:szCs w:val="22"/>
        </w:rPr>
      </w:pPr>
    </w:p>
    <w:p w14:paraId="0973186D" w14:textId="08406995" w:rsidR="00F00898" w:rsidRPr="00464F5E" w:rsidRDefault="00980F54" w:rsidP="00464F5E">
      <w:pPr>
        <w:spacing w:line="300" w:lineRule="auto"/>
        <w:ind w:left="100"/>
        <w:jc w:val="both"/>
      </w:pPr>
      <w:r w:rsidRPr="00464F5E">
        <w:rPr>
          <w:b/>
        </w:rPr>
        <w:t>INSTRUCTIONAL METHODS</w:t>
      </w:r>
      <w:r w:rsidRPr="00464F5E">
        <w:t xml:space="preserve">: </w:t>
      </w:r>
      <w:r w:rsidR="00464F5E" w:rsidRPr="00464F5E">
        <w:t xml:space="preserve">Class lectures, In-Class Exercises, videos, tests, and a final </w:t>
      </w:r>
      <w:proofErr w:type="gramStart"/>
      <w:r w:rsidR="00464F5E" w:rsidRPr="00464F5E">
        <w:t>project.</w:t>
      </w:r>
      <w:r w:rsidRPr="00464F5E">
        <w:t>.</w:t>
      </w:r>
      <w:proofErr w:type="gramEnd"/>
    </w:p>
    <w:p w14:paraId="0E3BDC45" w14:textId="77777777" w:rsidR="00F00898" w:rsidRPr="00464F5E" w:rsidRDefault="00F00898" w:rsidP="00464F5E">
      <w:pPr>
        <w:pStyle w:val="BodyText"/>
        <w:spacing w:line="300" w:lineRule="auto"/>
        <w:rPr>
          <w:sz w:val="22"/>
          <w:szCs w:val="22"/>
        </w:rPr>
      </w:pPr>
    </w:p>
    <w:p w14:paraId="297DFD4A" w14:textId="77777777" w:rsidR="00F00898" w:rsidRPr="00464F5E" w:rsidRDefault="00980F54" w:rsidP="00464F5E">
      <w:pPr>
        <w:spacing w:line="300" w:lineRule="auto"/>
        <w:ind w:left="100"/>
        <w:jc w:val="both"/>
        <w:rPr>
          <w:b/>
        </w:rPr>
      </w:pPr>
      <w:r w:rsidRPr="00464F5E">
        <w:rPr>
          <w:b/>
        </w:rPr>
        <w:t>COURSE LEARNING OUTCOMES (CLOs):</w:t>
      </w:r>
    </w:p>
    <w:p w14:paraId="3064E74B" w14:textId="77777777" w:rsidR="00464F5E" w:rsidRPr="00464F5E" w:rsidRDefault="00464F5E" w:rsidP="00464F5E">
      <w:pPr>
        <w:spacing w:line="300" w:lineRule="auto"/>
        <w:ind w:left="280"/>
      </w:pPr>
      <w:r w:rsidRPr="00464F5E">
        <w:t>Upon completion of the course, students will demonstrate the ability to:</w:t>
      </w:r>
    </w:p>
    <w:p w14:paraId="2A0A066F" w14:textId="77777777"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Review ASTM standards for structural elements and recognize use of various structural steel shapes, metal decks, open-web bar joists, high strength steel bolts, welds and reinforcing steel. (PL 1, ACCE SLO 7, 8)</w:t>
      </w:r>
    </w:p>
    <w:p w14:paraId="33986BCF" w14:textId="51C4B8DA"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 xml:space="preserve">Use sections of </w:t>
      </w:r>
      <w:proofErr w:type="gramStart"/>
      <w:r w:rsidRPr="00464F5E">
        <w:rPr>
          <w:rFonts w:eastAsia="Calibri"/>
          <w:sz w:val="22"/>
          <w:szCs w:val="22"/>
        </w:rPr>
        <w:t>codes</w:t>
      </w:r>
      <w:proofErr w:type="gramEnd"/>
      <w:r w:rsidRPr="00464F5E">
        <w:rPr>
          <w:rFonts w:eastAsia="Calibri"/>
          <w:sz w:val="22"/>
          <w:szCs w:val="22"/>
        </w:rPr>
        <w:t xml:space="preserve"> related to structural design and calculate code-required design loads; be aware of the existence of other local and national building codes. Understand different design methodologies such as allowable stress design and load and resistance factor design. (PL 1, ACCE SLO 8, 19).   </w:t>
      </w:r>
    </w:p>
    <w:p w14:paraId="5787A80F" w14:textId="77777777"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 xml:space="preserve">Recognize different structural systems and their assembling methods, including pre-stressed concrete, precast concrete, cast-in place concrete, T-beams, doubly reinforced beams. (PL 1, ACCE SLO 7).   </w:t>
      </w:r>
    </w:p>
    <w:p w14:paraId="68A38539" w14:textId="7F60275D"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 xml:space="preserve">Analyze and design simple structural elements (beams, columns, slabs) made of steel and concrete for bending, shear, deflection, compression and tension as applicable, as well as connections between such elements using AISC manual and ACI codes. (PL 1, ACCE SLO 19).   </w:t>
      </w:r>
    </w:p>
    <w:p w14:paraId="3C1704BD" w14:textId="77777777"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Read, understand, and use structural drawings, shop drawings, and erection and placing drawings as well as specifications for structural members. (PL 1, ACCE SLO 7, 8, 15)</w:t>
      </w:r>
    </w:p>
    <w:p w14:paraId="3BD17520" w14:textId="77777777" w:rsidR="00464F5E" w:rsidRPr="00464F5E" w:rsidRDefault="00464F5E" w:rsidP="00464F5E">
      <w:pPr>
        <w:pStyle w:val="BodyText"/>
        <w:numPr>
          <w:ilvl w:val="0"/>
          <w:numId w:val="11"/>
        </w:numPr>
        <w:spacing w:line="300" w:lineRule="auto"/>
        <w:rPr>
          <w:rFonts w:eastAsia="Calibri"/>
          <w:sz w:val="22"/>
          <w:szCs w:val="22"/>
        </w:rPr>
      </w:pPr>
      <w:r w:rsidRPr="00464F5E">
        <w:rPr>
          <w:rFonts w:eastAsia="Calibri"/>
          <w:sz w:val="22"/>
          <w:szCs w:val="22"/>
        </w:rPr>
        <w:t>Understand fundamentals of structural design and be creative in proposing solutions to daily problems encountered in a construction project. (PL 1, ACCE SLO 8, 19).</w:t>
      </w:r>
    </w:p>
    <w:p w14:paraId="56DCE6E2" w14:textId="77777777" w:rsidR="00F00898" w:rsidRPr="00464F5E" w:rsidRDefault="00980F54" w:rsidP="00464F5E">
      <w:pPr>
        <w:spacing w:line="300" w:lineRule="auto"/>
        <w:ind w:left="100"/>
        <w:jc w:val="both"/>
        <w:rPr>
          <w:b/>
        </w:rPr>
      </w:pPr>
      <w:r w:rsidRPr="00464F5E">
        <w:rPr>
          <w:b/>
        </w:rPr>
        <w:lastRenderedPageBreak/>
        <w:t>REQUIRED TEXTBOOKS</w:t>
      </w:r>
    </w:p>
    <w:p w14:paraId="293A8951" w14:textId="77777777" w:rsidR="00464F5E" w:rsidRPr="00464F5E" w:rsidRDefault="00464F5E" w:rsidP="00464F5E">
      <w:pPr>
        <w:numPr>
          <w:ilvl w:val="0"/>
          <w:numId w:val="12"/>
        </w:numPr>
        <w:spacing w:line="300" w:lineRule="auto"/>
        <w:rPr>
          <w:rFonts w:eastAsia="Calibri"/>
        </w:rPr>
      </w:pPr>
      <w:r w:rsidRPr="00464F5E">
        <w:rPr>
          <w:rFonts w:eastAsia="Calibri"/>
        </w:rPr>
        <w:t xml:space="preserve">Reinforced Concrete Design, George, F. </w:t>
      </w:r>
      <w:proofErr w:type="spellStart"/>
      <w:r w:rsidRPr="00464F5E">
        <w:rPr>
          <w:rFonts w:eastAsia="Calibri"/>
        </w:rPr>
        <w:t>Limbrunner</w:t>
      </w:r>
      <w:proofErr w:type="spellEnd"/>
      <w:r w:rsidRPr="00464F5E">
        <w:rPr>
          <w:rFonts w:eastAsia="Calibri"/>
        </w:rPr>
        <w:t xml:space="preserve"> and Abi O. </w:t>
      </w:r>
      <w:proofErr w:type="spellStart"/>
      <w:r w:rsidRPr="00464F5E">
        <w:rPr>
          <w:rFonts w:eastAsia="Calibri"/>
        </w:rPr>
        <w:t>Aghayere</w:t>
      </w:r>
      <w:proofErr w:type="spellEnd"/>
      <w:r w:rsidRPr="00464F5E">
        <w:rPr>
          <w:rFonts w:eastAsia="Calibri"/>
        </w:rPr>
        <w:t>, Ninth Edition, 2018</w:t>
      </w:r>
    </w:p>
    <w:p w14:paraId="4E49F7F2" w14:textId="77777777" w:rsidR="00F00898" w:rsidRPr="00464F5E" w:rsidRDefault="00F00898" w:rsidP="00464F5E">
      <w:pPr>
        <w:spacing w:line="300" w:lineRule="auto"/>
      </w:pPr>
    </w:p>
    <w:p w14:paraId="06B9DD41" w14:textId="77777777" w:rsidR="00F00898" w:rsidRPr="00464F5E" w:rsidRDefault="00980F54" w:rsidP="00464F5E">
      <w:pPr>
        <w:spacing w:line="300" w:lineRule="auto"/>
        <w:jc w:val="both"/>
        <w:rPr>
          <w:b/>
        </w:rPr>
      </w:pPr>
      <w:r w:rsidRPr="00464F5E">
        <w:rPr>
          <w:b/>
        </w:rPr>
        <w:t>SUPPLEMENTAL READINGS</w:t>
      </w:r>
    </w:p>
    <w:p w14:paraId="2A7D4244" w14:textId="77777777" w:rsidR="00464F5E" w:rsidRPr="00464F5E" w:rsidRDefault="00464F5E" w:rsidP="00464F5E">
      <w:pPr>
        <w:numPr>
          <w:ilvl w:val="0"/>
          <w:numId w:val="13"/>
        </w:numPr>
        <w:spacing w:line="300" w:lineRule="auto"/>
        <w:ind w:right="855"/>
        <w:rPr>
          <w:rFonts w:eastAsia="Calibri"/>
        </w:rPr>
      </w:pPr>
      <w:r w:rsidRPr="00464F5E">
        <w:rPr>
          <w:rFonts w:eastAsia="Calibri"/>
        </w:rPr>
        <w:t>Structural Steel Design: A Practice Oriented Approach by </w:t>
      </w:r>
      <w:hyperlink r:id="rId5" w:tgtFrame="_blank" w:history="1">
        <w:r w:rsidRPr="00464F5E">
          <w:rPr>
            <w:rStyle w:val="Hyperlink"/>
            <w:rFonts w:eastAsia="Calibri"/>
          </w:rPr>
          <w:t xml:space="preserve">Abi O. </w:t>
        </w:r>
        <w:proofErr w:type="spellStart"/>
        <w:r w:rsidRPr="00464F5E">
          <w:rPr>
            <w:rStyle w:val="Hyperlink"/>
            <w:rFonts w:eastAsia="Calibri"/>
          </w:rPr>
          <w:t>AghayereLinks</w:t>
        </w:r>
        <w:proofErr w:type="spellEnd"/>
        <w:r w:rsidRPr="00464F5E">
          <w:rPr>
            <w:rStyle w:val="Hyperlink"/>
            <w:rFonts w:eastAsia="Calibri"/>
          </w:rPr>
          <w:t xml:space="preserve"> to an external site.</w:t>
        </w:r>
      </w:hyperlink>
      <w:r w:rsidRPr="00464F5E">
        <w:rPr>
          <w:rFonts w:eastAsia="Calibri"/>
        </w:rPr>
        <w:t> and </w:t>
      </w:r>
      <w:hyperlink r:id="rId6" w:tgtFrame="_blank" w:history="1">
        <w:r w:rsidRPr="00464F5E">
          <w:rPr>
            <w:rStyle w:val="Hyperlink"/>
            <w:rFonts w:eastAsia="Calibri"/>
          </w:rPr>
          <w:t xml:space="preserve">Jason </w:t>
        </w:r>
        <w:proofErr w:type="spellStart"/>
        <w:r w:rsidRPr="00464F5E">
          <w:rPr>
            <w:rStyle w:val="Hyperlink"/>
            <w:rFonts w:eastAsia="Calibri"/>
          </w:rPr>
          <w:t>VigilLinks</w:t>
        </w:r>
        <w:proofErr w:type="spellEnd"/>
        <w:r w:rsidRPr="00464F5E">
          <w:rPr>
            <w:rStyle w:val="Hyperlink"/>
            <w:rFonts w:eastAsia="Calibri"/>
          </w:rPr>
          <w:t xml:space="preserve"> to an external site.</w:t>
        </w:r>
      </w:hyperlink>
      <w:r w:rsidRPr="00464F5E">
        <w:rPr>
          <w:rFonts w:eastAsia="Calibri"/>
        </w:rPr>
        <w:t>, Third Edition, 2020, Mercury Learning and Information</w:t>
      </w:r>
    </w:p>
    <w:p w14:paraId="2263FA47" w14:textId="77777777" w:rsidR="00464F5E" w:rsidRPr="00464F5E" w:rsidRDefault="00464F5E" w:rsidP="00464F5E">
      <w:pPr>
        <w:numPr>
          <w:ilvl w:val="0"/>
          <w:numId w:val="13"/>
        </w:numPr>
        <w:spacing w:line="300" w:lineRule="auto"/>
        <w:ind w:right="855"/>
        <w:rPr>
          <w:rFonts w:eastAsia="Calibri"/>
        </w:rPr>
      </w:pPr>
      <w:r w:rsidRPr="00464F5E">
        <w:rPr>
          <w:rFonts w:eastAsia="Calibri"/>
        </w:rPr>
        <w:t>Structural Steel Design, William T. Segui, Prentice Hall</w:t>
      </w:r>
    </w:p>
    <w:p w14:paraId="70854BE2" w14:textId="77777777" w:rsidR="00464F5E" w:rsidRPr="00464F5E" w:rsidRDefault="00464F5E" w:rsidP="00464F5E">
      <w:pPr>
        <w:numPr>
          <w:ilvl w:val="0"/>
          <w:numId w:val="13"/>
        </w:numPr>
        <w:spacing w:line="300" w:lineRule="auto"/>
        <w:ind w:right="855"/>
        <w:rPr>
          <w:rFonts w:eastAsia="Calibri"/>
        </w:rPr>
      </w:pPr>
      <w:r w:rsidRPr="00464F5E">
        <w:rPr>
          <w:rFonts w:eastAsia="Calibri"/>
        </w:rPr>
        <w:t xml:space="preserve">‘Applied Statics and Strength of Materials’ by Spiegel and </w:t>
      </w:r>
      <w:proofErr w:type="spellStart"/>
      <w:r w:rsidRPr="00464F5E">
        <w:rPr>
          <w:rFonts w:eastAsia="Calibri"/>
        </w:rPr>
        <w:t>Limbrunner</w:t>
      </w:r>
      <w:proofErr w:type="spellEnd"/>
      <w:r w:rsidRPr="00464F5E">
        <w:rPr>
          <w:rFonts w:eastAsia="Calibri"/>
        </w:rPr>
        <w:t>.</w:t>
      </w:r>
    </w:p>
    <w:p w14:paraId="44BD11FD" w14:textId="77777777" w:rsidR="00464F5E" w:rsidRPr="00464F5E" w:rsidRDefault="00464F5E" w:rsidP="00464F5E">
      <w:pPr>
        <w:numPr>
          <w:ilvl w:val="0"/>
          <w:numId w:val="13"/>
        </w:numPr>
        <w:spacing w:line="300" w:lineRule="auto"/>
        <w:ind w:right="855"/>
        <w:rPr>
          <w:rFonts w:eastAsia="Calibri"/>
        </w:rPr>
      </w:pPr>
      <w:r w:rsidRPr="00464F5E">
        <w:rPr>
          <w:rFonts w:eastAsia="Calibri"/>
        </w:rPr>
        <w:t>Concrete Structures, Setareh and Darvis, 2007, Prentice Hall</w:t>
      </w:r>
    </w:p>
    <w:p w14:paraId="2467FE8A" w14:textId="77777777" w:rsidR="00464F5E" w:rsidRPr="00464F5E" w:rsidRDefault="00464F5E" w:rsidP="00464F5E">
      <w:pPr>
        <w:numPr>
          <w:ilvl w:val="0"/>
          <w:numId w:val="13"/>
        </w:numPr>
        <w:spacing w:line="300" w:lineRule="auto"/>
        <w:ind w:right="855"/>
        <w:rPr>
          <w:rFonts w:eastAsia="Calibri"/>
        </w:rPr>
      </w:pPr>
      <w:r w:rsidRPr="00464F5E">
        <w:rPr>
          <w:rFonts w:eastAsia="Calibri"/>
        </w:rPr>
        <w:t>‘Manual of Steel Construction’, AISC, Thirteenth Edition (PDF on Canvas)</w:t>
      </w:r>
    </w:p>
    <w:p w14:paraId="614A6EA5" w14:textId="77777777" w:rsidR="00464F5E" w:rsidRDefault="00464F5E" w:rsidP="00464F5E">
      <w:pPr>
        <w:spacing w:line="300" w:lineRule="auto"/>
        <w:ind w:right="855"/>
        <w:rPr>
          <w:b/>
        </w:rPr>
      </w:pPr>
    </w:p>
    <w:p w14:paraId="6B2041F8" w14:textId="31274FE2" w:rsidR="00F00898" w:rsidRDefault="00980F54" w:rsidP="00464F5E">
      <w:pPr>
        <w:spacing w:line="300" w:lineRule="auto"/>
        <w:ind w:right="855"/>
        <w:rPr>
          <w:b/>
          <w:bCs/>
          <w:u w:val="single"/>
        </w:rPr>
      </w:pPr>
      <w:r w:rsidRPr="00464F5E">
        <w:rPr>
          <w:b/>
        </w:rPr>
        <w:t>STUDENT REQUIREMENTS</w:t>
      </w:r>
      <w:r w:rsidRPr="00464F5E">
        <w:t xml:space="preserve">: </w:t>
      </w:r>
      <w:r w:rsidR="00464F5E" w:rsidRPr="00464F5E">
        <w:t xml:space="preserve">Student grades will be based on tests, assignments, in-class exercises, and final </w:t>
      </w:r>
      <w:proofErr w:type="gramStart"/>
      <w:r w:rsidR="00464F5E" w:rsidRPr="00464F5E">
        <w:t>project</w:t>
      </w:r>
      <w:proofErr w:type="gramEnd"/>
      <w:r w:rsidR="00464F5E" w:rsidRPr="00464F5E">
        <w:t>. There are no make-ups for missed tests, quizzes, assignments, or final project.</w:t>
      </w:r>
      <w:r w:rsidR="00464F5E">
        <w:t xml:space="preserve"> </w:t>
      </w:r>
      <w:proofErr w:type="gramStart"/>
      <w:r w:rsidR="00464F5E" w:rsidRPr="00464F5E">
        <w:rPr>
          <w:b/>
          <w:bCs/>
          <w:u w:val="single"/>
        </w:rPr>
        <w:t>Class Attendance</w:t>
      </w:r>
      <w:proofErr w:type="gramEnd"/>
      <w:r w:rsidR="00464F5E" w:rsidRPr="00464F5E">
        <w:rPr>
          <w:b/>
          <w:bCs/>
          <w:u w:val="single"/>
        </w:rPr>
        <w:t xml:space="preserve"> is mandatory.</w:t>
      </w:r>
    </w:p>
    <w:p w14:paraId="7439629F" w14:textId="77777777" w:rsidR="00464F5E" w:rsidRPr="00464F5E" w:rsidRDefault="00464F5E" w:rsidP="00464F5E">
      <w:pPr>
        <w:spacing w:line="300" w:lineRule="auto"/>
        <w:ind w:right="855"/>
      </w:pPr>
    </w:p>
    <w:p w14:paraId="6F06F7E2" w14:textId="6B7EA4A4" w:rsidR="00464F5E" w:rsidRDefault="00980F54" w:rsidP="00464F5E">
      <w:pPr>
        <w:spacing w:line="300" w:lineRule="auto"/>
        <w:ind w:right="586"/>
        <w:jc w:val="both"/>
      </w:pPr>
      <w:r w:rsidRPr="00464F5E">
        <w:rPr>
          <w:b/>
        </w:rPr>
        <w:t xml:space="preserve">HOMEWORK POLICY: </w:t>
      </w:r>
      <w:r w:rsidR="00464F5E" w:rsidRPr="00464F5E">
        <w:rPr>
          <w:bCs/>
        </w:rPr>
        <w:t>A</w:t>
      </w:r>
      <w:r w:rsidR="00464F5E" w:rsidRPr="00464F5E">
        <w:t xml:space="preserve">ssignments will be accepted up to the established time. Any Assignment turned in after the deadline will be graded at 50% of the original credit. Any </w:t>
      </w:r>
      <w:proofErr w:type="gramStart"/>
      <w:r w:rsidR="00464F5E" w:rsidRPr="00464F5E">
        <w:t>assignment</w:t>
      </w:r>
      <w:proofErr w:type="gramEnd"/>
      <w:r w:rsidR="00464F5E" w:rsidRPr="00464F5E">
        <w:t xml:space="preserve"> turned in more than 48 hours late will not be accepted, and the student will receive a 0 (zero) on the assignment. All work turned </w:t>
      </w:r>
      <w:proofErr w:type="gramStart"/>
      <w:r w:rsidR="00464F5E" w:rsidRPr="00464F5E">
        <w:t>in</w:t>
      </w:r>
      <w:proofErr w:type="gramEnd"/>
      <w:r w:rsidR="00464F5E" w:rsidRPr="00464F5E">
        <w:t xml:space="preserve"> for this course is expected to be of professional quality in content and presentation.</w:t>
      </w:r>
    </w:p>
    <w:p w14:paraId="05D585E7" w14:textId="77777777" w:rsidR="00464F5E" w:rsidRDefault="00464F5E" w:rsidP="00464F5E">
      <w:pPr>
        <w:spacing w:line="300" w:lineRule="auto"/>
        <w:ind w:right="586"/>
        <w:jc w:val="both"/>
      </w:pPr>
    </w:p>
    <w:p w14:paraId="427F3FC3" w14:textId="79607E2D" w:rsidR="00F00898" w:rsidRPr="00464F5E" w:rsidRDefault="00980F54" w:rsidP="00464F5E">
      <w:pPr>
        <w:spacing w:line="300" w:lineRule="auto"/>
        <w:ind w:right="586"/>
        <w:jc w:val="both"/>
        <w:rPr>
          <w:b/>
          <w:bCs/>
        </w:rPr>
      </w:pPr>
      <w:r w:rsidRPr="00464F5E">
        <w:rPr>
          <w:b/>
          <w:bCs/>
        </w:rPr>
        <w:t>COURSE GRADING:</w:t>
      </w:r>
    </w:p>
    <w:p w14:paraId="26BDFEF9" w14:textId="2CDD0A90" w:rsidR="00F00898" w:rsidRPr="00464F5E" w:rsidRDefault="00980F54" w:rsidP="00464F5E">
      <w:pPr>
        <w:pStyle w:val="ListParagraph"/>
        <w:numPr>
          <w:ilvl w:val="0"/>
          <w:numId w:val="3"/>
        </w:numPr>
        <w:tabs>
          <w:tab w:val="left" w:pos="8921"/>
        </w:tabs>
        <w:spacing w:line="300" w:lineRule="auto"/>
        <w:ind w:left="540"/>
        <w:rPr>
          <w:rFonts w:ascii="Times New Roman" w:hAnsi="Times New Roman" w:cs="Times New Roman"/>
          <w:bCs/>
        </w:rPr>
      </w:pPr>
      <w:r w:rsidRPr="00464F5E">
        <w:rPr>
          <w:rFonts w:ascii="Times New Roman" w:hAnsi="Times New Roman" w:cs="Times New Roman"/>
          <w:bCs/>
        </w:rPr>
        <w:t>Tests: 4 tests</w:t>
      </w:r>
      <w:r w:rsidRPr="00464F5E">
        <w:rPr>
          <w:rFonts w:ascii="Times New Roman" w:hAnsi="Times New Roman" w:cs="Times New Roman"/>
          <w:bCs/>
        </w:rPr>
        <w:tab/>
      </w:r>
      <w:r w:rsidR="00A90301" w:rsidRPr="00464F5E">
        <w:rPr>
          <w:rFonts w:ascii="Times New Roman" w:hAnsi="Times New Roman" w:cs="Times New Roman"/>
          <w:bCs/>
        </w:rPr>
        <w:t>40</w:t>
      </w:r>
      <w:r w:rsidRPr="00464F5E">
        <w:rPr>
          <w:rFonts w:ascii="Times New Roman" w:hAnsi="Times New Roman" w:cs="Times New Roman"/>
          <w:bCs/>
        </w:rPr>
        <w:t>%</w:t>
      </w:r>
    </w:p>
    <w:p w14:paraId="61EB55D8" w14:textId="406A0671" w:rsidR="00F00898" w:rsidRPr="00464F5E" w:rsidRDefault="00980F54" w:rsidP="00464F5E">
      <w:pPr>
        <w:pStyle w:val="ListParagraph"/>
        <w:numPr>
          <w:ilvl w:val="0"/>
          <w:numId w:val="3"/>
        </w:numPr>
        <w:tabs>
          <w:tab w:val="left" w:pos="8921"/>
        </w:tabs>
        <w:spacing w:line="300" w:lineRule="auto"/>
        <w:ind w:left="540"/>
        <w:rPr>
          <w:rFonts w:ascii="Times New Roman" w:hAnsi="Times New Roman" w:cs="Times New Roman"/>
          <w:bCs/>
        </w:rPr>
      </w:pPr>
      <w:r w:rsidRPr="00464F5E">
        <w:rPr>
          <w:rFonts w:ascii="Times New Roman" w:hAnsi="Times New Roman" w:cs="Times New Roman"/>
          <w:bCs/>
        </w:rPr>
        <w:t xml:space="preserve">Assignments: </w:t>
      </w:r>
      <w:r w:rsidR="00665D20">
        <w:rPr>
          <w:rFonts w:ascii="Times New Roman" w:hAnsi="Times New Roman" w:cs="Times New Roman"/>
          <w:bCs/>
        </w:rPr>
        <w:t>8</w:t>
      </w:r>
      <w:r w:rsidR="00A90301" w:rsidRPr="00464F5E">
        <w:rPr>
          <w:rFonts w:ascii="Times New Roman" w:hAnsi="Times New Roman" w:cs="Times New Roman"/>
          <w:bCs/>
        </w:rPr>
        <w:t xml:space="preserve"> assignments</w:t>
      </w:r>
      <w:r w:rsidRPr="00464F5E">
        <w:rPr>
          <w:rFonts w:ascii="Times New Roman" w:hAnsi="Times New Roman" w:cs="Times New Roman"/>
          <w:bCs/>
        </w:rPr>
        <w:tab/>
      </w:r>
      <w:r w:rsidR="00DD72DF" w:rsidRPr="00464F5E">
        <w:rPr>
          <w:rFonts w:ascii="Times New Roman" w:hAnsi="Times New Roman" w:cs="Times New Roman"/>
          <w:bCs/>
        </w:rPr>
        <w:t>25</w:t>
      </w:r>
      <w:r w:rsidRPr="00464F5E">
        <w:rPr>
          <w:rFonts w:ascii="Times New Roman" w:hAnsi="Times New Roman" w:cs="Times New Roman"/>
          <w:bCs/>
        </w:rPr>
        <w:t>%</w:t>
      </w:r>
    </w:p>
    <w:p w14:paraId="1C4932F0" w14:textId="55BA4438" w:rsidR="00F00898" w:rsidRPr="00464F5E" w:rsidRDefault="00980F54" w:rsidP="00464F5E">
      <w:pPr>
        <w:pStyle w:val="ListParagraph"/>
        <w:numPr>
          <w:ilvl w:val="0"/>
          <w:numId w:val="3"/>
        </w:numPr>
        <w:tabs>
          <w:tab w:val="left" w:pos="8921"/>
        </w:tabs>
        <w:spacing w:line="300" w:lineRule="auto"/>
        <w:ind w:left="540"/>
        <w:rPr>
          <w:rFonts w:ascii="Times New Roman" w:hAnsi="Times New Roman" w:cs="Times New Roman"/>
          <w:bCs/>
        </w:rPr>
      </w:pPr>
      <w:r w:rsidRPr="00464F5E">
        <w:rPr>
          <w:rFonts w:ascii="Times New Roman" w:hAnsi="Times New Roman" w:cs="Times New Roman"/>
          <w:bCs/>
        </w:rPr>
        <w:t>Final</w:t>
      </w:r>
      <w:r w:rsidRPr="00464F5E">
        <w:rPr>
          <w:rFonts w:ascii="Times New Roman" w:hAnsi="Times New Roman" w:cs="Times New Roman"/>
          <w:bCs/>
          <w:spacing w:val="-2"/>
        </w:rPr>
        <w:t xml:space="preserve"> </w:t>
      </w:r>
      <w:r w:rsidRPr="00464F5E">
        <w:rPr>
          <w:rFonts w:ascii="Times New Roman" w:hAnsi="Times New Roman" w:cs="Times New Roman"/>
          <w:bCs/>
        </w:rPr>
        <w:t>Project:</w:t>
      </w:r>
      <w:r w:rsidRPr="00464F5E">
        <w:rPr>
          <w:rFonts w:ascii="Times New Roman" w:hAnsi="Times New Roman" w:cs="Times New Roman"/>
          <w:bCs/>
        </w:rPr>
        <w:tab/>
      </w:r>
      <w:r w:rsidR="00DD72DF" w:rsidRPr="00464F5E">
        <w:rPr>
          <w:rFonts w:ascii="Times New Roman" w:hAnsi="Times New Roman" w:cs="Times New Roman"/>
          <w:bCs/>
        </w:rPr>
        <w:t>15</w:t>
      </w:r>
      <w:r w:rsidRPr="00464F5E">
        <w:rPr>
          <w:rFonts w:ascii="Times New Roman" w:hAnsi="Times New Roman" w:cs="Times New Roman"/>
          <w:bCs/>
        </w:rPr>
        <w:t>%</w:t>
      </w:r>
    </w:p>
    <w:p w14:paraId="1938DC6D" w14:textId="13E7531E" w:rsidR="00A90301" w:rsidRPr="00464F5E" w:rsidRDefault="00A90301" w:rsidP="00464F5E">
      <w:pPr>
        <w:pStyle w:val="ListParagraph"/>
        <w:numPr>
          <w:ilvl w:val="0"/>
          <w:numId w:val="3"/>
        </w:numPr>
        <w:tabs>
          <w:tab w:val="left" w:pos="8921"/>
        </w:tabs>
        <w:spacing w:line="300" w:lineRule="auto"/>
        <w:ind w:left="540"/>
        <w:rPr>
          <w:rFonts w:ascii="Times New Roman" w:hAnsi="Times New Roman" w:cs="Times New Roman"/>
          <w:bCs/>
        </w:rPr>
      </w:pPr>
      <w:r w:rsidRPr="00464F5E">
        <w:rPr>
          <w:rFonts w:ascii="Times New Roman" w:hAnsi="Times New Roman" w:cs="Times New Roman"/>
          <w:bCs/>
        </w:rPr>
        <w:t>In-class exercises</w:t>
      </w:r>
      <w:r w:rsidR="0084300C" w:rsidRPr="00464F5E">
        <w:rPr>
          <w:rFonts w:ascii="Times New Roman" w:hAnsi="Times New Roman" w:cs="Times New Roman"/>
          <w:bCs/>
        </w:rPr>
        <w:t xml:space="preserve"> (8-10)</w:t>
      </w:r>
      <w:r w:rsidR="003958FB" w:rsidRPr="00464F5E">
        <w:rPr>
          <w:rFonts w:ascii="Times New Roman" w:hAnsi="Times New Roman" w:cs="Times New Roman"/>
          <w:bCs/>
        </w:rPr>
        <w:t>/Discussions</w:t>
      </w:r>
      <w:r w:rsidRPr="00464F5E">
        <w:rPr>
          <w:rFonts w:ascii="Times New Roman" w:hAnsi="Times New Roman" w:cs="Times New Roman"/>
          <w:bCs/>
        </w:rPr>
        <w:tab/>
      </w:r>
      <w:r w:rsidR="003958FB" w:rsidRPr="00464F5E">
        <w:rPr>
          <w:rFonts w:ascii="Times New Roman" w:hAnsi="Times New Roman" w:cs="Times New Roman"/>
          <w:bCs/>
        </w:rPr>
        <w:t>2</w:t>
      </w:r>
      <w:r w:rsidR="0077494F" w:rsidRPr="00464F5E">
        <w:rPr>
          <w:rFonts w:ascii="Times New Roman" w:hAnsi="Times New Roman" w:cs="Times New Roman"/>
          <w:bCs/>
        </w:rPr>
        <w:t>0</w:t>
      </w:r>
      <w:r w:rsidRPr="00464F5E">
        <w:rPr>
          <w:rFonts w:ascii="Times New Roman" w:hAnsi="Times New Roman" w:cs="Times New Roman"/>
          <w:bCs/>
        </w:rPr>
        <w:t>%</w:t>
      </w:r>
    </w:p>
    <w:p w14:paraId="3F33D124" w14:textId="3D46A7CE" w:rsidR="00F00898" w:rsidRPr="00464F5E" w:rsidRDefault="00980F54" w:rsidP="00464F5E">
      <w:pPr>
        <w:pStyle w:val="Heading1"/>
        <w:numPr>
          <w:ilvl w:val="0"/>
          <w:numId w:val="3"/>
        </w:numPr>
        <w:tabs>
          <w:tab w:val="left" w:pos="8864"/>
        </w:tabs>
        <w:spacing w:line="300" w:lineRule="auto"/>
        <w:ind w:left="540"/>
      </w:pPr>
      <w:r w:rsidRPr="00464F5E">
        <w:rPr>
          <w:u w:val="thick"/>
        </w:rPr>
        <w:t>Total</w:t>
      </w:r>
      <w:r w:rsidR="00663BA2" w:rsidRPr="00464F5E">
        <w:rPr>
          <w:u w:val="thick"/>
        </w:rPr>
        <w:t xml:space="preserve">                                                                                                                                             </w:t>
      </w:r>
      <w:r w:rsidRPr="00464F5E">
        <w:t>100%</w:t>
      </w:r>
    </w:p>
    <w:p w14:paraId="728228D5" w14:textId="747F0A7B" w:rsidR="003958FB" w:rsidRPr="00464F5E" w:rsidRDefault="003958FB" w:rsidP="00464F5E">
      <w:pPr>
        <w:spacing w:line="300" w:lineRule="auto"/>
      </w:pPr>
      <w:r w:rsidRPr="00464F5E">
        <w:rPr>
          <w:b/>
        </w:rPr>
        <w:t xml:space="preserve">Grade Scale: </w:t>
      </w:r>
      <w:r w:rsidRPr="00464F5E">
        <w:t xml:space="preserve">Grades will be given according to the following scale. </w:t>
      </w:r>
    </w:p>
    <w:tbl>
      <w:tblPr>
        <w:tblStyle w:val="TableGrid"/>
        <w:tblW w:w="4045" w:type="dxa"/>
        <w:tblInd w:w="1960" w:type="dxa"/>
        <w:tblCellMar>
          <w:top w:w="7" w:type="dxa"/>
          <w:left w:w="106" w:type="dxa"/>
          <w:right w:w="115" w:type="dxa"/>
        </w:tblCellMar>
        <w:tblLook w:val="04A0" w:firstRow="1" w:lastRow="0" w:firstColumn="1" w:lastColumn="0" w:noHBand="0" w:noVBand="1"/>
      </w:tblPr>
      <w:tblGrid>
        <w:gridCol w:w="2069"/>
        <w:gridCol w:w="1976"/>
      </w:tblGrid>
      <w:tr w:rsidR="003958FB" w:rsidRPr="00464F5E" w14:paraId="7AA287C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06657635" w14:textId="77777777" w:rsidR="003958FB" w:rsidRPr="00464F5E" w:rsidRDefault="003958FB" w:rsidP="00464F5E">
            <w:pPr>
              <w:rPr>
                <w:rFonts w:eastAsia="Calibri"/>
                <w:color w:val="000000"/>
                <w:sz w:val="20"/>
                <w:szCs w:val="20"/>
              </w:rPr>
            </w:pPr>
            <w:r w:rsidRPr="00464F5E">
              <w:rPr>
                <w:b/>
                <w:color w:val="000000"/>
                <w:sz w:val="20"/>
                <w:szCs w:val="20"/>
              </w:rPr>
              <w:t>Letter Grade</w:t>
            </w:r>
            <w:r w:rsidRPr="00464F5E">
              <w:rPr>
                <w:color w:val="000000"/>
                <w:sz w:val="20"/>
                <w:szCs w:val="20"/>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7D74886C" w14:textId="77777777" w:rsidR="003958FB" w:rsidRPr="00464F5E" w:rsidRDefault="003958FB" w:rsidP="00464F5E">
            <w:pPr>
              <w:ind w:left="2"/>
              <w:rPr>
                <w:rFonts w:eastAsia="Calibri"/>
                <w:color w:val="000000"/>
                <w:sz w:val="20"/>
                <w:szCs w:val="20"/>
              </w:rPr>
            </w:pPr>
            <w:r w:rsidRPr="00464F5E">
              <w:rPr>
                <w:b/>
                <w:color w:val="000000"/>
                <w:sz w:val="20"/>
                <w:szCs w:val="20"/>
              </w:rPr>
              <w:t>Numeric Grade</w:t>
            </w:r>
            <w:r w:rsidRPr="00464F5E">
              <w:rPr>
                <w:color w:val="000000"/>
                <w:sz w:val="20"/>
                <w:szCs w:val="20"/>
              </w:rPr>
              <w:t xml:space="preserve"> </w:t>
            </w:r>
          </w:p>
        </w:tc>
      </w:tr>
      <w:tr w:rsidR="003958FB" w:rsidRPr="00464F5E" w14:paraId="7E3BEA0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483FB08A" w14:textId="77777777" w:rsidR="003958FB" w:rsidRPr="00464F5E" w:rsidRDefault="003958FB" w:rsidP="00464F5E">
            <w:pPr>
              <w:rPr>
                <w:rFonts w:eastAsia="Calibri"/>
                <w:color w:val="000000"/>
                <w:sz w:val="20"/>
                <w:szCs w:val="20"/>
              </w:rPr>
            </w:pPr>
            <w:r w:rsidRPr="00464F5E">
              <w:rPr>
                <w:color w:val="000000"/>
                <w:sz w:val="20"/>
                <w:szCs w:val="2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4E64707A"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93 </w:t>
            </w:r>
          </w:p>
        </w:tc>
      </w:tr>
      <w:tr w:rsidR="003958FB" w:rsidRPr="00464F5E" w14:paraId="496E2EF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5B8F374F" w14:textId="77777777" w:rsidR="003958FB" w:rsidRPr="00464F5E" w:rsidRDefault="003958FB" w:rsidP="00464F5E">
            <w:pPr>
              <w:rPr>
                <w:rFonts w:eastAsia="Calibri"/>
                <w:color w:val="000000"/>
                <w:sz w:val="20"/>
                <w:szCs w:val="20"/>
              </w:rPr>
            </w:pPr>
            <w:r w:rsidRPr="00464F5E">
              <w:rPr>
                <w:color w:val="000000"/>
                <w:sz w:val="20"/>
                <w:szCs w:val="2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2049C744"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90 AND &lt; 93 </w:t>
            </w:r>
          </w:p>
        </w:tc>
      </w:tr>
      <w:tr w:rsidR="003958FB" w:rsidRPr="00464F5E" w14:paraId="5B3526E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230C29C6" w14:textId="77777777" w:rsidR="003958FB" w:rsidRPr="00464F5E" w:rsidRDefault="003958FB" w:rsidP="00464F5E">
            <w:pPr>
              <w:rPr>
                <w:rFonts w:eastAsia="Calibri"/>
                <w:color w:val="000000"/>
                <w:sz w:val="20"/>
                <w:szCs w:val="20"/>
              </w:rPr>
            </w:pPr>
            <w:r w:rsidRPr="00464F5E">
              <w:rPr>
                <w:color w:val="000000"/>
                <w:sz w:val="20"/>
                <w:szCs w:val="2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4AB5052"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87 AND &lt; 90 </w:t>
            </w:r>
          </w:p>
        </w:tc>
      </w:tr>
      <w:tr w:rsidR="003958FB" w:rsidRPr="00464F5E" w14:paraId="1792C347"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121CF26" w14:textId="77777777" w:rsidR="003958FB" w:rsidRPr="00464F5E" w:rsidRDefault="003958FB" w:rsidP="00464F5E">
            <w:pPr>
              <w:rPr>
                <w:rFonts w:eastAsia="Calibri"/>
                <w:color w:val="000000"/>
                <w:sz w:val="20"/>
                <w:szCs w:val="20"/>
              </w:rPr>
            </w:pPr>
            <w:r w:rsidRPr="00464F5E">
              <w:rPr>
                <w:color w:val="000000"/>
                <w:sz w:val="20"/>
                <w:szCs w:val="2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914A1DF"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83 AND &lt; 87 </w:t>
            </w:r>
          </w:p>
        </w:tc>
      </w:tr>
      <w:tr w:rsidR="003958FB" w:rsidRPr="00464F5E" w14:paraId="30D548B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45A3768" w14:textId="77777777" w:rsidR="003958FB" w:rsidRPr="00464F5E" w:rsidRDefault="003958FB" w:rsidP="00464F5E">
            <w:pPr>
              <w:rPr>
                <w:rFonts w:eastAsia="Calibri"/>
                <w:color w:val="000000"/>
                <w:sz w:val="20"/>
                <w:szCs w:val="20"/>
              </w:rPr>
            </w:pPr>
            <w:r w:rsidRPr="00464F5E">
              <w:rPr>
                <w:color w:val="000000"/>
                <w:sz w:val="20"/>
                <w:szCs w:val="2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440C8EF6"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80 AND &lt; 83 </w:t>
            </w:r>
          </w:p>
        </w:tc>
      </w:tr>
      <w:tr w:rsidR="003958FB" w:rsidRPr="00464F5E" w14:paraId="47755978"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015343B0" w14:textId="77777777" w:rsidR="003958FB" w:rsidRPr="00464F5E" w:rsidRDefault="003958FB" w:rsidP="00464F5E">
            <w:pPr>
              <w:rPr>
                <w:rFonts w:eastAsia="Calibri"/>
                <w:color w:val="000000"/>
                <w:sz w:val="20"/>
                <w:szCs w:val="20"/>
              </w:rPr>
            </w:pPr>
            <w:r w:rsidRPr="00464F5E">
              <w:rPr>
                <w:color w:val="000000"/>
                <w:sz w:val="20"/>
                <w:szCs w:val="2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72587B0B"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77 AND &lt; 80 </w:t>
            </w:r>
          </w:p>
        </w:tc>
      </w:tr>
      <w:tr w:rsidR="003958FB" w:rsidRPr="00464F5E" w14:paraId="156A4C52"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BF63B5D" w14:textId="77777777" w:rsidR="003958FB" w:rsidRPr="00464F5E" w:rsidRDefault="003958FB" w:rsidP="00464F5E">
            <w:pPr>
              <w:rPr>
                <w:rFonts w:eastAsia="Calibri"/>
                <w:color w:val="000000"/>
                <w:sz w:val="20"/>
                <w:szCs w:val="20"/>
              </w:rPr>
            </w:pPr>
            <w:r w:rsidRPr="00464F5E">
              <w:rPr>
                <w:color w:val="000000"/>
                <w:sz w:val="20"/>
                <w:szCs w:val="2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305058C5"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73 AND &lt; 77 </w:t>
            </w:r>
          </w:p>
        </w:tc>
      </w:tr>
      <w:tr w:rsidR="003958FB" w:rsidRPr="00464F5E" w14:paraId="5823D29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9FE9598" w14:textId="77777777" w:rsidR="003958FB" w:rsidRPr="00464F5E" w:rsidRDefault="003958FB" w:rsidP="00464F5E">
            <w:pPr>
              <w:rPr>
                <w:rFonts w:eastAsia="Calibri"/>
                <w:color w:val="000000"/>
                <w:sz w:val="20"/>
                <w:szCs w:val="20"/>
              </w:rPr>
            </w:pPr>
            <w:r w:rsidRPr="00464F5E">
              <w:rPr>
                <w:color w:val="000000"/>
                <w:sz w:val="20"/>
                <w:szCs w:val="2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26BDBDB7"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70 AND &lt; 73 </w:t>
            </w:r>
          </w:p>
        </w:tc>
      </w:tr>
      <w:tr w:rsidR="003958FB" w:rsidRPr="00464F5E" w14:paraId="4B42FAB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153FFFD" w14:textId="77777777" w:rsidR="003958FB" w:rsidRPr="00464F5E" w:rsidRDefault="003958FB" w:rsidP="00464F5E">
            <w:pPr>
              <w:rPr>
                <w:rFonts w:eastAsia="Calibri"/>
                <w:color w:val="000000"/>
                <w:sz w:val="20"/>
                <w:szCs w:val="20"/>
              </w:rPr>
            </w:pPr>
            <w:r w:rsidRPr="00464F5E">
              <w:rPr>
                <w:color w:val="000000"/>
                <w:sz w:val="20"/>
                <w:szCs w:val="2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3E909222"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67 AND &lt; 70 </w:t>
            </w:r>
          </w:p>
        </w:tc>
      </w:tr>
      <w:tr w:rsidR="003958FB" w:rsidRPr="00464F5E" w14:paraId="09EF2C8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6398380F" w14:textId="77777777" w:rsidR="003958FB" w:rsidRPr="00464F5E" w:rsidRDefault="003958FB" w:rsidP="00464F5E">
            <w:pPr>
              <w:rPr>
                <w:rFonts w:eastAsia="Calibri"/>
                <w:color w:val="000000"/>
                <w:sz w:val="20"/>
                <w:szCs w:val="20"/>
              </w:rPr>
            </w:pPr>
            <w:r w:rsidRPr="00464F5E">
              <w:rPr>
                <w:color w:val="000000"/>
                <w:sz w:val="20"/>
                <w:szCs w:val="2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1AB7688"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63 AND &lt; 67 </w:t>
            </w:r>
          </w:p>
        </w:tc>
      </w:tr>
      <w:tr w:rsidR="003958FB" w:rsidRPr="00464F5E" w14:paraId="661B75F1"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378B1653" w14:textId="77777777" w:rsidR="003958FB" w:rsidRPr="00464F5E" w:rsidRDefault="003958FB" w:rsidP="00464F5E">
            <w:pPr>
              <w:rPr>
                <w:rFonts w:eastAsia="Calibri"/>
                <w:color w:val="000000"/>
                <w:sz w:val="20"/>
                <w:szCs w:val="20"/>
              </w:rPr>
            </w:pPr>
            <w:r w:rsidRPr="00464F5E">
              <w:rPr>
                <w:color w:val="000000"/>
                <w:sz w:val="20"/>
                <w:szCs w:val="2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DE4303D" w14:textId="77777777" w:rsidR="003958FB" w:rsidRPr="00464F5E" w:rsidRDefault="003958FB" w:rsidP="00464F5E">
            <w:pPr>
              <w:ind w:left="2"/>
              <w:rPr>
                <w:rFonts w:eastAsia="Calibri"/>
                <w:color w:val="000000"/>
                <w:sz w:val="20"/>
                <w:szCs w:val="20"/>
              </w:rPr>
            </w:pPr>
            <w:r w:rsidRPr="00464F5E">
              <w:rPr>
                <w:color w:val="222222"/>
                <w:sz w:val="20"/>
                <w:szCs w:val="20"/>
              </w:rPr>
              <w:t xml:space="preserve">≥ </w:t>
            </w:r>
            <w:r w:rsidRPr="00464F5E">
              <w:rPr>
                <w:color w:val="000000"/>
                <w:sz w:val="20"/>
                <w:szCs w:val="20"/>
              </w:rPr>
              <w:t xml:space="preserve">60 AND &lt; 63 </w:t>
            </w:r>
          </w:p>
        </w:tc>
      </w:tr>
      <w:tr w:rsidR="003958FB" w:rsidRPr="00464F5E" w14:paraId="388600FC"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46887A0A" w14:textId="77777777" w:rsidR="003958FB" w:rsidRPr="00464F5E" w:rsidRDefault="003958FB" w:rsidP="00464F5E">
            <w:pPr>
              <w:rPr>
                <w:rFonts w:eastAsia="Calibri"/>
                <w:color w:val="000000"/>
                <w:sz w:val="20"/>
                <w:szCs w:val="20"/>
              </w:rPr>
            </w:pPr>
            <w:r w:rsidRPr="00464F5E">
              <w:rPr>
                <w:color w:val="000000"/>
                <w:sz w:val="20"/>
                <w:szCs w:val="20"/>
              </w:rPr>
              <w:t xml:space="preserve">F </w:t>
            </w:r>
          </w:p>
        </w:tc>
        <w:tc>
          <w:tcPr>
            <w:tcW w:w="1976" w:type="dxa"/>
            <w:tcBorders>
              <w:top w:val="single" w:sz="4" w:space="0" w:color="000000"/>
              <w:left w:val="single" w:sz="4" w:space="0" w:color="000000"/>
              <w:bottom w:val="single" w:sz="4" w:space="0" w:color="000000"/>
              <w:right w:val="single" w:sz="4" w:space="0" w:color="000000"/>
            </w:tcBorders>
          </w:tcPr>
          <w:p w14:paraId="7CBEA327" w14:textId="77777777" w:rsidR="003958FB" w:rsidRPr="00464F5E" w:rsidRDefault="003958FB" w:rsidP="00464F5E">
            <w:pPr>
              <w:ind w:left="2"/>
              <w:rPr>
                <w:rFonts w:eastAsia="Calibri"/>
                <w:color w:val="000000"/>
                <w:sz w:val="20"/>
                <w:szCs w:val="20"/>
              </w:rPr>
            </w:pPr>
            <w:r w:rsidRPr="00464F5E">
              <w:rPr>
                <w:color w:val="222222"/>
                <w:sz w:val="20"/>
                <w:szCs w:val="20"/>
              </w:rPr>
              <w:t>&lt;</w:t>
            </w:r>
            <w:r w:rsidRPr="00464F5E">
              <w:rPr>
                <w:color w:val="000000"/>
                <w:sz w:val="20"/>
                <w:szCs w:val="20"/>
              </w:rPr>
              <w:t xml:space="preserve">60 </w:t>
            </w:r>
          </w:p>
        </w:tc>
      </w:tr>
    </w:tbl>
    <w:p w14:paraId="0B6CBDDD" w14:textId="309524E0" w:rsidR="00464F5E" w:rsidRPr="00464F5E" w:rsidRDefault="00464F5E" w:rsidP="00665D20">
      <w:pPr>
        <w:pStyle w:val="Heading1"/>
        <w:spacing w:line="300" w:lineRule="auto"/>
        <w:ind w:left="0"/>
        <w:jc w:val="center"/>
      </w:pPr>
      <w:r w:rsidRPr="00464F5E">
        <w:lastRenderedPageBreak/>
        <w:t>Fall 202</w:t>
      </w:r>
      <w:r w:rsidR="00665D20">
        <w:t>5</w:t>
      </w:r>
      <w:r w:rsidRPr="00464F5E">
        <w:t xml:space="preserve"> Schedule</w:t>
      </w:r>
    </w:p>
    <w:tbl>
      <w:tblPr>
        <w:tblW w:w="908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2"/>
        <w:gridCol w:w="6300"/>
        <w:gridCol w:w="1620"/>
      </w:tblGrid>
      <w:tr w:rsidR="00464F5E" w:rsidRPr="00464F5E" w14:paraId="2C2B3626"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BC73A4" w14:textId="77777777" w:rsidR="00464F5E" w:rsidRPr="00464F5E" w:rsidRDefault="00464F5E" w:rsidP="00665D20">
            <w:pPr>
              <w:jc w:val="center"/>
              <w:rPr>
                <w:b/>
                <w:bCs/>
              </w:rPr>
            </w:pPr>
            <w:r w:rsidRPr="00464F5E">
              <w:rPr>
                <w:b/>
                <w:bCs/>
              </w:rPr>
              <w:t>Class</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AD48CD" w14:textId="77777777" w:rsidR="00464F5E" w:rsidRPr="00464F5E" w:rsidRDefault="00464F5E" w:rsidP="00665D20">
            <w:pPr>
              <w:jc w:val="center"/>
              <w:rPr>
                <w:b/>
                <w:bCs/>
              </w:rPr>
            </w:pPr>
            <w:r w:rsidRPr="00464F5E">
              <w:rPr>
                <w:b/>
                <w:bCs/>
              </w:rPr>
              <w:t>Topic</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CE9B5D" w14:textId="77777777" w:rsidR="00464F5E" w:rsidRPr="00464F5E" w:rsidRDefault="00464F5E" w:rsidP="00665D20">
            <w:pPr>
              <w:jc w:val="center"/>
              <w:rPr>
                <w:b/>
                <w:bCs/>
              </w:rPr>
            </w:pPr>
            <w:r w:rsidRPr="00464F5E">
              <w:rPr>
                <w:b/>
                <w:bCs/>
              </w:rPr>
              <w:t>Assignments</w:t>
            </w:r>
          </w:p>
        </w:tc>
      </w:tr>
      <w:tr w:rsidR="00464F5E" w:rsidRPr="00464F5E" w14:paraId="3C32B63C"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C910D8" w14:textId="77777777" w:rsidR="00464F5E" w:rsidRPr="00464F5E" w:rsidRDefault="00464F5E" w:rsidP="00665D20">
            <w:r w:rsidRPr="00464F5E">
              <w:t>1,2</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97FB6C" w14:textId="77777777" w:rsidR="00464F5E" w:rsidRPr="00464F5E" w:rsidRDefault="00464F5E" w:rsidP="00665D20">
            <w:r w:rsidRPr="00464F5E">
              <w:t>Module 1: Introduction to Structures</w:t>
            </w:r>
          </w:p>
          <w:p w14:paraId="3D95269E" w14:textId="77777777" w:rsidR="00464F5E" w:rsidRPr="00464F5E" w:rsidRDefault="00464F5E" w:rsidP="00665D20">
            <w:pPr>
              <w:pStyle w:val="ListParagraph"/>
              <w:numPr>
                <w:ilvl w:val="0"/>
                <w:numId w:val="16"/>
              </w:numPr>
            </w:pPr>
            <w:r w:rsidRPr="00464F5E">
              <w:t>Review of Statics</w:t>
            </w:r>
          </w:p>
          <w:p w14:paraId="1DF740B6" w14:textId="77777777" w:rsidR="00464F5E" w:rsidRPr="00464F5E" w:rsidRDefault="00464F5E" w:rsidP="00665D20">
            <w:pPr>
              <w:pStyle w:val="ListParagraph"/>
              <w:numPr>
                <w:ilvl w:val="0"/>
                <w:numId w:val="16"/>
              </w:numPr>
            </w:pPr>
            <w:r w:rsidRPr="00464F5E">
              <w:t>Basics of Structural design &amp; analysis – modes of failure</w:t>
            </w:r>
          </w:p>
          <w:p w14:paraId="317A3A45" w14:textId="77777777" w:rsidR="00464F5E" w:rsidRPr="00464F5E" w:rsidRDefault="00464F5E" w:rsidP="00665D20">
            <w:pPr>
              <w:pStyle w:val="ListParagraph"/>
              <w:numPr>
                <w:ilvl w:val="0"/>
                <w:numId w:val="16"/>
              </w:numPr>
            </w:pPr>
            <w:r w:rsidRPr="00464F5E">
              <w:t>Introduction to beam, column, wall, and slabs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1A2CBA" w14:textId="77777777" w:rsidR="00464F5E" w:rsidRPr="00464F5E" w:rsidRDefault="00464F5E" w:rsidP="00665D20"/>
        </w:tc>
      </w:tr>
      <w:tr w:rsidR="00464F5E" w:rsidRPr="00464F5E" w14:paraId="1F494E47"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85ED66" w14:textId="77777777" w:rsidR="00464F5E" w:rsidRPr="00464F5E" w:rsidRDefault="00464F5E" w:rsidP="00665D20">
            <w:r w:rsidRPr="00464F5E">
              <w:t>3,4,5,6</w:t>
            </w:r>
          </w:p>
          <w:p w14:paraId="2CF10E1D" w14:textId="1A435C09" w:rsidR="00464F5E" w:rsidRPr="00464F5E" w:rsidRDefault="00464F5E" w:rsidP="00665D20"/>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B740E2" w14:textId="77777777" w:rsidR="00464F5E" w:rsidRPr="00464F5E" w:rsidRDefault="00464F5E" w:rsidP="00665D20">
            <w:r w:rsidRPr="00464F5E">
              <w:t>Module 2: Concrete Beams</w:t>
            </w:r>
          </w:p>
          <w:p w14:paraId="2F40F4FB" w14:textId="1BF82469" w:rsidR="00464F5E" w:rsidRPr="00464F5E" w:rsidRDefault="00464F5E" w:rsidP="00665D20">
            <w:pPr>
              <w:pStyle w:val="ListParagraph"/>
              <w:numPr>
                <w:ilvl w:val="0"/>
                <w:numId w:val="18"/>
              </w:numPr>
            </w:pPr>
            <w:r w:rsidRPr="00464F5E">
              <w:t>Reinforced Beams Design and Details</w:t>
            </w:r>
          </w:p>
          <w:p w14:paraId="6A031F4B" w14:textId="447179AE" w:rsidR="00464F5E" w:rsidRPr="00464F5E" w:rsidRDefault="00464F5E" w:rsidP="00665D20">
            <w:pPr>
              <w:pStyle w:val="ListParagraph"/>
              <w:numPr>
                <w:ilvl w:val="0"/>
                <w:numId w:val="17"/>
              </w:numPr>
            </w:pPr>
            <w:r w:rsidRPr="00464F5E">
              <w:t>Beam Analysis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D45F7C" w14:textId="4E59D4C5" w:rsidR="00464F5E" w:rsidRPr="00464F5E" w:rsidRDefault="00464F5E" w:rsidP="00665D20">
            <w:r w:rsidRPr="00464F5E">
              <w:t xml:space="preserve">Assignment 2 – Due on </w:t>
            </w:r>
          </w:p>
          <w:p w14:paraId="325FC65B" w14:textId="77777777" w:rsidR="00464F5E" w:rsidRPr="00464F5E" w:rsidRDefault="00464F5E" w:rsidP="00665D20">
            <w:r w:rsidRPr="00464F5E">
              <w:t> </w:t>
            </w:r>
          </w:p>
        </w:tc>
      </w:tr>
      <w:tr w:rsidR="00464F5E" w:rsidRPr="00464F5E" w14:paraId="4629A4D4"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4CBCA1" w14:textId="77777777" w:rsidR="00464F5E" w:rsidRPr="00464F5E" w:rsidRDefault="00464F5E" w:rsidP="00665D20">
            <w:r w:rsidRPr="00464F5E">
              <w:t>7,8</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ED473A" w14:textId="19F12213" w:rsidR="00464F5E" w:rsidRPr="00464F5E" w:rsidRDefault="00464F5E" w:rsidP="00665D20">
            <w:r w:rsidRPr="00464F5E">
              <w:t>Module 3: Concrete Slabs</w:t>
            </w:r>
          </w:p>
          <w:p w14:paraId="45D254A3" w14:textId="6B342A26" w:rsidR="00464F5E" w:rsidRPr="00464F5E" w:rsidRDefault="00464F5E" w:rsidP="00665D20">
            <w:pPr>
              <w:pStyle w:val="ListParagraph"/>
              <w:numPr>
                <w:ilvl w:val="0"/>
                <w:numId w:val="19"/>
              </w:numPr>
            </w:pPr>
            <w:r w:rsidRPr="00464F5E">
              <w:t>Slab introduction</w:t>
            </w:r>
          </w:p>
          <w:p w14:paraId="3105BF84" w14:textId="488F2FF8" w:rsidR="00464F5E" w:rsidRPr="00464F5E" w:rsidRDefault="00464F5E" w:rsidP="00665D20">
            <w:pPr>
              <w:pStyle w:val="ListParagraph"/>
              <w:numPr>
                <w:ilvl w:val="0"/>
                <w:numId w:val="19"/>
              </w:numPr>
            </w:pPr>
            <w:r w:rsidRPr="00464F5E">
              <w:t>One-way Slab Analysis</w:t>
            </w:r>
          </w:p>
          <w:p w14:paraId="4490FDAD" w14:textId="77777777" w:rsidR="00464F5E" w:rsidRPr="00464F5E" w:rsidRDefault="00464F5E" w:rsidP="00665D20">
            <w:pPr>
              <w:pStyle w:val="ListParagraph"/>
              <w:numPr>
                <w:ilvl w:val="0"/>
                <w:numId w:val="18"/>
              </w:numPr>
            </w:pPr>
            <w:r w:rsidRPr="00464F5E">
              <w:t>c)      One-way Slab Design &amp; Details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609DB5" w14:textId="6744778F" w:rsidR="00464F5E" w:rsidRPr="00464F5E" w:rsidRDefault="00464F5E" w:rsidP="00665D20">
            <w:r w:rsidRPr="00464F5E">
              <w:t xml:space="preserve">Assignment 3 – Due on </w:t>
            </w:r>
          </w:p>
          <w:p w14:paraId="5A8EE3A5" w14:textId="77777777" w:rsidR="00464F5E" w:rsidRPr="00464F5E" w:rsidRDefault="00464F5E" w:rsidP="00665D20">
            <w:r w:rsidRPr="00464F5E">
              <w:t> </w:t>
            </w:r>
          </w:p>
          <w:p w14:paraId="36C0284E" w14:textId="77777777" w:rsidR="00464F5E" w:rsidRPr="00464F5E" w:rsidRDefault="00464F5E" w:rsidP="00665D20">
            <w:r w:rsidRPr="00464F5E">
              <w:t> </w:t>
            </w:r>
          </w:p>
          <w:p w14:paraId="04D6F961" w14:textId="77777777" w:rsidR="00464F5E" w:rsidRPr="00464F5E" w:rsidRDefault="00464F5E" w:rsidP="00665D20">
            <w:r w:rsidRPr="00464F5E">
              <w:t> </w:t>
            </w:r>
          </w:p>
        </w:tc>
      </w:tr>
      <w:tr w:rsidR="00464F5E" w:rsidRPr="00464F5E" w14:paraId="47FF0B5D" w14:textId="77777777" w:rsidTr="00665D20">
        <w:trPr>
          <w:trHeight w:val="20"/>
        </w:trPr>
        <w:tc>
          <w:tcPr>
            <w:tcW w:w="9082"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A52165" w14:textId="0A6A6312" w:rsidR="00464F5E" w:rsidRPr="00464F5E" w:rsidRDefault="00464F5E" w:rsidP="00665D20">
            <w:pPr>
              <w:jc w:val="center"/>
              <w:rPr>
                <w:b/>
                <w:bCs/>
                <w:i/>
                <w:iCs/>
              </w:rPr>
            </w:pPr>
            <w:r w:rsidRPr="00464F5E">
              <w:rPr>
                <w:b/>
                <w:bCs/>
                <w:i/>
                <w:iCs/>
              </w:rPr>
              <w:t xml:space="preserve">Test 1: </w:t>
            </w:r>
          </w:p>
        </w:tc>
      </w:tr>
      <w:tr w:rsidR="00464F5E" w:rsidRPr="00464F5E" w14:paraId="47C38B0B"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E63C94D" w14:textId="77777777" w:rsidR="00464F5E" w:rsidRPr="00464F5E" w:rsidRDefault="00464F5E" w:rsidP="00665D20">
            <w:r w:rsidRPr="00464F5E">
              <w:t>10,11,12,13</w:t>
            </w:r>
          </w:p>
          <w:p w14:paraId="752E52A1" w14:textId="77777777" w:rsidR="00464F5E" w:rsidRPr="00464F5E" w:rsidRDefault="00464F5E" w:rsidP="00665D20">
            <w:r w:rsidRPr="00464F5E">
              <w:t> </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D24EB85" w14:textId="52119930" w:rsidR="00464F5E" w:rsidRPr="00464F5E" w:rsidRDefault="00464F5E" w:rsidP="00665D20">
            <w:r w:rsidRPr="00464F5E">
              <w:t>Module 4: Concrete Wall, Columns, and Footings</w:t>
            </w:r>
          </w:p>
          <w:p w14:paraId="5C6BF8B3" w14:textId="496FF915" w:rsidR="00464F5E" w:rsidRPr="00464F5E" w:rsidRDefault="00464F5E" w:rsidP="00665D20">
            <w:pPr>
              <w:pStyle w:val="ListParagraph"/>
              <w:numPr>
                <w:ilvl w:val="0"/>
                <w:numId w:val="20"/>
              </w:numPr>
            </w:pPr>
            <w:r w:rsidRPr="00464F5E">
              <w:t>Square and Circular Columns Design and Details</w:t>
            </w:r>
          </w:p>
          <w:p w14:paraId="3530CB63" w14:textId="00B32C02" w:rsidR="00464F5E" w:rsidRPr="00464F5E" w:rsidRDefault="00464F5E" w:rsidP="00665D20">
            <w:pPr>
              <w:pStyle w:val="ListParagraph"/>
              <w:numPr>
                <w:ilvl w:val="0"/>
                <w:numId w:val="20"/>
              </w:numPr>
            </w:pPr>
            <w:r w:rsidRPr="00464F5E">
              <w:t>Reinforced Walls Design and Details</w:t>
            </w:r>
          </w:p>
          <w:p w14:paraId="2BF75F12" w14:textId="72B3BA17" w:rsidR="00464F5E" w:rsidRPr="00464F5E" w:rsidRDefault="00464F5E" w:rsidP="00665D20">
            <w:pPr>
              <w:pStyle w:val="ListParagraph"/>
              <w:numPr>
                <w:ilvl w:val="0"/>
                <w:numId w:val="20"/>
              </w:numPr>
            </w:pPr>
            <w:r w:rsidRPr="00464F5E">
              <w:t>Footings: Design and Details</w:t>
            </w:r>
          </w:p>
          <w:p w14:paraId="4C0701AA" w14:textId="17D5BE8E" w:rsidR="00464F5E" w:rsidRPr="00464F5E" w:rsidRDefault="00464F5E" w:rsidP="00665D20">
            <w:pPr>
              <w:pStyle w:val="ListParagraph"/>
              <w:numPr>
                <w:ilvl w:val="0"/>
                <w:numId w:val="18"/>
              </w:numPr>
            </w:pPr>
            <w:r w:rsidRPr="00464F5E">
              <w:t>Rebar Shop Drawings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D7C594" w14:textId="48AB9BAA" w:rsidR="00464F5E" w:rsidRPr="00464F5E" w:rsidRDefault="00464F5E" w:rsidP="00665D20">
            <w:r w:rsidRPr="00464F5E">
              <w:t xml:space="preserve">Assignment 4 – Due on </w:t>
            </w:r>
          </w:p>
        </w:tc>
      </w:tr>
      <w:tr w:rsidR="00464F5E" w:rsidRPr="00464F5E" w14:paraId="7CDE05C3" w14:textId="77777777" w:rsidTr="00665D20">
        <w:trPr>
          <w:trHeight w:val="315"/>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3B9FB64" w14:textId="77777777" w:rsidR="00464F5E" w:rsidRPr="00464F5E" w:rsidRDefault="00464F5E" w:rsidP="00665D20">
            <w:r w:rsidRPr="00464F5E">
              <w:t>14,15</w:t>
            </w:r>
          </w:p>
          <w:p w14:paraId="00EDEF5E" w14:textId="77777777" w:rsidR="00464F5E" w:rsidRPr="00464F5E" w:rsidRDefault="00464F5E" w:rsidP="00665D20">
            <w:r w:rsidRPr="00464F5E">
              <w:t> </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30499ED" w14:textId="02A21FB0" w:rsidR="00464F5E" w:rsidRPr="00464F5E" w:rsidRDefault="00464F5E" w:rsidP="00665D20">
            <w:r w:rsidRPr="00464F5E">
              <w:t>Module 5: Pre-stressed Concrete and Concrete Masonry</w:t>
            </w:r>
          </w:p>
          <w:p w14:paraId="2291FC75" w14:textId="0A1E4D6E" w:rsidR="00464F5E" w:rsidRPr="00464F5E" w:rsidRDefault="00464F5E" w:rsidP="00665D20">
            <w:pPr>
              <w:pStyle w:val="ListParagraph"/>
              <w:numPr>
                <w:ilvl w:val="0"/>
                <w:numId w:val="22"/>
              </w:numPr>
            </w:pPr>
            <w:r w:rsidRPr="00464F5E">
              <w:t>Design Approach &amp; Basic Concepts</w:t>
            </w:r>
          </w:p>
          <w:p w14:paraId="558ECDE6" w14:textId="66CDCA7D" w:rsidR="00464F5E" w:rsidRPr="00464F5E" w:rsidRDefault="00464F5E" w:rsidP="00665D20">
            <w:pPr>
              <w:pStyle w:val="ListParagraph"/>
              <w:numPr>
                <w:ilvl w:val="0"/>
                <w:numId w:val="22"/>
              </w:numPr>
            </w:pPr>
            <w:r w:rsidRPr="00464F5E">
              <w:t>Stress Patterns in Pre-stressed Concrete</w:t>
            </w:r>
          </w:p>
          <w:p w14:paraId="627DCFA3" w14:textId="399AA7DE" w:rsidR="00464F5E" w:rsidRPr="00464F5E" w:rsidRDefault="00464F5E" w:rsidP="00665D20">
            <w:pPr>
              <w:pStyle w:val="ListParagraph"/>
              <w:numPr>
                <w:ilvl w:val="0"/>
                <w:numId w:val="22"/>
              </w:numPr>
            </w:pPr>
            <w:r w:rsidRPr="00464F5E">
              <w:t>Pre-stressed Concrete Materials</w:t>
            </w:r>
          </w:p>
          <w:p w14:paraId="417C80F4" w14:textId="62EC6A24" w:rsidR="00464F5E" w:rsidRPr="00665D20" w:rsidRDefault="00464F5E" w:rsidP="00665D20">
            <w:pPr>
              <w:pStyle w:val="ListParagraph"/>
              <w:numPr>
                <w:ilvl w:val="0"/>
                <w:numId w:val="22"/>
              </w:numPr>
            </w:pPr>
            <w:r w:rsidRPr="00464F5E">
              <w:t>Concrete masonry</w:t>
            </w:r>
          </w:p>
          <w:p w14:paraId="0F938D50" w14:textId="77777777" w:rsidR="00665D20" w:rsidRPr="00464F5E" w:rsidRDefault="00665D20" w:rsidP="00665D20"/>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A0FB86" w14:textId="7A7FA61D" w:rsidR="00464F5E" w:rsidRPr="00464F5E" w:rsidRDefault="00464F5E" w:rsidP="00665D20">
            <w:r w:rsidRPr="00464F5E">
              <w:t xml:space="preserve">Assignment 5 – Due on </w:t>
            </w:r>
          </w:p>
        </w:tc>
      </w:tr>
      <w:tr w:rsidR="00464F5E" w:rsidRPr="00464F5E" w14:paraId="6E0ECC08" w14:textId="77777777" w:rsidTr="00665D20">
        <w:trPr>
          <w:trHeight w:val="20"/>
        </w:trPr>
        <w:tc>
          <w:tcPr>
            <w:tcW w:w="9082"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C9011FB" w14:textId="2E675CA4" w:rsidR="00464F5E" w:rsidRPr="00464F5E" w:rsidRDefault="00464F5E" w:rsidP="00665D20">
            <w:pPr>
              <w:jc w:val="center"/>
              <w:rPr>
                <w:b/>
                <w:bCs/>
                <w:i/>
                <w:iCs/>
              </w:rPr>
            </w:pPr>
            <w:r w:rsidRPr="00464F5E">
              <w:rPr>
                <w:b/>
                <w:bCs/>
                <w:i/>
                <w:iCs/>
              </w:rPr>
              <w:t xml:space="preserve">Test 2: </w:t>
            </w:r>
          </w:p>
        </w:tc>
      </w:tr>
      <w:tr w:rsidR="00464F5E" w:rsidRPr="00464F5E" w14:paraId="33531432" w14:textId="77777777" w:rsidTr="00665D20">
        <w:trPr>
          <w:trHeight w:val="999"/>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8B646DE" w14:textId="77777777" w:rsidR="00464F5E" w:rsidRPr="00464F5E" w:rsidRDefault="00464F5E" w:rsidP="00665D20">
            <w:r w:rsidRPr="00464F5E">
              <w:t>17</w:t>
            </w:r>
          </w:p>
          <w:p w14:paraId="13C98526" w14:textId="77777777" w:rsidR="00464F5E" w:rsidRPr="00464F5E" w:rsidRDefault="00464F5E" w:rsidP="00665D20">
            <w:r w:rsidRPr="00464F5E">
              <w:t> </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505B5C2" w14:textId="3F568F69" w:rsidR="00464F5E" w:rsidRPr="00464F5E" w:rsidRDefault="00464F5E" w:rsidP="00665D20">
            <w:r w:rsidRPr="00464F5E">
              <w:t xml:space="preserve"> Module 6 Introduction to Steel Structures</w:t>
            </w:r>
          </w:p>
          <w:p w14:paraId="371A9ABC" w14:textId="2A402C21" w:rsidR="00464F5E" w:rsidRPr="00464F5E" w:rsidRDefault="00464F5E" w:rsidP="00665D20">
            <w:pPr>
              <w:pStyle w:val="ListParagraph"/>
              <w:numPr>
                <w:ilvl w:val="0"/>
                <w:numId w:val="24"/>
              </w:numPr>
            </w:pPr>
            <w:r w:rsidRPr="00464F5E">
              <w:t>Loads, Codes: FBC, IBC</w:t>
            </w:r>
          </w:p>
          <w:p w14:paraId="12AEEE2C" w14:textId="1CD18021" w:rsidR="00464F5E" w:rsidRPr="00464F5E" w:rsidRDefault="00464F5E" w:rsidP="00665D20">
            <w:pPr>
              <w:pStyle w:val="ListParagraph"/>
              <w:numPr>
                <w:ilvl w:val="0"/>
                <w:numId w:val="24"/>
              </w:numPr>
            </w:pPr>
            <w:r w:rsidRPr="00464F5E">
              <w:t>Basic Concepts in Steel Design</w:t>
            </w:r>
          </w:p>
          <w:p w14:paraId="5BF3D996" w14:textId="05F66FF3" w:rsidR="00464F5E" w:rsidRPr="00464F5E" w:rsidRDefault="00464F5E" w:rsidP="00665D20">
            <w:pPr>
              <w:pStyle w:val="ListParagraph"/>
              <w:numPr>
                <w:ilvl w:val="0"/>
                <w:numId w:val="24"/>
              </w:numPr>
            </w:pPr>
            <w:r w:rsidRPr="00464F5E">
              <w:t>Steel structures Design criteria – beams &amp; Columns</w:t>
            </w:r>
          </w:p>
          <w:p w14:paraId="34EF33E6" w14:textId="77777777" w:rsidR="00464F5E" w:rsidRPr="00464F5E" w:rsidRDefault="00464F5E" w:rsidP="00665D20">
            <w:r w:rsidRPr="00464F5E">
              <w:t> </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A6C151" w14:textId="77777777" w:rsidR="00464F5E" w:rsidRPr="00464F5E" w:rsidRDefault="00464F5E" w:rsidP="00665D20">
            <w:r w:rsidRPr="00464F5E">
              <w:t> </w:t>
            </w:r>
          </w:p>
        </w:tc>
      </w:tr>
      <w:tr w:rsidR="00464F5E" w:rsidRPr="00464F5E" w14:paraId="180B0C61" w14:textId="77777777" w:rsidTr="00665D20">
        <w:trPr>
          <w:trHeight w:val="42"/>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53A9EDA" w14:textId="77777777" w:rsidR="00464F5E" w:rsidRPr="00464F5E" w:rsidRDefault="00464F5E" w:rsidP="00665D20">
            <w:r w:rsidRPr="00464F5E">
              <w:t>18,19,20</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4ECDF20" w14:textId="76C88097" w:rsidR="00464F5E" w:rsidRPr="00464F5E" w:rsidRDefault="00464F5E" w:rsidP="00665D20">
            <w:r w:rsidRPr="00464F5E">
              <w:t>Module 7: Steel Beams</w:t>
            </w:r>
          </w:p>
          <w:p w14:paraId="2B5AA80B" w14:textId="77777777" w:rsidR="00665D20" w:rsidRDefault="00464F5E" w:rsidP="00665D20">
            <w:pPr>
              <w:pStyle w:val="ListParagraph"/>
              <w:numPr>
                <w:ilvl w:val="0"/>
                <w:numId w:val="26"/>
              </w:numPr>
            </w:pPr>
            <w:r w:rsidRPr="00464F5E">
              <w:t>Design for Bending, Deflection, Camber</w:t>
            </w:r>
          </w:p>
          <w:p w14:paraId="2859F754" w14:textId="7DCFE394" w:rsidR="00464F5E" w:rsidRPr="00464F5E" w:rsidRDefault="00464F5E" w:rsidP="00665D20">
            <w:pPr>
              <w:pStyle w:val="ListParagraph"/>
              <w:numPr>
                <w:ilvl w:val="0"/>
                <w:numId w:val="26"/>
              </w:numPr>
            </w:pPr>
            <w:r w:rsidRPr="00464F5E">
              <w:t>Open Web Steel Joists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720A8A" w14:textId="0E14B32E" w:rsidR="00464F5E" w:rsidRPr="00464F5E" w:rsidRDefault="00464F5E" w:rsidP="00665D20">
            <w:r w:rsidRPr="00464F5E">
              <w:t xml:space="preserve">Assignment 6 – Due </w:t>
            </w:r>
          </w:p>
        </w:tc>
      </w:tr>
      <w:tr w:rsidR="00464F5E" w:rsidRPr="00464F5E" w14:paraId="7BB6F390" w14:textId="77777777" w:rsidTr="00665D20">
        <w:trPr>
          <w:trHeight w:val="20"/>
        </w:trPr>
        <w:tc>
          <w:tcPr>
            <w:tcW w:w="9082"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E69A36" w14:textId="77777777" w:rsidR="00464F5E" w:rsidRPr="00464F5E" w:rsidRDefault="00464F5E" w:rsidP="00665D20">
            <w:pPr>
              <w:jc w:val="center"/>
              <w:rPr>
                <w:b/>
                <w:bCs/>
                <w:i/>
                <w:iCs/>
              </w:rPr>
            </w:pPr>
            <w:r w:rsidRPr="00464F5E">
              <w:rPr>
                <w:b/>
                <w:bCs/>
                <w:i/>
                <w:iCs/>
              </w:rPr>
              <w:t>Test 3: Nov 6</w:t>
            </w:r>
          </w:p>
        </w:tc>
      </w:tr>
      <w:tr w:rsidR="00464F5E" w:rsidRPr="00464F5E" w14:paraId="51E0A18A"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AAD586" w14:textId="77777777" w:rsidR="00464F5E" w:rsidRPr="00464F5E" w:rsidRDefault="00464F5E" w:rsidP="00665D20">
            <w:r w:rsidRPr="00464F5E">
              <w:t>22,23</w:t>
            </w:r>
          </w:p>
          <w:p w14:paraId="18CE330C" w14:textId="77777777" w:rsidR="00464F5E" w:rsidRPr="00464F5E" w:rsidRDefault="00464F5E" w:rsidP="00665D20">
            <w:r w:rsidRPr="00464F5E">
              <w:t> </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892422" w14:textId="77777777" w:rsidR="00464F5E" w:rsidRPr="00464F5E" w:rsidRDefault="00464F5E" w:rsidP="00665D20">
            <w:r w:rsidRPr="00464F5E">
              <w:t>Module 8: Steel Columns</w:t>
            </w:r>
          </w:p>
          <w:p w14:paraId="5D3BFED9" w14:textId="35283FCD" w:rsidR="00464F5E" w:rsidRPr="00464F5E" w:rsidRDefault="00464F5E" w:rsidP="00665D20">
            <w:pPr>
              <w:pStyle w:val="ListParagraph"/>
              <w:numPr>
                <w:ilvl w:val="0"/>
                <w:numId w:val="27"/>
              </w:numPr>
            </w:pPr>
            <w:r w:rsidRPr="00464F5E">
              <w:t>Column Analysis and Design</w:t>
            </w:r>
          </w:p>
          <w:p w14:paraId="37220D10" w14:textId="2B190CC5" w:rsidR="00464F5E" w:rsidRPr="00464F5E" w:rsidRDefault="00464F5E" w:rsidP="00665D20">
            <w:pPr>
              <w:pStyle w:val="ListParagraph"/>
              <w:numPr>
                <w:ilvl w:val="0"/>
                <w:numId w:val="27"/>
              </w:numPr>
            </w:pPr>
            <w:r w:rsidRPr="00464F5E">
              <w:t>Built-up Column</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5BEEB0" w14:textId="4B2A9CF0" w:rsidR="00464F5E" w:rsidRPr="00464F5E" w:rsidRDefault="00464F5E" w:rsidP="00665D20">
            <w:r w:rsidRPr="00464F5E">
              <w:t xml:space="preserve">Assignment 7 – Due on </w:t>
            </w:r>
          </w:p>
        </w:tc>
      </w:tr>
      <w:tr w:rsidR="00464F5E" w:rsidRPr="00464F5E" w14:paraId="747AAA6A"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A20F8A" w14:textId="77777777" w:rsidR="00464F5E" w:rsidRPr="00464F5E" w:rsidRDefault="00464F5E" w:rsidP="00665D20">
            <w:r w:rsidRPr="00464F5E">
              <w:t>24,25</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3AE3E5" w14:textId="6128BC52" w:rsidR="00464F5E" w:rsidRPr="00464F5E" w:rsidRDefault="00464F5E" w:rsidP="00665D20">
            <w:r w:rsidRPr="00464F5E">
              <w:t>Module 9: Connections in Steel Structures</w:t>
            </w:r>
          </w:p>
          <w:p w14:paraId="3B459BF6" w14:textId="2ACAA33A" w:rsidR="00464F5E" w:rsidRPr="00464F5E" w:rsidRDefault="00464F5E" w:rsidP="00665D20">
            <w:pPr>
              <w:pStyle w:val="ListParagraph"/>
              <w:numPr>
                <w:ilvl w:val="0"/>
                <w:numId w:val="29"/>
              </w:numPr>
            </w:pPr>
            <w:r w:rsidRPr="00464F5E">
              <w:t>Bolted Connections and Details</w:t>
            </w:r>
          </w:p>
          <w:p w14:paraId="787D090D" w14:textId="4FD6C16D" w:rsidR="00464F5E" w:rsidRPr="00464F5E" w:rsidRDefault="00464F5E" w:rsidP="00665D20">
            <w:pPr>
              <w:pStyle w:val="ListParagraph"/>
              <w:numPr>
                <w:ilvl w:val="0"/>
                <w:numId w:val="29"/>
              </w:numPr>
            </w:pPr>
            <w:r w:rsidRPr="00464F5E">
              <w:t>Welded Connections   </w:t>
            </w:r>
          </w:p>
          <w:p w14:paraId="6FD12C02" w14:textId="06FF4799" w:rsidR="00464F5E" w:rsidRPr="00464F5E" w:rsidRDefault="00464F5E" w:rsidP="00665D20">
            <w:pPr>
              <w:pStyle w:val="ListParagraph"/>
              <w:numPr>
                <w:ilvl w:val="0"/>
                <w:numId w:val="28"/>
              </w:numPr>
            </w:pPr>
            <w:r w:rsidRPr="00464F5E">
              <w:t xml:space="preserve"> Steel Shop Drawings</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924555" w14:textId="6B2AC0DC" w:rsidR="00464F5E" w:rsidRPr="00464F5E" w:rsidRDefault="00464F5E" w:rsidP="00665D20">
            <w:r w:rsidRPr="00464F5E">
              <w:t xml:space="preserve">Assignment </w:t>
            </w:r>
            <w:r w:rsidR="00665D20">
              <w:t>8</w:t>
            </w:r>
            <w:r w:rsidRPr="00464F5E">
              <w:t xml:space="preserve"> – Due on </w:t>
            </w:r>
          </w:p>
        </w:tc>
      </w:tr>
      <w:tr w:rsidR="00464F5E" w:rsidRPr="00464F5E" w14:paraId="1423F88F" w14:textId="77777777" w:rsidTr="00665D20">
        <w:trPr>
          <w:trHeight w:val="20"/>
        </w:trPr>
        <w:tc>
          <w:tcPr>
            <w:tcW w:w="9082"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E88ADD" w14:textId="77777777" w:rsidR="00464F5E" w:rsidRPr="00464F5E" w:rsidRDefault="00464F5E" w:rsidP="00665D20">
            <w:pPr>
              <w:jc w:val="center"/>
              <w:rPr>
                <w:b/>
                <w:bCs/>
                <w:i/>
                <w:iCs/>
              </w:rPr>
            </w:pPr>
            <w:r w:rsidRPr="00464F5E">
              <w:rPr>
                <w:b/>
                <w:bCs/>
                <w:i/>
                <w:iCs/>
              </w:rPr>
              <w:t>Final Project due by end of the day TBD</w:t>
            </w:r>
          </w:p>
        </w:tc>
      </w:tr>
      <w:tr w:rsidR="00464F5E" w:rsidRPr="00464F5E" w14:paraId="321E6363" w14:textId="77777777" w:rsidTr="00665D20">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03493C" w14:textId="77777777" w:rsidR="00464F5E" w:rsidRPr="00464F5E" w:rsidRDefault="00464F5E" w:rsidP="00665D20">
            <w:r w:rsidRPr="00464F5E">
              <w:t> </w:t>
            </w:r>
          </w:p>
        </w:tc>
        <w:tc>
          <w:tcPr>
            <w:tcW w:w="7920"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1D60FB" w14:textId="77777777" w:rsidR="00464F5E" w:rsidRPr="00464F5E" w:rsidRDefault="00464F5E" w:rsidP="00665D20">
            <w:pPr>
              <w:jc w:val="center"/>
              <w:rPr>
                <w:b/>
                <w:bCs/>
                <w:i/>
                <w:iCs/>
              </w:rPr>
            </w:pPr>
            <w:r w:rsidRPr="00464F5E">
              <w:rPr>
                <w:b/>
                <w:bCs/>
                <w:i/>
                <w:iCs/>
              </w:rPr>
              <w:t>Test 4: During Exams Week TBD</w:t>
            </w:r>
          </w:p>
        </w:tc>
      </w:tr>
    </w:tbl>
    <w:p w14:paraId="20544A9A" w14:textId="1A6190D8" w:rsidR="00F00898" w:rsidRPr="00464F5E" w:rsidRDefault="00F00898" w:rsidP="00665D20">
      <w:pPr>
        <w:pStyle w:val="Heading1"/>
        <w:tabs>
          <w:tab w:val="left" w:pos="1721"/>
        </w:tabs>
        <w:spacing w:line="300" w:lineRule="auto"/>
        <w:ind w:left="0"/>
      </w:pPr>
    </w:p>
    <w:p w14:paraId="5CBEB542" w14:textId="77777777" w:rsidR="00F00898" w:rsidRPr="00464F5E" w:rsidRDefault="00F00898" w:rsidP="00464F5E">
      <w:pPr>
        <w:pStyle w:val="BodyText"/>
        <w:spacing w:line="300" w:lineRule="auto"/>
        <w:rPr>
          <w:b/>
          <w:sz w:val="22"/>
          <w:szCs w:val="22"/>
        </w:rPr>
      </w:pPr>
    </w:p>
    <w:p w14:paraId="7DA5A964" w14:textId="77777777" w:rsidR="00F00898" w:rsidRPr="00464F5E" w:rsidRDefault="00980F54" w:rsidP="00464F5E">
      <w:pPr>
        <w:spacing w:line="300" w:lineRule="auto"/>
      </w:pPr>
      <w:r w:rsidRPr="00464F5E">
        <w:rPr>
          <w:b/>
        </w:rPr>
        <w:lastRenderedPageBreak/>
        <w:t xml:space="preserve">UNIVERSITY POLICY ON ACCOMMODATING STUDENTS WITH DISABILITIES: </w:t>
      </w:r>
      <w:r w:rsidRPr="00464F5E">
        <w:t>Students</w:t>
      </w:r>
    </w:p>
    <w:p w14:paraId="57606ABF" w14:textId="77777777" w:rsidR="00F00898" w:rsidRPr="00464F5E" w:rsidRDefault="00980F54" w:rsidP="00464F5E">
      <w:pPr>
        <w:pStyle w:val="BodyText"/>
        <w:spacing w:line="300" w:lineRule="auto"/>
        <w:ind w:right="671"/>
        <w:jc w:val="both"/>
        <w:rPr>
          <w:sz w:val="22"/>
          <w:szCs w:val="22"/>
        </w:rPr>
      </w:pPr>
      <w:r w:rsidRPr="00464F5E">
        <w:rPr>
          <w:sz w:val="22"/>
          <w:szCs w:val="22"/>
        </w:rPr>
        <w:t>requesting accommodation for disabilities must first register with the Dean of Students Office (</w:t>
      </w:r>
      <w:hyperlink r:id="rId7">
        <w:r w:rsidRPr="00464F5E">
          <w:rPr>
            <w:color w:val="0000FF"/>
            <w:sz w:val="22"/>
            <w:szCs w:val="22"/>
            <w:u w:val="single" w:color="0000FF"/>
          </w:rPr>
          <w:t>http://www.dso.ufl.edu/drc/</w:t>
        </w:r>
      </w:hyperlink>
      <w:r w:rsidRPr="00464F5E">
        <w:rPr>
          <w:sz w:val="22"/>
          <w:szCs w:val="22"/>
        </w:rPr>
        <w:t xml:space="preserve">). The Dean of Students Office will provide documentation to the student who must then provide this documentation to the instructor when requesting accommodation. You must submit this documentation prior to submitting assignments (discussion, term paper, extra credit) or taking the quizzes or exams. </w:t>
      </w:r>
      <w:proofErr w:type="gramStart"/>
      <w:r w:rsidRPr="00464F5E">
        <w:rPr>
          <w:sz w:val="22"/>
          <w:szCs w:val="22"/>
        </w:rPr>
        <w:t>Accommodations are</w:t>
      </w:r>
      <w:proofErr w:type="gramEnd"/>
      <w:r w:rsidRPr="00464F5E">
        <w:rPr>
          <w:sz w:val="22"/>
          <w:szCs w:val="22"/>
        </w:rPr>
        <w:t xml:space="preserve"> not </w:t>
      </w:r>
      <w:proofErr w:type="gramStart"/>
      <w:r w:rsidRPr="00464F5E">
        <w:rPr>
          <w:sz w:val="22"/>
          <w:szCs w:val="22"/>
        </w:rPr>
        <w:t>retroactive,</w:t>
      </w:r>
      <w:proofErr w:type="gramEnd"/>
      <w:r w:rsidRPr="00464F5E">
        <w:rPr>
          <w:sz w:val="22"/>
          <w:szCs w:val="22"/>
        </w:rPr>
        <w:t xml:space="preserve"> therefore, students should contact the office as soon as possible in the term for which they are seeking accommodations.</w:t>
      </w:r>
    </w:p>
    <w:p w14:paraId="28EC0053" w14:textId="7943DEBA" w:rsidR="00F00898" w:rsidRPr="00464F5E" w:rsidRDefault="00980F54" w:rsidP="00464F5E">
      <w:pPr>
        <w:pStyle w:val="BodyText"/>
        <w:spacing w:line="300" w:lineRule="auto"/>
        <w:ind w:right="609"/>
        <w:jc w:val="both"/>
        <w:rPr>
          <w:sz w:val="22"/>
          <w:szCs w:val="22"/>
        </w:rPr>
      </w:pPr>
      <w:r w:rsidRPr="00464F5E">
        <w:rPr>
          <w:b/>
          <w:sz w:val="22"/>
          <w:szCs w:val="22"/>
        </w:rPr>
        <w:t xml:space="preserve">UNIVERSITY POLICY ON ACADEMIC MISCONDUCT: </w:t>
      </w:r>
      <w:r w:rsidRPr="00464F5E">
        <w:rPr>
          <w:sz w:val="22"/>
          <w:szCs w:val="22"/>
        </w:rPr>
        <w:t xml:space="preserve">Academic honesty and integrity are fundamental values of the University community. Students should be sure that they understand the UF Student Honor Code at </w:t>
      </w:r>
      <w:hyperlink r:id="rId8">
        <w:r w:rsidRPr="00464F5E">
          <w:rPr>
            <w:color w:val="0000FF"/>
            <w:sz w:val="22"/>
            <w:szCs w:val="22"/>
            <w:u w:val="single" w:color="0000FF"/>
          </w:rPr>
          <w:t>http://www.dso.ufl.edu/students.php</w:t>
        </w:r>
        <w:r w:rsidRPr="00464F5E">
          <w:rPr>
            <w:sz w:val="22"/>
            <w:szCs w:val="22"/>
          </w:rPr>
          <w:t>.</w:t>
        </w:r>
      </w:hyperlink>
      <w:r w:rsidRPr="00464F5E">
        <w:rPr>
          <w:sz w:val="22"/>
          <w:szCs w:val="22"/>
        </w:rPr>
        <w:t xml:space="preserve"> The Honor Code will be applied in the class. We, the members of the University of Florida community, pledge to hold ourselves and our peers to the highest standards of honesty and integrity. On all work submitted for credit by students at the university, the following pledge is either required or implied: "On my honor, I have neither given nor received unauthorized aid in doing this assignment." </w:t>
      </w:r>
    </w:p>
    <w:p w14:paraId="00D528F4" w14:textId="77777777" w:rsidR="00F00898" w:rsidRPr="00464F5E" w:rsidRDefault="00980F54" w:rsidP="00464F5E">
      <w:pPr>
        <w:pStyle w:val="BodyText"/>
        <w:spacing w:line="300" w:lineRule="auto"/>
        <w:ind w:right="783"/>
        <w:jc w:val="both"/>
        <w:rPr>
          <w:sz w:val="22"/>
          <w:szCs w:val="22"/>
        </w:rPr>
      </w:pPr>
      <w:r w:rsidRPr="00464F5E">
        <w:rPr>
          <w:b/>
          <w:sz w:val="22"/>
          <w:szCs w:val="22"/>
        </w:rPr>
        <w:t xml:space="preserve">NETIQUETTE, COMMUNICATION COURTESY POLICY: </w:t>
      </w:r>
      <w:r w:rsidRPr="00464F5E">
        <w:rPr>
          <w:sz w:val="22"/>
          <w:szCs w:val="22"/>
        </w:rPr>
        <w:t xml:space="preserve">All members of the class are expected to follow rules of common courtesy in all email messages, threaded discussions and chats. Detailed guide is available at </w:t>
      </w:r>
      <w:hyperlink r:id="rId9">
        <w:r w:rsidRPr="00464F5E">
          <w:rPr>
            <w:color w:val="0000FF"/>
            <w:sz w:val="22"/>
            <w:szCs w:val="22"/>
            <w:u w:val="single" w:color="0000FF"/>
          </w:rPr>
          <w:t>http://teach.ufl.edu/wp-content/uploads/2012/08/NetiquetteGuideforOnlineCourses.pdf</w:t>
        </w:r>
      </w:hyperlink>
    </w:p>
    <w:p w14:paraId="2821C186" w14:textId="77777777" w:rsidR="00F00898" w:rsidRPr="00464F5E" w:rsidRDefault="00980F54" w:rsidP="00464F5E">
      <w:pPr>
        <w:pStyle w:val="BodyText"/>
        <w:spacing w:line="300" w:lineRule="auto"/>
        <w:ind w:right="609"/>
        <w:jc w:val="both"/>
        <w:rPr>
          <w:sz w:val="22"/>
          <w:szCs w:val="22"/>
        </w:rPr>
      </w:pPr>
      <w:r w:rsidRPr="00464F5E">
        <w:rPr>
          <w:b/>
          <w:sz w:val="22"/>
          <w:szCs w:val="22"/>
        </w:rPr>
        <w:t xml:space="preserve">GETTING HELP WITH E-LEARNING WEBSITE: </w:t>
      </w:r>
      <w:r w:rsidRPr="00464F5E">
        <w:rPr>
          <w:sz w:val="22"/>
          <w:szCs w:val="22"/>
        </w:rPr>
        <w:t xml:space="preserve">In the case you have technical difficulties with e- Learning in Canvas, please contact the UF Help Desk at: </w:t>
      </w:r>
      <w:hyperlink r:id="rId10">
        <w:r w:rsidRPr="00464F5E">
          <w:rPr>
            <w:color w:val="0000FF"/>
            <w:sz w:val="22"/>
            <w:szCs w:val="22"/>
            <w:u w:val="single" w:color="0000FF"/>
          </w:rPr>
          <w:t>Learning-support@ufl.edu</w:t>
        </w:r>
        <w:r w:rsidRPr="00464F5E">
          <w:rPr>
            <w:sz w:val="22"/>
            <w:szCs w:val="22"/>
          </w:rPr>
          <w:t xml:space="preserve">; </w:t>
        </w:r>
      </w:hyperlink>
      <w:r w:rsidRPr="00464F5E">
        <w:rPr>
          <w:sz w:val="22"/>
          <w:szCs w:val="22"/>
        </w:rPr>
        <w:t xml:space="preserve">(352) 392-HELP - select option 2; </w:t>
      </w:r>
      <w:hyperlink r:id="rId11">
        <w:r w:rsidRPr="00464F5E">
          <w:rPr>
            <w:color w:val="0000FF"/>
            <w:sz w:val="22"/>
            <w:szCs w:val="22"/>
            <w:u w:val="single" w:color="0000FF"/>
          </w:rPr>
          <w:t xml:space="preserve">https://lss.at.ufl.edu/help.shtml </w:t>
        </w:r>
      </w:hyperlink>
      <w:r w:rsidRPr="00464F5E">
        <w:rPr>
          <w:color w:val="0000FF"/>
          <w:sz w:val="22"/>
          <w:szCs w:val="22"/>
          <w:u w:val="single" w:color="0000FF"/>
        </w:rPr>
        <w:t xml:space="preserve">. </w:t>
      </w:r>
      <w:r w:rsidRPr="00464F5E">
        <w:rPr>
          <w:sz w:val="22"/>
          <w:szCs w:val="22"/>
        </w:rPr>
        <w:t xml:space="preserve">If your technical difficulties will cause you to miss a due date/time, you MUST report the problem to the UF Help Desk </w:t>
      </w:r>
      <w:r w:rsidRPr="00464F5E">
        <w:rPr>
          <w:b/>
          <w:sz w:val="22"/>
          <w:szCs w:val="22"/>
        </w:rPr>
        <w:t xml:space="preserve">before </w:t>
      </w:r>
      <w:r w:rsidRPr="00464F5E">
        <w:rPr>
          <w:sz w:val="22"/>
          <w:szCs w:val="22"/>
        </w:rPr>
        <w:t>the due date/time.</w:t>
      </w:r>
    </w:p>
    <w:p w14:paraId="3209FFA5" w14:textId="77777777" w:rsidR="00F00898" w:rsidRPr="00464F5E" w:rsidRDefault="00980F54" w:rsidP="00464F5E">
      <w:pPr>
        <w:pStyle w:val="BodyText"/>
        <w:spacing w:line="300" w:lineRule="auto"/>
        <w:ind w:right="670"/>
        <w:jc w:val="both"/>
        <w:rPr>
          <w:sz w:val="22"/>
          <w:szCs w:val="22"/>
        </w:rPr>
      </w:pPr>
      <w:r w:rsidRPr="00464F5E">
        <w:rPr>
          <w:b/>
          <w:sz w:val="22"/>
          <w:szCs w:val="22"/>
        </w:rPr>
        <w:t>CELLPHONES</w:t>
      </w:r>
      <w:r w:rsidRPr="00464F5E">
        <w:rPr>
          <w:sz w:val="22"/>
          <w:szCs w:val="22"/>
        </w:rPr>
        <w:t>. Cellphone use is not allowed in classrooms. Use of cellphones during class will discount attendance. Use of cellphones during an exam will result in failing the exam.</w:t>
      </w:r>
    </w:p>
    <w:p w14:paraId="44A1237D" w14:textId="77777777" w:rsidR="00F00898" w:rsidRPr="00464F5E" w:rsidRDefault="00980F54" w:rsidP="00464F5E">
      <w:pPr>
        <w:pStyle w:val="BodyText"/>
        <w:spacing w:line="300" w:lineRule="auto"/>
        <w:ind w:right="586"/>
        <w:jc w:val="both"/>
        <w:rPr>
          <w:b/>
          <w:sz w:val="22"/>
          <w:szCs w:val="22"/>
        </w:rPr>
      </w:pPr>
      <w:r w:rsidRPr="00464F5E">
        <w:rPr>
          <w:b/>
          <w:sz w:val="22"/>
          <w:szCs w:val="22"/>
        </w:rPr>
        <w:t>LAPTOPS &amp; TABLETS</w:t>
      </w:r>
      <w:r w:rsidRPr="00464F5E">
        <w:rPr>
          <w:sz w:val="22"/>
          <w:szCs w:val="22"/>
        </w:rPr>
        <w:t xml:space="preserve">. These devices should only be used to take notes related to lectures. Use of these devices for social media or any other unrelated purposes during class hours will result in a penalty of 10 points for every incident. </w:t>
      </w:r>
      <w:r w:rsidRPr="00464F5E">
        <w:rPr>
          <w:b/>
          <w:sz w:val="22"/>
          <w:szCs w:val="22"/>
        </w:rPr>
        <w:t>COMMUNICATION</w:t>
      </w:r>
    </w:p>
    <w:p w14:paraId="74DB39A0" w14:textId="77777777" w:rsidR="00F00898" w:rsidRPr="00464F5E" w:rsidRDefault="00980F54" w:rsidP="00464F5E">
      <w:pPr>
        <w:pStyle w:val="ListParagraph"/>
        <w:numPr>
          <w:ilvl w:val="0"/>
          <w:numId w:val="1"/>
        </w:numPr>
        <w:spacing w:line="300" w:lineRule="auto"/>
        <w:ind w:left="540" w:right="672"/>
        <w:jc w:val="both"/>
        <w:rPr>
          <w:rFonts w:ascii="Times New Roman" w:hAnsi="Times New Roman" w:cs="Times New Roman"/>
        </w:rPr>
      </w:pPr>
      <w:r w:rsidRPr="00464F5E">
        <w:rPr>
          <w:rFonts w:ascii="Times New Roman" w:hAnsi="Times New Roman" w:cs="Times New Roman"/>
        </w:rPr>
        <w:t xml:space="preserve">Use </w:t>
      </w:r>
      <w:proofErr w:type="gramStart"/>
      <w:r w:rsidRPr="00464F5E">
        <w:rPr>
          <w:rFonts w:ascii="Times New Roman" w:hAnsi="Times New Roman" w:cs="Times New Roman"/>
        </w:rPr>
        <w:t>the e</w:t>
      </w:r>
      <w:proofErr w:type="gramEnd"/>
      <w:r w:rsidRPr="00464F5E">
        <w:rPr>
          <w:rFonts w:ascii="Times New Roman" w:hAnsi="Times New Roman" w:cs="Times New Roman"/>
        </w:rPr>
        <w:t>-Learning in Canvas environment to send an email to the instructor and teaching assistant. Do not e-mail the course instructor and teaching assistant outside of the e-Learning in Canvas system because emails received outside of e-Learning will not receive a response. Please allow 36 hours for a response to your email. The instructor and teaching assistant reserve the right not to respond to course inquiries on the</w:t>
      </w:r>
      <w:r w:rsidRPr="00464F5E">
        <w:rPr>
          <w:rFonts w:ascii="Times New Roman" w:hAnsi="Times New Roman" w:cs="Times New Roman"/>
          <w:spacing w:val="-10"/>
        </w:rPr>
        <w:t xml:space="preserve"> </w:t>
      </w:r>
      <w:r w:rsidRPr="00464F5E">
        <w:rPr>
          <w:rFonts w:ascii="Times New Roman" w:hAnsi="Times New Roman" w:cs="Times New Roman"/>
        </w:rPr>
        <w:t>weekend.</w:t>
      </w:r>
    </w:p>
    <w:p w14:paraId="193EB519" w14:textId="77777777" w:rsidR="00F00898" w:rsidRPr="00464F5E" w:rsidRDefault="00980F54" w:rsidP="00464F5E">
      <w:pPr>
        <w:pStyle w:val="ListParagraph"/>
        <w:numPr>
          <w:ilvl w:val="0"/>
          <w:numId w:val="1"/>
        </w:numPr>
        <w:spacing w:line="300" w:lineRule="auto"/>
        <w:ind w:left="540" w:right="793"/>
        <w:jc w:val="both"/>
        <w:rPr>
          <w:rFonts w:ascii="Times New Roman" w:hAnsi="Times New Roman" w:cs="Times New Roman"/>
        </w:rPr>
      </w:pPr>
      <w:r w:rsidRPr="00464F5E">
        <w:rPr>
          <w:rFonts w:ascii="Times New Roman" w:hAnsi="Times New Roman" w:cs="Times New Roman"/>
        </w:rPr>
        <w:t>You are responsible for addressing grades/omissions within one week of the grade being posted on e-Learning in Canvas. After one week, the grade/input stands for the class regardless of cause or</w:t>
      </w:r>
      <w:r w:rsidRPr="00464F5E">
        <w:rPr>
          <w:rFonts w:ascii="Times New Roman" w:hAnsi="Times New Roman" w:cs="Times New Roman"/>
          <w:spacing w:val="-8"/>
        </w:rPr>
        <w:t xml:space="preserve"> </w:t>
      </w:r>
      <w:r w:rsidRPr="00464F5E">
        <w:rPr>
          <w:rFonts w:ascii="Times New Roman" w:hAnsi="Times New Roman" w:cs="Times New Roman"/>
        </w:rPr>
        <w:t>circumstance.</w:t>
      </w:r>
    </w:p>
    <w:p w14:paraId="15B6513B" w14:textId="77777777" w:rsidR="00F00898" w:rsidRPr="00464F5E" w:rsidRDefault="00F00898" w:rsidP="00464F5E">
      <w:pPr>
        <w:pStyle w:val="BodyText"/>
        <w:spacing w:line="300" w:lineRule="auto"/>
        <w:ind w:left="540"/>
        <w:rPr>
          <w:sz w:val="22"/>
          <w:szCs w:val="22"/>
        </w:rPr>
      </w:pPr>
    </w:p>
    <w:p w14:paraId="0E571369" w14:textId="77777777" w:rsidR="00F00898" w:rsidRPr="00464F5E" w:rsidRDefault="00980F54" w:rsidP="00665D20">
      <w:pPr>
        <w:spacing w:line="300" w:lineRule="auto"/>
        <w:ind w:right="698"/>
        <w:rPr>
          <w:i/>
        </w:rPr>
      </w:pPr>
      <w:r w:rsidRPr="00464F5E">
        <w:rPr>
          <w:b/>
          <w:u w:val="single"/>
        </w:rPr>
        <w:t xml:space="preserve">Note from the instructor: </w:t>
      </w:r>
      <w:r w:rsidRPr="00464F5E">
        <w:rPr>
          <w:i/>
          <w:u w:val="single"/>
        </w:rPr>
        <w:t>The syllabus represents my current plans and objectives. As we go through the</w:t>
      </w:r>
      <w:r w:rsidRPr="00464F5E">
        <w:rPr>
          <w:i/>
        </w:rPr>
        <w:t xml:space="preserve"> </w:t>
      </w:r>
      <w:r w:rsidRPr="00464F5E">
        <w:rPr>
          <w:i/>
          <w:u w:val="single"/>
        </w:rPr>
        <w:t>semester, those plans may need to change to enhance the class learning opportunity. Such changes,</w:t>
      </w:r>
      <w:r w:rsidRPr="00464F5E">
        <w:rPr>
          <w:i/>
        </w:rPr>
        <w:t xml:space="preserve"> </w:t>
      </w:r>
      <w:r w:rsidRPr="00464F5E">
        <w:rPr>
          <w:i/>
          <w:u w:val="single"/>
        </w:rPr>
        <w:t>communicated clearly, are not unusual and should be expected.</w:t>
      </w:r>
    </w:p>
    <w:sectPr w:rsidR="00F00898" w:rsidRPr="00464F5E" w:rsidSect="0077494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12C"/>
    <w:multiLevelType w:val="hybridMultilevel"/>
    <w:tmpl w:val="56BCFFD4"/>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F34EB"/>
    <w:multiLevelType w:val="hybridMultilevel"/>
    <w:tmpl w:val="B5E4A304"/>
    <w:lvl w:ilvl="0" w:tplc="4238D97C">
      <w:numFmt w:val="bullet"/>
      <w:lvlText w:val=""/>
      <w:lvlJc w:val="left"/>
      <w:pPr>
        <w:ind w:left="1360" w:hanging="360"/>
      </w:pPr>
      <w:rPr>
        <w:rFonts w:ascii="Symbol" w:eastAsia="Symbol" w:hAnsi="Symbol" w:cs="Symbol" w:hint="default"/>
        <w:w w:val="99"/>
        <w:sz w:val="20"/>
        <w:szCs w:val="20"/>
        <w:lang w:val="en-US" w:eastAsia="en-US" w:bidi="ar-SA"/>
      </w:rPr>
    </w:lvl>
    <w:lvl w:ilvl="1" w:tplc="13E0CC4E">
      <w:numFmt w:val="bullet"/>
      <w:lvlText w:val="•"/>
      <w:lvlJc w:val="left"/>
      <w:pPr>
        <w:ind w:left="2344" w:hanging="360"/>
      </w:pPr>
      <w:rPr>
        <w:rFonts w:hint="default"/>
        <w:lang w:val="en-US" w:eastAsia="en-US" w:bidi="ar-SA"/>
      </w:rPr>
    </w:lvl>
    <w:lvl w:ilvl="2" w:tplc="6DBE893E">
      <w:numFmt w:val="bullet"/>
      <w:lvlText w:val="•"/>
      <w:lvlJc w:val="left"/>
      <w:pPr>
        <w:ind w:left="3328" w:hanging="360"/>
      </w:pPr>
      <w:rPr>
        <w:rFonts w:hint="default"/>
        <w:lang w:val="en-US" w:eastAsia="en-US" w:bidi="ar-SA"/>
      </w:rPr>
    </w:lvl>
    <w:lvl w:ilvl="3" w:tplc="7D6AEFD4">
      <w:numFmt w:val="bullet"/>
      <w:lvlText w:val="•"/>
      <w:lvlJc w:val="left"/>
      <w:pPr>
        <w:ind w:left="4312" w:hanging="360"/>
      </w:pPr>
      <w:rPr>
        <w:rFonts w:hint="default"/>
        <w:lang w:val="en-US" w:eastAsia="en-US" w:bidi="ar-SA"/>
      </w:rPr>
    </w:lvl>
    <w:lvl w:ilvl="4" w:tplc="4EAEBC5E">
      <w:numFmt w:val="bullet"/>
      <w:lvlText w:val="•"/>
      <w:lvlJc w:val="left"/>
      <w:pPr>
        <w:ind w:left="5296" w:hanging="360"/>
      </w:pPr>
      <w:rPr>
        <w:rFonts w:hint="default"/>
        <w:lang w:val="en-US" w:eastAsia="en-US" w:bidi="ar-SA"/>
      </w:rPr>
    </w:lvl>
    <w:lvl w:ilvl="5" w:tplc="13724E82">
      <w:numFmt w:val="bullet"/>
      <w:lvlText w:val="•"/>
      <w:lvlJc w:val="left"/>
      <w:pPr>
        <w:ind w:left="6280" w:hanging="360"/>
      </w:pPr>
      <w:rPr>
        <w:rFonts w:hint="default"/>
        <w:lang w:val="en-US" w:eastAsia="en-US" w:bidi="ar-SA"/>
      </w:rPr>
    </w:lvl>
    <w:lvl w:ilvl="6" w:tplc="4B72DE12">
      <w:numFmt w:val="bullet"/>
      <w:lvlText w:val="•"/>
      <w:lvlJc w:val="left"/>
      <w:pPr>
        <w:ind w:left="7264" w:hanging="360"/>
      </w:pPr>
      <w:rPr>
        <w:rFonts w:hint="default"/>
        <w:lang w:val="en-US" w:eastAsia="en-US" w:bidi="ar-SA"/>
      </w:rPr>
    </w:lvl>
    <w:lvl w:ilvl="7" w:tplc="0D9C61EE">
      <w:numFmt w:val="bullet"/>
      <w:lvlText w:val="•"/>
      <w:lvlJc w:val="left"/>
      <w:pPr>
        <w:ind w:left="8248" w:hanging="360"/>
      </w:pPr>
      <w:rPr>
        <w:rFonts w:hint="default"/>
        <w:lang w:val="en-US" w:eastAsia="en-US" w:bidi="ar-SA"/>
      </w:rPr>
    </w:lvl>
    <w:lvl w:ilvl="8" w:tplc="66C06A00">
      <w:numFmt w:val="bullet"/>
      <w:lvlText w:val="•"/>
      <w:lvlJc w:val="left"/>
      <w:pPr>
        <w:ind w:left="9232" w:hanging="360"/>
      </w:pPr>
      <w:rPr>
        <w:rFonts w:hint="default"/>
        <w:lang w:val="en-US" w:eastAsia="en-US" w:bidi="ar-SA"/>
      </w:rPr>
    </w:lvl>
  </w:abstractNum>
  <w:abstractNum w:abstractNumId="2" w15:restartNumberingAfterBreak="0">
    <w:nsid w:val="094E2F87"/>
    <w:multiLevelType w:val="multilevel"/>
    <w:tmpl w:val="F91C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47755"/>
    <w:multiLevelType w:val="hybridMultilevel"/>
    <w:tmpl w:val="A77CDE08"/>
    <w:lvl w:ilvl="0" w:tplc="FFFFFFFF">
      <w:start w:val="1"/>
      <w:numFmt w:val="lowerLetter"/>
      <w:lvlText w:val="%1)"/>
      <w:lvlJc w:val="left"/>
      <w:pPr>
        <w:ind w:left="915" w:hanging="55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169A1"/>
    <w:multiLevelType w:val="hybridMultilevel"/>
    <w:tmpl w:val="17F8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21B7B"/>
    <w:multiLevelType w:val="hybridMultilevel"/>
    <w:tmpl w:val="8700A2F4"/>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A3687"/>
    <w:multiLevelType w:val="hybridMultilevel"/>
    <w:tmpl w:val="5210AC08"/>
    <w:lvl w:ilvl="0" w:tplc="4C560A26">
      <w:start w:val="1"/>
      <w:numFmt w:val="decimal"/>
      <w:lvlText w:val="%1."/>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1" w:tplc="ABBCF81E">
      <w:numFmt w:val="bullet"/>
      <w:lvlText w:val="•"/>
      <w:lvlJc w:val="left"/>
      <w:pPr>
        <w:ind w:left="2668" w:hanging="279"/>
      </w:pPr>
      <w:rPr>
        <w:rFonts w:hint="default"/>
        <w:lang w:val="en-US" w:eastAsia="en-US" w:bidi="ar-SA"/>
      </w:rPr>
    </w:lvl>
    <w:lvl w:ilvl="2" w:tplc="5D68F5E2">
      <w:numFmt w:val="bullet"/>
      <w:lvlText w:val="•"/>
      <w:lvlJc w:val="left"/>
      <w:pPr>
        <w:ind w:left="3616" w:hanging="279"/>
      </w:pPr>
      <w:rPr>
        <w:rFonts w:hint="default"/>
        <w:lang w:val="en-US" w:eastAsia="en-US" w:bidi="ar-SA"/>
      </w:rPr>
    </w:lvl>
    <w:lvl w:ilvl="3" w:tplc="7F58D71C">
      <w:numFmt w:val="bullet"/>
      <w:lvlText w:val="•"/>
      <w:lvlJc w:val="left"/>
      <w:pPr>
        <w:ind w:left="4564" w:hanging="279"/>
      </w:pPr>
      <w:rPr>
        <w:rFonts w:hint="default"/>
        <w:lang w:val="en-US" w:eastAsia="en-US" w:bidi="ar-SA"/>
      </w:rPr>
    </w:lvl>
    <w:lvl w:ilvl="4" w:tplc="C53C4462">
      <w:numFmt w:val="bullet"/>
      <w:lvlText w:val="•"/>
      <w:lvlJc w:val="left"/>
      <w:pPr>
        <w:ind w:left="5512" w:hanging="279"/>
      </w:pPr>
      <w:rPr>
        <w:rFonts w:hint="default"/>
        <w:lang w:val="en-US" w:eastAsia="en-US" w:bidi="ar-SA"/>
      </w:rPr>
    </w:lvl>
    <w:lvl w:ilvl="5" w:tplc="B01CBD52">
      <w:numFmt w:val="bullet"/>
      <w:lvlText w:val="•"/>
      <w:lvlJc w:val="left"/>
      <w:pPr>
        <w:ind w:left="6460" w:hanging="279"/>
      </w:pPr>
      <w:rPr>
        <w:rFonts w:hint="default"/>
        <w:lang w:val="en-US" w:eastAsia="en-US" w:bidi="ar-SA"/>
      </w:rPr>
    </w:lvl>
    <w:lvl w:ilvl="6" w:tplc="670A68F2">
      <w:numFmt w:val="bullet"/>
      <w:lvlText w:val="•"/>
      <w:lvlJc w:val="left"/>
      <w:pPr>
        <w:ind w:left="7408" w:hanging="279"/>
      </w:pPr>
      <w:rPr>
        <w:rFonts w:hint="default"/>
        <w:lang w:val="en-US" w:eastAsia="en-US" w:bidi="ar-SA"/>
      </w:rPr>
    </w:lvl>
    <w:lvl w:ilvl="7" w:tplc="9426F036">
      <w:numFmt w:val="bullet"/>
      <w:lvlText w:val="•"/>
      <w:lvlJc w:val="left"/>
      <w:pPr>
        <w:ind w:left="8356" w:hanging="279"/>
      </w:pPr>
      <w:rPr>
        <w:rFonts w:hint="default"/>
        <w:lang w:val="en-US" w:eastAsia="en-US" w:bidi="ar-SA"/>
      </w:rPr>
    </w:lvl>
    <w:lvl w:ilvl="8" w:tplc="08C498C2">
      <w:numFmt w:val="bullet"/>
      <w:lvlText w:val="•"/>
      <w:lvlJc w:val="left"/>
      <w:pPr>
        <w:ind w:left="9304" w:hanging="279"/>
      </w:pPr>
      <w:rPr>
        <w:rFonts w:hint="default"/>
        <w:lang w:val="en-US" w:eastAsia="en-US" w:bidi="ar-SA"/>
      </w:rPr>
    </w:lvl>
  </w:abstractNum>
  <w:abstractNum w:abstractNumId="7" w15:restartNumberingAfterBreak="0">
    <w:nsid w:val="137347D6"/>
    <w:multiLevelType w:val="hybridMultilevel"/>
    <w:tmpl w:val="4A065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819F4"/>
    <w:multiLevelType w:val="hybridMultilevel"/>
    <w:tmpl w:val="DD9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94CFA"/>
    <w:multiLevelType w:val="hybridMultilevel"/>
    <w:tmpl w:val="BD84EE5A"/>
    <w:lvl w:ilvl="0" w:tplc="1AA4663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F2219"/>
    <w:multiLevelType w:val="hybridMultilevel"/>
    <w:tmpl w:val="CF2EB62A"/>
    <w:lvl w:ilvl="0" w:tplc="FFFFFFFF">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033BB"/>
    <w:multiLevelType w:val="multilevel"/>
    <w:tmpl w:val="6FB4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1F4D0B"/>
    <w:multiLevelType w:val="hybridMultilevel"/>
    <w:tmpl w:val="4D8C7D6C"/>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74784"/>
    <w:multiLevelType w:val="hybridMultilevel"/>
    <w:tmpl w:val="9EE68FA8"/>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21932"/>
    <w:multiLevelType w:val="hybridMultilevel"/>
    <w:tmpl w:val="EAF66450"/>
    <w:lvl w:ilvl="0" w:tplc="CE9CC9D6">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D0299"/>
    <w:multiLevelType w:val="hybridMultilevel"/>
    <w:tmpl w:val="B87873FA"/>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C143D"/>
    <w:multiLevelType w:val="hybridMultilevel"/>
    <w:tmpl w:val="2F72AD48"/>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D6F3E"/>
    <w:multiLevelType w:val="multilevel"/>
    <w:tmpl w:val="DA1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83859"/>
    <w:multiLevelType w:val="hybridMultilevel"/>
    <w:tmpl w:val="A77CDE08"/>
    <w:lvl w:ilvl="0" w:tplc="C68A4382">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F55D8"/>
    <w:multiLevelType w:val="hybridMultilevel"/>
    <w:tmpl w:val="05AE2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A138A"/>
    <w:multiLevelType w:val="hybridMultilevel"/>
    <w:tmpl w:val="998AEF7E"/>
    <w:lvl w:ilvl="0" w:tplc="FFFFFFFF">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4347B"/>
    <w:multiLevelType w:val="hybridMultilevel"/>
    <w:tmpl w:val="299E0B90"/>
    <w:lvl w:ilvl="0" w:tplc="E41CB498">
      <w:start w:val="1"/>
      <w:numFmt w:val="decimal"/>
      <w:lvlText w:val="%1."/>
      <w:lvlJc w:val="left"/>
      <w:pPr>
        <w:ind w:left="825" w:hanging="279"/>
      </w:pPr>
      <w:rPr>
        <w:rFonts w:ascii="Microsoft JhengHei" w:eastAsia="Microsoft JhengHei" w:hAnsi="Microsoft JhengHei" w:cs="Microsoft JhengHei" w:hint="default"/>
        <w:spacing w:val="-1"/>
        <w:w w:val="107"/>
        <w:sz w:val="22"/>
        <w:szCs w:val="22"/>
        <w:lang w:val="en-US" w:eastAsia="en-US" w:bidi="ar-SA"/>
      </w:rPr>
    </w:lvl>
    <w:lvl w:ilvl="1" w:tplc="C570073E">
      <w:start w:val="1"/>
      <w:numFmt w:val="decimal"/>
      <w:lvlText w:val="%2."/>
      <w:lvlJc w:val="left"/>
      <w:pPr>
        <w:ind w:left="1276" w:hanging="169"/>
      </w:pPr>
      <w:rPr>
        <w:rFonts w:ascii="Georgia" w:eastAsia="Georgia" w:hAnsi="Georgia" w:cs="Georgia" w:hint="default"/>
        <w:spacing w:val="-1"/>
        <w:w w:val="100"/>
        <w:sz w:val="18"/>
        <w:szCs w:val="18"/>
        <w:lang w:val="en-US" w:eastAsia="en-US" w:bidi="ar-SA"/>
      </w:rPr>
    </w:lvl>
    <w:lvl w:ilvl="2" w:tplc="0F22E33E">
      <w:start w:val="1"/>
      <w:numFmt w:val="decimal"/>
      <w:lvlText w:val="%3."/>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3" w:tplc="618EDB4C">
      <w:numFmt w:val="bullet"/>
      <w:lvlText w:val="•"/>
      <w:lvlJc w:val="left"/>
      <w:pPr>
        <w:ind w:left="2398" w:hanging="279"/>
      </w:pPr>
      <w:rPr>
        <w:rFonts w:hint="default"/>
        <w:lang w:val="en-US" w:eastAsia="en-US" w:bidi="ar-SA"/>
      </w:rPr>
    </w:lvl>
    <w:lvl w:ilvl="4" w:tplc="90F8E6E4">
      <w:numFmt w:val="bullet"/>
      <w:lvlText w:val="•"/>
      <w:lvlJc w:val="left"/>
      <w:pPr>
        <w:ind w:left="3077" w:hanging="279"/>
      </w:pPr>
      <w:rPr>
        <w:rFonts w:hint="default"/>
        <w:lang w:val="en-US" w:eastAsia="en-US" w:bidi="ar-SA"/>
      </w:rPr>
    </w:lvl>
    <w:lvl w:ilvl="5" w:tplc="567C5CC6">
      <w:numFmt w:val="bullet"/>
      <w:lvlText w:val="•"/>
      <w:lvlJc w:val="left"/>
      <w:pPr>
        <w:ind w:left="3756" w:hanging="279"/>
      </w:pPr>
      <w:rPr>
        <w:rFonts w:hint="default"/>
        <w:lang w:val="en-US" w:eastAsia="en-US" w:bidi="ar-SA"/>
      </w:rPr>
    </w:lvl>
    <w:lvl w:ilvl="6" w:tplc="8A94E1AE">
      <w:numFmt w:val="bullet"/>
      <w:lvlText w:val="•"/>
      <w:lvlJc w:val="left"/>
      <w:pPr>
        <w:ind w:left="4435" w:hanging="279"/>
      </w:pPr>
      <w:rPr>
        <w:rFonts w:hint="default"/>
        <w:lang w:val="en-US" w:eastAsia="en-US" w:bidi="ar-SA"/>
      </w:rPr>
    </w:lvl>
    <w:lvl w:ilvl="7" w:tplc="89646BD2">
      <w:numFmt w:val="bullet"/>
      <w:lvlText w:val="•"/>
      <w:lvlJc w:val="left"/>
      <w:pPr>
        <w:ind w:left="5114" w:hanging="279"/>
      </w:pPr>
      <w:rPr>
        <w:rFonts w:hint="default"/>
        <w:lang w:val="en-US" w:eastAsia="en-US" w:bidi="ar-SA"/>
      </w:rPr>
    </w:lvl>
    <w:lvl w:ilvl="8" w:tplc="BCF6B8CC">
      <w:numFmt w:val="bullet"/>
      <w:lvlText w:val="•"/>
      <w:lvlJc w:val="left"/>
      <w:pPr>
        <w:ind w:left="5793" w:hanging="279"/>
      </w:pPr>
      <w:rPr>
        <w:rFonts w:hint="default"/>
        <w:lang w:val="en-US" w:eastAsia="en-US" w:bidi="ar-SA"/>
      </w:rPr>
    </w:lvl>
  </w:abstractNum>
  <w:abstractNum w:abstractNumId="22" w15:restartNumberingAfterBreak="0">
    <w:nsid w:val="59E56255"/>
    <w:multiLevelType w:val="hybridMultilevel"/>
    <w:tmpl w:val="92BA6EB8"/>
    <w:lvl w:ilvl="0" w:tplc="1AA4663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516138"/>
    <w:multiLevelType w:val="hybridMultilevel"/>
    <w:tmpl w:val="C26C20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1594FAD"/>
    <w:multiLevelType w:val="hybridMultilevel"/>
    <w:tmpl w:val="C998678E"/>
    <w:lvl w:ilvl="0" w:tplc="4392C424">
      <w:numFmt w:val="bullet"/>
      <w:lvlText w:val=""/>
      <w:lvlJc w:val="left"/>
      <w:pPr>
        <w:ind w:left="1360" w:hanging="360"/>
      </w:pPr>
      <w:rPr>
        <w:rFonts w:ascii="Wingdings" w:eastAsia="Wingdings" w:hAnsi="Wingdings" w:cs="Wingdings" w:hint="default"/>
        <w:w w:val="100"/>
        <w:sz w:val="22"/>
        <w:szCs w:val="22"/>
        <w:lang w:val="en-US" w:eastAsia="en-US" w:bidi="ar-SA"/>
      </w:rPr>
    </w:lvl>
    <w:lvl w:ilvl="1" w:tplc="0C8804DE">
      <w:numFmt w:val="bullet"/>
      <w:lvlText w:val="•"/>
      <w:lvlJc w:val="left"/>
      <w:pPr>
        <w:ind w:left="2344" w:hanging="360"/>
      </w:pPr>
      <w:rPr>
        <w:rFonts w:hint="default"/>
        <w:lang w:val="en-US" w:eastAsia="en-US" w:bidi="ar-SA"/>
      </w:rPr>
    </w:lvl>
    <w:lvl w:ilvl="2" w:tplc="0A12A476">
      <w:numFmt w:val="bullet"/>
      <w:lvlText w:val="•"/>
      <w:lvlJc w:val="left"/>
      <w:pPr>
        <w:ind w:left="3328" w:hanging="360"/>
      </w:pPr>
      <w:rPr>
        <w:rFonts w:hint="default"/>
        <w:lang w:val="en-US" w:eastAsia="en-US" w:bidi="ar-SA"/>
      </w:rPr>
    </w:lvl>
    <w:lvl w:ilvl="3" w:tplc="E0A2397C">
      <w:numFmt w:val="bullet"/>
      <w:lvlText w:val="•"/>
      <w:lvlJc w:val="left"/>
      <w:pPr>
        <w:ind w:left="4312" w:hanging="360"/>
      </w:pPr>
      <w:rPr>
        <w:rFonts w:hint="default"/>
        <w:lang w:val="en-US" w:eastAsia="en-US" w:bidi="ar-SA"/>
      </w:rPr>
    </w:lvl>
    <w:lvl w:ilvl="4" w:tplc="A1E66750">
      <w:numFmt w:val="bullet"/>
      <w:lvlText w:val="•"/>
      <w:lvlJc w:val="left"/>
      <w:pPr>
        <w:ind w:left="5296" w:hanging="360"/>
      </w:pPr>
      <w:rPr>
        <w:rFonts w:hint="default"/>
        <w:lang w:val="en-US" w:eastAsia="en-US" w:bidi="ar-SA"/>
      </w:rPr>
    </w:lvl>
    <w:lvl w:ilvl="5" w:tplc="C0923DA6">
      <w:numFmt w:val="bullet"/>
      <w:lvlText w:val="•"/>
      <w:lvlJc w:val="left"/>
      <w:pPr>
        <w:ind w:left="6280" w:hanging="360"/>
      </w:pPr>
      <w:rPr>
        <w:rFonts w:hint="default"/>
        <w:lang w:val="en-US" w:eastAsia="en-US" w:bidi="ar-SA"/>
      </w:rPr>
    </w:lvl>
    <w:lvl w:ilvl="6" w:tplc="5462C82A">
      <w:numFmt w:val="bullet"/>
      <w:lvlText w:val="•"/>
      <w:lvlJc w:val="left"/>
      <w:pPr>
        <w:ind w:left="7264" w:hanging="360"/>
      </w:pPr>
      <w:rPr>
        <w:rFonts w:hint="default"/>
        <w:lang w:val="en-US" w:eastAsia="en-US" w:bidi="ar-SA"/>
      </w:rPr>
    </w:lvl>
    <w:lvl w:ilvl="7" w:tplc="84AE9762">
      <w:numFmt w:val="bullet"/>
      <w:lvlText w:val="•"/>
      <w:lvlJc w:val="left"/>
      <w:pPr>
        <w:ind w:left="8248" w:hanging="360"/>
      </w:pPr>
      <w:rPr>
        <w:rFonts w:hint="default"/>
        <w:lang w:val="en-US" w:eastAsia="en-US" w:bidi="ar-SA"/>
      </w:rPr>
    </w:lvl>
    <w:lvl w:ilvl="8" w:tplc="1B0634A0">
      <w:numFmt w:val="bullet"/>
      <w:lvlText w:val="•"/>
      <w:lvlJc w:val="left"/>
      <w:pPr>
        <w:ind w:left="9232" w:hanging="360"/>
      </w:pPr>
      <w:rPr>
        <w:rFonts w:hint="default"/>
        <w:lang w:val="en-US" w:eastAsia="en-US" w:bidi="ar-SA"/>
      </w:rPr>
    </w:lvl>
  </w:abstractNum>
  <w:abstractNum w:abstractNumId="25" w15:restartNumberingAfterBreak="0">
    <w:nsid w:val="6D576E02"/>
    <w:multiLevelType w:val="hybridMultilevel"/>
    <w:tmpl w:val="0CA8DF3E"/>
    <w:lvl w:ilvl="0" w:tplc="1046B22E">
      <w:start w:val="1"/>
      <w:numFmt w:val="decimal"/>
      <w:lvlText w:val="%1."/>
      <w:lvlJc w:val="left"/>
      <w:pPr>
        <w:ind w:left="1720" w:hanging="360"/>
      </w:pPr>
      <w:rPr>
        <w:rFonts w:ascii="Times New Roman" w:eastAsia="Times New Roman" w:hAnsi="Times New Roman" w:cs="Times New Roman" w:hint="default"/>
        <w:b/>
        <w:bCs/>
        <w:w w:val="100"/>
        <w:sz w:val="22"/>
        <w:szCs w:val="22"/>
        <w:lang w:val="en-US" w:eastAsia="en-US" w:bidi="ar-SA"/>
      </w:rPr>
    </w:lvl>
    <w:lvl w:ilvl="1" w:tplc="18D863EE">
      <w:start w:val="1"/>
      <w:numFmt w:val="lowerLetter"/>
      <w:lvlText w:val="%2."/>
      <w:lvlJc w:val="left"/>
      <w:pPr>
        <w:ind w:left="2440" w:hanging="360"/>
      </w:pPr>
      <w:rPr>
        <w:rFonts w:ascii="Times New Roman" w:eastAsia="Times New Roman" w:hAnsi="Times New Roman" w:cs="Times New Roman" w:hint="default"/>
        <w:b/>
        <w:bCs/>
        <w:w w:val="100"/>
        <w:sz w:val="22"/>
        <w:szCs w:val="22"/>
        <w:lang w:val="en-US" w:eastAsia="en-US" w:bidi="ar-SA"/>
      </w:rPr>
    </w:lvl>
    <w:lvl w:ilvl="2" w:tplc="F6C214AC">
      <w:numFmt w:val="bullet"/>
      <w:lvlText w:val="•"/>
      <w:lvlJc w:val="left"/>
      <w:pPr>
        <w:ind w:left="3413" w:hanging="360"/>
      </w:pPr>
      <w:rPr>
        <w:rFonts w:hint="default"/>
        <w:lang w:val="en-US" w:eastAsia="en-US" w:bidi="ar-SA"/>
      </w:rPr>
    </w:lvl>
    <w:lvl w:ilvl="3" w:tplc="492C8852">
      <w:numFmt w:val="bullet"/>
      <w:lvlText w:val="•"/>
      <w:lvlJc w:val="left"/>
      <w:pPr>
        <w:ind w:left="4386" w:hanging="360"/>
      </w:pPr>
      <w:rPr>
        <w:rFonts w:hint="default"/>
        <w:lang w:val="en-US" w:eastAsia="en-US" w:bidi="ar-SA"/>
      </w:rPr>
    </w:lvl>
    <w:lvl w:ilvl="4" w:tplc="382A2612">
      <w:numFmt w:val="bullet"/>
      <w:lvlText w:val="•"/>
      <w:lvlJc w:val="left"/>
      <w:pPr>
        <w:ind w:left="5360" w:hanging="360"/>
      </w:pPr>
      <w:rPr>
        <w:rFonts w:hint="default"/>
        <w:lang w:val="en-US" w:eastAsia="en-US" w:bidi="ar-SA"/>
      </w:rPr>
    </w:lvl>
    <w:lvl w:ilvl="5" w:tplc="DFB48070">
      <w:numFmt w:val="bullet"/>
      <w:lvlText w:val="•"/>
      <w:lvlJc w:val="left"/>
      <w:pPr>
        <w:ind w:left="6333" w:hanging="360"/>
      </w:pPr>
      <w:rPr>
        <w:rFonts w:hint="default"/>
        <w:lang w:val="en-US" w:eastAsia="en-US" w:bidi="ar-SA"/>
      </w:rPr>
    </w:lvl>
    <w:lvl w:ilvl="6" w:tplc="CDA6EC28">
      <w:numFmt w:val="bullet"/>
      <w:lvlText w:val="•"/>
      <w:lvlJc w:val="left"/>
      <w:pPr>
        <w:ind w:left="7306" w:hanging="360"/>
      </w:pPr>
      <w:rPr>
        <w:rFonts w:hint="default"/>
        <w:lang w:val="en-US" w:eastAsia="en-US" w:bidi="ar-SA"/>
      </w:rPr>
    </w:lvl>
    <w:lvl w:ilvl="7" w:tplc="7CFE7DA4">
      <w:numFmt w:val="bullet"/>
      <w:lvlText w:val="•"/>
      <w:lvlJc w:val="left"/>
      <w:pPr>
        <w:ind w:left="8280" w:hanging="360"/>
      </w:pPr>
      <w:rPr>
        <w:rFonts w:hint="default"/>
        <w:lang w:val="en-US" w:eastAsia="en-US" w:bidi="ar-SA"/>
      </w:rPr>
    </w:lvl>
    <w:lvl w:ilvl="8" w:tplc="652818AC">
      <w:numFmt w:val="bullet"/>
      <w:lvlText w:val="•"/>
      <w:lvlJc w:val="left"/>
      <w:pPr>
        <w:ind w:left="9253" w:hanging="360"/>
      </w:pPr>
      <w:rPr>
        <w:rFonts w:hint="default"/>
        <w:lang w:val="en-US" w:eastAsia="en-US" w:bidi="ar-SA"/>
      </w:rPr>
    </w:lvl>
  </w:abstractNum>
  <w:abstractNum w:abstractNumId="26" w15:restartNumberingAfterBreak="0">
    <w:nsid w:val="75AF1175"/>
    <w:multiLevelType w:val="hybridMultilevel"/>
    <w:tmpl w:val="C2CE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F097F"/>
    <w:multiLevelType w:val="hybridMultilevel"/>
    <w:tmpl w:val="46F6E256"/>
    <w:lvl w:ilvl="0" w:tplc="CE9CC9D6">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E2DB2"/>
    <w:multiLevelType w:val="hybridMultilevel"/>
    <w:tmpl w:val="81983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94439">
    <w:abstractNumId w:val="1"/>
  </w:num>
  <w:num w:numId="2" w16cid:durableId="430321450">
    <w:abstractNumId w:val="25"/>
  </w:num>
  <w:num w:numId="3" w16cid:durableId="1696686356">
    <w:abstractNumId w:val="24"/>
  </w:num>
  <w:num w:numId="4" w16cid:durableId="216092643">
    <w:abstractNumId w:val="6"/>
  </w:num>
  <w:num w:numId="5" w16cid:durableId="423690256">
    <w:abstractNumId w:val="21"/>
  </w:num>
  <w:num w:numId="6" w16cid:durableId="1698504647">
    <w:abstractNumId w:val="19"/>
  </w:num>
  <w:num w:numId="7" w16cid:durableId="1121806986">
    <w:abstractNumId w:val="26"/>
  </w:num>
  <w:num w:numId="8" w16cid:durableId="353189019">
    <w:abstractNumId w:val="4"/>
  </w:num>
  <w:num w:numId="9" w16cid:durableId="1792431760">
    <w:abstractNumId w:val="8"/>
  </w:num>
  <w:num w:numId="10" w16cid:durableId="924458943">
    <w:abstractNumId w:val="7"/>
  </w:num>
  <w:num w:numId="11" w16cid:durableId="662392706">
    <w:abstractNumId w:val="23"/>
  </w:num>
  <w:num w:numId="12" w16cid:durableId="141125511">
    <w:abstractNumId w:val="17"/>
  </w:num>
  <w:num w:numId="13" w16cid:durableId="1546986537">
    <w:abstractNumId w:val="2"/>
  </w:num>
  <w:num w:numId="14" w16cid:durableId="875888962">
    <w:abstractNumId w:val="11"/>
  </w:num>
  <w:num w:numId="15" w16cid:durableId="820925108">
    <w:abstractNumId w:val="28"/>
  </w:num>
  <w:num w:numId="16" w16cid:durableId="719209477">
    <w:abstractNumId w:val="22"/>
  </w:num>
  <w:num w:numId="17" w16cid:durableId="2100173111">
    <w:abstractNumId w:val="9"/>
  </w:num>
  <w:num w:numId="18" w16cid:durableId="320236500">
    <w:abstractNumId w:val="27"/>
  </w:num>
  <w:num w:numId="19" w16cid:durableId="1700159543">
    <w:abstractNumId w:val="14"/>
  </w:num>
  <w:num w:numId="20" w16cid:durableId="720206351">
    <w:abstractNumId w:val="16"/>
  </w:num>
  <w:num w:numId="21" w16cid:durableId="2016029057">
    <w:abstractNumId w:val="0"/>
  </w:num>
  <w:num w:numId="22" w16cid:durableId="1710177829">
    <w:abstractNumId w:val="5"/>
  </w:num>
  <w:num w:numId="23" w16cid:durableId="2086107955">
    <w:abstractNumId w:val="15"/>
  </w:num>
  <w:num w:numId="24" w16cid:durableId="1516774052">
    <w:abstractNumId w:val="12"/>
  </w:num>
  <w:num w:numId="25" w16cid:durableId="80376827">
    <w:abstractNumId w:val="18"/>
  </w:num>
  <w:num w:numId="26" w16cid:durableId="426081787">
    <w:abstractNumId w:val="13"/>
  </w:num>
  <w:num w:numId="27" w16cid:durableId="1356885820">
    <w:abstractNumId w:val="3"/>
  </w:num>
  <w:num w:numId="28" w16cid:durableId="1441678162">
    <w:abstractNumId w:val="20"/>
  </w:num>
  <w:num w:numId="29" w16cid:durableId="2017531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1NDG2MLIwNzK2NDZR0lEKTi0uzszPAykwrQUAaxpBXCwAAAA="/>
  </w:docVars>
  <w:rsids>
    <w:rsidRoot w:val="00F00898"/>
    <w:rsid w:val="00023FDB"/>
    <w:rsid w:val="00030850"/>
    <w:rsid w:val="00044750"/>
    <w:rsid w:val="00050515"/>
    <w:rsid w:val="00057FD0"/>
    <w:rsid w:val="00136D19"/>
    <w:rsid w:val="0014589C"/>
    <w:rsid w:val="001A754A"/>
    <w:rsid w:val="001D46A5"/>
    <w:rsid w:val="002516F2"/>
    <w:rsid w:val="003110F0"/>
    <w:rsid w:val="00327B78"/>
    <w:rsid w:val="00382F50"/>
    <w:rsid w:val="003958FB"/>
    <w:rsid w:val="00464F5E"/>
    <w:rsid w:val="00663BA2"/>
    <w:rsid w:val="00665D20"/>
    <w:rsid w:val="0074601C"/>
    <w:rsid w:val="0077494F"/>
    <w:rsid w:val="0084300C"/>
    <w:rsid w:val="008566D4"/>
    <w:rsid w:val="00896EC2"/>
    <w:rsid w:val="008F2DEF"/>
    <w:rsid w:val="00980F54"/>
    <w:rsid w:val="00A90301"/>
    <w:rsid w:val="00AA6A9F"/>
    <w:rsid w:val="00AE1D3E"/>
    <w:rsid w:val="00AE6D10"/>
    <w:rsid w:val="00BF5172"/>
    <w:rsid w:val="00C32B6E"/>
    <w:rsid w:val="00C9492F"/>
    <w:rsid w:val="00D523B3"/>
    <w:rsid w:val="00D81865"/>
    <w:rsid w:val="00DB2CA4"/>
    <w:rsid w:val="00DD72DF"/>
    <w:rsid w:val="00E0623A"/>
    <w:rsid w:val="00E879B1"/>
    <w:rsid w:val="00E90CDB"/>
    <w:rsid w:val="00E9694F"/>
    <w:rsid w:val="00EF0CD4"/>
    <w:rsid w:val="00F00898"/>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44F"/>
  <w15:docId w15:val="{24A35460-F251-497D-8B03-8E52A92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1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65" w:lineRule="exact"/>
      <w:ind w:left="93"/>
      <w:jc w:val="center"/>
    </w:pPr>
    <w:rPr>
      <w:b/>
      <w:bCs/>
      <w:sz w:val="32"/>
      <w:szCs w:val="32"/>
    </w:rPr>
  </w:style>
  <w:style w:type="paragraph" w:styleId="ListParagraph">
    <w:name w:val="List Paragraph"/>
    <w:basedOn w:val="Normal"/>
    <w:uiPriority w:val="1"/>
    <w:qFormat/>
    <w:pPr>
      <w:spacing w:line="252" w:lineRule="exact"/>
      <w:ind w:left="825" w:hanging="361"/>
    </w:pPr>
    <w:rPr>
      <w:rFonts w:ascii="Calibri" w:eastAsia="Calibri" w:hAnsi="Calibri" w:cs="Calibri"/>
    </w:rPr>
  </w:style>
  <w:style w:type="paragraph" w:customStyle="1" w:styleId="TableParagraph">
    <w:name w:val="Table Paragraph"/>
    <w:basedOn w:val="Normal"/>
    <w:uiPriority w:val="1"/>
    <w:qFormat/>
    <w:pPr>
      <w:ind w:left="122"/>
    </w:pPr>
    <w:rPr>
      <w:rFonts w:ascii="Georgia" w:eastAsia="Georgia" w:hAnsi="Georgia" w:cs="Georgia"/>
    </w:rPr>
  </w:style>
  <w:style w:type="character" w:styleId="Hyperlink">
    <w:name w:val="Hyperlink"/>
    <w:basedOn w:val="DefaultParagraphFont"/>
    <w:uiPriority w:val="99"/>
    <w:unhideWhenUsed/>
    <w:rsid w:val="00C9492F"/>
    <w:rPr>
      <w:color w:val="0000FF" w:themeColor="hyperlink"/>
      <w:u w:val="single"/>
    </w:rPr>
  </w:style>
  <w:style w:type="character" w:styleId="UnresolvedMention">
    <w:name w:val="Unresolved Mention"/>
    <w:basedOn w:val="DefaultParagraphFont"/>
    <w:uiPriority w:val="99"/>
    <w:semiHidden/>
    <w:unhideWhenUsed/>
    <w:rsid w:val="00C9492F"/>
    <w:rPr>
      <w:color w:val="605E5C"/>
      <w:shd w:val="clear" w:color="auto" w:fill="E1DFDD"/>
    </w:rPr>
  </w:style>
  <w:style w:type="table" w:customStyle="1" w:styleId="TableGrid">
    <w:name w:val="TableGrid"/>
    <w:rsid w:val="003958FB"/>
    <w:pPr>
      <w:widowControl/>
      <w:autoSpaceDE/>
      <w:autoSpaceDN/>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8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00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358">
      <w:bodyDiv w:val="1"/>
      <w:marLeft w:val="0"/>
      <w:marRight w:val="0"/>
      <w:marTop w:val="0"/>
      <w:marBottom w:val="0"/>
      <w:divBdr>
        <w:top w:val="none" w:sz="0" w:space="0" w:color="auto"/>
        <w:left w:val="none" w:sz="0" w:space="0" w:color="auto"/>
        <w:bottom w:val="none" w:sz="0" w:space="0" w:color="auto"/>
        <w:right w:val="none" w:sz="0" w:space="0" w:color="auto"/>
      </w:divBdr>
    </w:div>
    <w:div w:id="821460454">
      <w:bodyDiv w:val="1"/>
      <w:marLeft w:val="0"/>
      <w:marRight w:val="0"/>
      <w:marTop w:val="0"/>
      <w:marBottom w:val="0"/>
      <w:divBdr>
        <w:top w:val="none" w:sz="0" w:space="0" w:color="auto"/>
        <w:left w:val="none" w:sz="0" w:space="0" w:color="auto"/>
        <w:bottom w:val="none" w:sz="0" w:space="0" w:color="auto"/>
        <w:right w:val="none" w:sz="0" w:space="0" w:color="auto"/>
      </w:divBdr>
    </w:div>
    <w:div w:id="1191719147">
      <w:bodyDiv w:val="1"/>
      <w:marLeft w:val="0"/>
      <w:marRight w:val="0"/>
      <w:marTop w:val="0"/>
      <w:marBottom w:val="0"/>
      <w:divBdr>
        <w:top w:val="none" w:sz="0" w:space="0" w:color="auto"/>
        <w:left w:val="none" w:sz="0" w:space="0" w:color="auto"/>
        <w:bottom w:val="none" w:sz="0" w:space="0" w:color="auto"/>
        <w:right w:val="none" w:sz="0" w:space="0" w:color="auto"/>
      </w:divBdr>
    </w:div>
    <w:div w:id="1330408056">
      <w:bodyDiv w:val="1"/>
      <w:marLeft w:val="0"/>
      <w:marRight w:val="0"/>
      <w:marTop w:val="0"/>
      <w:marBottom w:val="0"/>
      <w:divBdr>
        <w:top w:val="none" w:sz="0" w:space="0" w:color="auto"/>
        <w:left w:val="none" w:sz="0" w:space="0" w:color="auto"/>
        <w:bottom w:val="none" w:sz="0" w:space="0" w:color="auto"/>
        <w:right w:val="none" w:sz="0" w:space="0" w:color="auto"/>
      </w:divBdr>
    </w:div>
    <w:div w:id="212784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o.ufl.edu/dr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2?_encoding=UTF8&amp;sort=relevancerank&amp;search-alias=books&amp;field-author=Jason%20Vigil" TargetMode="External"/><Relationship Id="rId11" Type="http://schemas.openxmlformats.org/officeDocument/2006/relationships/hyperlink" Target="https://lss.at.ufl.edu/help.shtml" TargetMode="External"/><Relationship Id="rId5" Type="http://schemas.openxmlformats.org/officeDocument/2006/relationships/hyperlink" Target="http://www.amazon.com/Abi-O.-Aghayere/e/B001IODQ6C/ref=ntt_athr_dp_pel_1" TargetMode="External"/><Relationship Id="rId10" Type="http://schemas.openxmlformats.org/officeDocument/2006/relationships/hyperlink" Target="mailto:Learning-support@ufl.edu" TargetMode="External"/><Relationship Id="rId4" Type="http://schemas.openxmlformats.org/officeDocument/2006/relationships/webSettings" Target="webSettings.xml"/><Relationship Id="rId9" Type="http://schemas.openxmlformats.org/officeDocument/2006/relationships/hyperlink" Target="http://teach.ufl.edu/wp-content/uploads/2012/08/NetiquetteGuideforOnlineCour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Ravi</dc:creator>
  <cp:lastModifiedBy>Jeelani,Idris</cp:lastModifiedBy>
  <cp:revision>16</cp:revision>
  <cp:lastPrinted>2022-01-04T04:53:00Z</cp:lastPrinted>
  <dcterms:created xsi:type="dcterms:W3CDTF">2022-08-18T17:27:00Z</dcterms:created>
  <dcterms:modified xsi:type="dcterms:W3CDTF">2025-08-12T16:55:00Z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2021-01-08T00:00:00Z</vt:filetime>
  </property>
</Properties>
</file>