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2149" w14:textId="261E1CD3" w:rsidR="00543C45" w:rsidRDefault="4F9A2974">
      <w:pPr>
        <w:spacing w:after="0" w:line="259" w:lineRule="auto"/>
        <w:ind w:left="264" w:right="1"/>
        <w:jc w:val="center"/>
      </w:pPr>
      <w:r w:rsidRPr="4F9A2974">
        <w:rPr>
          <w:b/>
          <w:bCs/>
        </w:rPr>
        <w:t xml:space="preserve">M.E. Rinker, Sr. School of Construction Management </w:t>
      </w:r>
    </w:p>
    <w:p w14:paraId="6AB6DDD6" w14:textId="77777777" w:rsidR="00543C45" w:rsidRDefault="4F9A2974">
      <w:pPr>
        <w:spacing w:after="0" w:line="259" w:lineRule="auto"/>
        <w:ind w:left="264"/>
        <w:jc w:val="center"/>
      </w:pPr>
      <w:r w:rsidRPr="4F9A2974">
        <w:rPr>
          <w:b/>
          <w:bCs/>
        </w:rPr>
        <w:t xml:space="preserve">University of Florida </w:t>
      </w:r>
    </w:p>
    <w:p w14:paraId="2C4A47CE" w14:textId="33D55E52" w:rsidR="4F9A2974" w:rsidRDefault="4F9A2974" w:rsidP="4F9A2974">
      <w:pPr>
        <w:spacing w:after="0" w:line="259" w:lineRule="auto"/>
        <w:ind w:left="264"/>
        <w:jc w:val="center"/>
        <w:rPr>
          <w:b/>
          <w:bCs/>
          <w:color w:val="000000" w:themeColor="text1"/>
          <w:szCs w:val="24"/>
        </w:rPr>
      </w:pPr>
      <w:r w:rsidRPr="4F9A2974">
        <w:rPr>
          <w:b/>
          <w:bCs/>
          <w:color w:val="000000" w:themeColor="text1"/>
          <w:szCs w:val="24"/>
        </w:rPr>
        <w:t>Semester Course Outline</w:t>
      </w:r>
    </w:p>
    <w:p w14:paraId="04693F4D" w14:textId="77777777" w:rsidR="00543C45" w:rsidRDefault="000123F1">
      <w:pPr>
        <w:spacing w:after="0" w:line="259" w:lineRule="auto"/>
        <w:ind w:left="139" w:firstLine="0"/>
        <w:jc w:val="left"/>
      </w:pPr>
      <w:r>
        <w:rPr>
          <w:b/>
          <w:sz w:val="26"/>
        </w:rPr>
        <w:t xml:space="preserve"> </w:t>
      </w:r>
    </w:p>
    <w:p w14:paraId="54AE174E" w14:textId="77777777" w:rsidR="00543C45" w:rsidRDefault="000123F1">
      <w:pPr>
        <w:spacing w:after="32" w:line="259" w:lineRule="auto"/>
        <w:ind w:left="139" w:firstLine="0"/>
        <w:jc w:val="left"/>
      </w:pPr>
      <w:r>
        <w:rPr>
          <w:b/>
          <w:sz w:val="21"/>
        </w:rPr>
        <w:t xml:space="preserve"> </w:t>
      </w:r>
    </w:p>
    <w:p w14:paraId="35C0FD3A" w14:textId="71F83E63" w:rsidR="00543C45" w:rsidRPr="000D357B" w:rsidRDefault="00C262E0" w:rsidP="4F9A2974">
      <w:pPr>
        <w:tabs>
          <w:tab w:val="center" w:pos="781"/>
          <w:tab w:val="center" w:pos="2733"/>
          <w:tab w:val="right" w:pos="9625"/>
        </w:tabs>
        <w:spacing w:after="4" w:line="259" w:lineRule="auto"/>
        <w:ind w:left="0" w:firstLine="0"/>
        <w:jc w:val="left"/>
        <w:rPr>
          <w:rFonts w:asciiTheme="minorHAnsi" w:hAnsiTheme="minorHAnsi" w:cstheme="minorBidi"/>
          <w:sz w:val="22"/>
        </w:rPr>
      </w:pPr>
      <w:r>
        <w:rPr>
          <w:rFonts w:asciiTheme="minorHAnsi" w:hAnsiTheme="minorHAnsi" w:cstheme="minorBidi"/>
          <w:b/>
          <w:bCs/>
          <w:sz w:val="22"/>
        </w:rPr>
        <w:tab/>
      </w:r>
      <w:r w:rsidR="000123F1" w:rsidRPr="4F9A2974">
        <w:rPr>
          <w:rFonts w:asciiTheme="minorHAnsi" w:hAnsiTheme="minorHAnsi" w:cstheme="minorBidi"/>
          <w:b/>
          <w:bCs/>
          <w:sz w:val="22"/>
        </w:rPr>
        <w:t xml:space="preserve">BCN 4510 - </w:t>
      </w:r>
      <w:r w:rsidR="000123F1" w:rsidRPr="000D357B">
        <w:rPr>
          <w:rFonts w:asciiTheme="minorHAnsi" w:hAnsiTheme="minorHAnsi" w:cstheme="minorHAnsi"/>
          <w:b/>
          <w:sz w:val="22"/>
        </w:rPr>
        <w:tab/>
      </w:r>
      <w:r w:rsidR="000123F1" w:rsidRPr="4F9A2974">
        <w:rPr>
          <w:rFonts w:asciiTheme="minorHAnsi" w:hAnsiTheme="minorHAnsi" w:cstheme="minorBidi"/>
          <w:b/>
          <w:bCs/>
          <w:sz w:val="22"/>
        </w:rPr>
        <w:t xml:space="preserve">Mechanical Systems        </w:t>
      </w:r>
      <w:r w:rsidR="000123F1" w:rsidRPr="4F9A2974">
        <w:rPr>
          <w:rFonts w:asciiTheme="minorHAnsi" w:hAnsiTheme="minorHAnsi" w:cstheme="minorBidi"/>
          <w:sz w:val="22"/>
        </w:rPr>
        <w:t xml:space="preserve">        </w:t>
      </w:r>
      <w:r w:rsidR="005C7740">
        <w:rPr>
          <w:rFonts w:asciiTheme="minorHAnsi" w:hAnsiTheme="minorHAnsi" w:cstheme="minorBidi"/>
          <w:sz w:val="22"/>
        </w:rPr>
        <w:t>Spring 202</w:t>
      </w:r>
      <w:r w:rsidR="005835FC">
        <w:rPr>
          <w:rFonts w:asciiTheme="minorHAnsi" w:hAnsiTheme="minorHAnsi" w:cstheme="minorBidi"/>
          <w:sz w:val="22"/>
        </w:rPr>
        <w:t>5</w:t>
      </w:r>
      <w:r w:rsidR="000123F1" w:rsidRPr="4F9A2974">
        <w:rPr>
          <w:rFonts w:asciiTheme="minorHAnsi" w:hAnsiTheme="minorHAnsi" w:cstheme="minorBidi"/>
          <w:sz w:val="22"/>
        </w:rPr>
        <w:t xml:space="preserve">                                4 Credits </w:t>
      </w:r>
    </w:p>
    <w:p w14:paraId="47BF7781"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D290E2" w14:textId="17FE943E" w:rsidR="000123F1" w:rsidRPr="000D357B" w:rsidRDefault="4F9A2974" w:rsidP="4F9A2974">
      <w:pPr>
        <w:pStyle w:val="NoSpacing"/>
      </w:pPr>
      <w:r w:rsidRPr="4F9A2974">
        <w:rPr>
          <w:b/>
          <w:bCs/>
        </w:rPr>
        <w:t xml:space="preserve">     Professor:</w:t>
      </w:r>
      <w:r w:rsidRPr="4F9A2974">
        <w:t xml:space="preserve">  Mark Russell, PhD, PE, </w:t>
      </w:r>
      <w:r w:rsidR="00D34E12">
        <w:t>330</w:t>
      </w:r>
      <w:r w:rsidRPr="4F9A2974">
        <w:t xml:space="preserve"> Rinker Hall, russ1307@ufl.edu</w:t>
      </w:r>
      <w:r w:rsidR="000123F1">
        <w:tab/>
      </w:r>
      <w:r w:rsidRPr="4F9A2974">
        <w:rPr>
          <w:rStyle w:val="Hyperlink"/>
          <w:color w:val="auto"/>
          <w:u w:val="none"/>
        </w:rPr>
        <w:t xml:space="preserve">  </w:t>
      </w:r>
      <w:proofErr w:type="gramStart"/>
      <w:r w:rsidRPr="4F9A2974">
        <w:rPr>
          <w:rStyle w:val="Hyperlink"/>
          <w:color w:val="auto"/>
          <w:u w:val="none"/>
        </w:rPr>
        <w:t xml:space="preserve">   (</w:t>
      </w:r>
      <w:proofErr w:type="gramEnd"/>
      <w:r w:rsidRPr="4F9A2974">
        <w:rPr>
          <w:rStyle w:val="Hyperlink"/>
          <w:color w:val="auto"/>
          <w:u w:val="none"/>
        </w:rPr>
        <w:t>352)273-11</w:t>
      </w:r>
      <w:r w:rsidR="008152D9">
        <w:rPr>
          <w:rStyle w:val="Hyperlink"/>
          <w:color w:val="auto"/>
          <w:u w:val="none"/>
        </w:rPr>
        <w:t>72</w:t>
      </w:r>
    </w:p>
    <w:p w14:paraId="430D10A2" w14:textId="77777777" w:rsidR="00543C45" w:rsidRPr="000D357B" w:rsidRDefault="00543C45">
      <w:pPr>
        <w:spacing w:after="0" w:line="259" w:lineRule="auto"/>
        <w:ind w:left="139" w:firstLine="0"/>
        <w:jc w:val="left"/>
        <w:rPr>
          <w:rFonts w:asciiTheme="minorHAnsi" w:hAnsiTheme="minorHAnsi" w:cstheme="minorHAnsi"/>
          <w:sz w:val="22"/>
        </w:rPr>
      </w:pPr>
    </w:p>
    <w:p w14:paraId="6743EB38" w14:textId="7391773D" w:rsidR="00543C45" w:rsidRPr="000D357B" w:rsidRDefault="4F9A2974" w:rsidP="4F9A2974">
      <w:pPr>
        <w:ind w:left="254"/>
        <w:rPr>
          <w:rFonts w:asciiTheme="minorHAnsi" w:hAnsiTheme="minorHAnsi" w:cstheme="minorBidi"/>
          <w:sz w:val="22"/>
        </w:rPr>
      </w:pPr>
      <w:r w:rsidRPr="4F9A2974">
        <w:rPr>
          <w:rFonts w:asciiTheme="minorHAnsi" w:hAnsiTheme="minorHAnsi" w:cstheme="minorBidi"/>
          <w:b/>
          <w:bCs/>
          <w:sz w:val="22"/>
        </w:rPr>
        <w:t>Prerequisites:</w:t>
      </w:r>
      <w:r w:rsidRPr="4F9A2974">
        <w:rPr>
          <w:rFonts w:asciiTheme="minorHAnsi" w:hAnsiTheme="minorHAnsi" w:cstheme="minorBidi"/>
          <w:sz w:val="22"/>
        </w:rPr>
        <w:t xml:space="preserve">  PHY 2054, PHY 2054L, BCN 3521C </w:t>
      </w:r>
    </w:p>
    <w:p w14:paraId="33A3B16A" w14:textId="77777777" w:rsidR="00543C45" w:rsidRPr="000D357B" w:rsidRDefault="4F9A2974">
      <w:pPr>
        <w:spacing w:after="0" w:line="259" w:lineRule="auto"/>
        <w:ind w:left="139" w:firstLine="0"/>
        <w:jc w:val="left"/>
        <w:rPr>
          <w:rFonts w:asciiTheme="minorHAnsi" w:hAnsiTheme="minorHAnsi" w:cstheme="minorHAnsi"/>
          <w:sz w:val="22"/>
        </w:rPr>
      </w:pPr>
      <w:r w:rsidRPr="4F9A2974">
        <w:rPr>
          <w:rFonts w:asciiTheme="minorHAnsi" w:hAnsiTheme="minorHAnsi" w:cstheme="minorBidi"/>
          <w:sz w:val="22"/>
        </w:rPr>
        <w:t xml:space="preserve"> </w:t>
      </w:r>
    </w:p>
    <w:p w14:paraId="0275B1F5" w14:textId="48B4CDC1" w:rsidR="00543C45" w:rsidRPr="000D357B" w:rsidRDefault="4F9A2974" w:rsidP="4F9A2974">
      <w:pPr>
        <w:tabs>
          <w:tab w:val="center" w:pos="666"/>
          <w:tab w:val="center" w:pos="3940"/>
        </w:tabs>
        <w:spacing w:after="278"/>
        <w:ind w:left="0" w:firstLine="0"/>
        <w:jc w:val="left"/>
        <w:rPr>
          <w:rFonts w:asciiTheme="minorHAnsi" w:hAnsiTheme="minorHAnsi" w:cstheme="minorBidi"/>
          <w:sz w:val="22"/>
        </w:rPr>
      </w:pPr>
      <w:r w:rsidRPr="4F9A2974">
        <w:rPr>
          <w:rFonts w:asciiTheme="minorHAnsi" w:hAnsiTheme="minorHAnsi" w:cstheme="minorBidi"/>
          <w:b/>
          <w:bCs/>
          <w:sz w:val="22"/>
        </w:rPr>
        <w:t xml:space="preserve">     Method:</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4 lecture hours and 1 laboratory hour per week </w:t>
      </w:r>
    </w:p>
    <w:p w14:paraId="3A3DE6A0" w14:textId="6575CEA0"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b/>
          <w:bCs/>
          <w:sz w:val="22"/>
        </w:rPr>
        <w:t>Description:</w:t>
      </w:r>
      <w:r w:rsidRPr="4F9A2974">
        <w:rPr>
          <w:rFonts w:asciiTheme="minorHAnsi" w:hAnsiTheme="minorHAnsi" w:cstheme="minorBidi"/>
          <w:sz w:val="22"/>
        </w:rPr>
        <w:t xml:space="preserve"> Principles and practices of year-round air conditioning for the building contractor will be </w:t>
      </w:r>
    </w:p>
    <w:p w14:paraId="3FE15125" w14:textId="109AD81D"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explored. Basic design principles and problems will be presented with emphasis on considerations of </w:t>
      </w:r>
    </w:p>
    <w:p w14:paraId="29DA02D4" w14:textId="211BA3BF"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concern to the general contractor. </w:t>
      </w:r>
    </w:p>
    <w:p w14:paraId="2BAB5842" w14:textId="77777777" w:rsidR="00543C45" w:rsidRPr="000D357B" w:rsidRDefault="000123F1">
      <w:pPr>
        <w:spacing w:after="5"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5AFD47" w14:textId="682A9BAD" w:rsidR="00543C45" w:rsidRPr="000D357B" w:rsidRDefault="4F9A2974" w:rsidP="008152D9">
      <w:pPr>
        <w:spacing w:after="298"/>
        <w:ind w:left="2880" w:hanging="2636"/>
        <w:rPr>
          <w:rFonts w:asciiTheme="minorHAnsi" w:hAnsiTheme="minorHAnsi" w:cstheme="minorBidi"/>
          <w:sz w:val="22"/>
        </w:rPr>
      </w:pPr>
      <w:r w:rsidRPr="4F9A2974">
        <w:rPr>
          <w:rFonts w:asciiTheme="minorHAnsi" w:hAnsiTheme="minorHAnsi" w:cstheme="minorBidi"/>
          <w:b/>
          <w:bCs/>
          <w:sz w:val="22"/>
        </w:rPr>
        <w:t>Re</w:t>
      </w:r>
      <w:r w:rsidR="008152D9">
        <w:rPr>
          <w:rFonts w:asciiTheme="minorHAnsi" w:hAnsiTheme="minorHAnsi" w:cstheme="minorBidi"/>
          <w:b/>
          <w:bCs/>
          <w:sz w:val="22"/>
        </w:rPr>
        <w:t xml:space="preserve">commended </w:t>
      </w:r>
      <w:r w:rsidRPr="4F9A2974">
        <w:rPr>
          <w:rFonts w:asciiTheme="minorHAnsi" w:hAnsiTheme="minorHAnsi" w:cstheme="minorBidi"/>
          <w:b/>
          <w:bCs/>
          <w:sz w:val="22"/>
        </w:rPr>
        <w:t xml:space="preserve">Texts: </w:t>
      </w:r>
      <w:r w:rsidR="000123F1">
        <w:tab/>
      </w:r>
      <w:r w:rsidRPr="4F9A2974">
        <w:rPr>
          <w:rFonts w:asciiTheme="minorHAnsi" w:hAnsiTheme="minorHAnsi" w:cstheme="minorBidi"/>
          <w:sz w:val="22"/>
        </w:rPr>
        <w:t>Mechanical and Electrical Systems in Buildings, by Richard R. Janis and William K.Y.</w:t>
      </w:r>
      <w:r w:rsidR="008152D9">
        <w:rPr>
          <w:rFonts w:asciiTheme="minorHAnsi" w:hAnsiTheme="minorHAnsi" w:cstheme="minorBidi"/>
          <w:sz w:val="22"/>
        </w:rPr>
        <w:t xml:space="preserve"> </w:t>
      </w:r>
      <w:r w:rsidRPr="4F9A2974">
        <w:rPr>
          <w:rFonts w:asciiTheme="minorHAnsi" w:hAnsiTheme="minorHAnsi" w:cstheme="minorBidi"/>
          <w:sz w:val="22"/>
        </w:rPr>
        <w:t xml:space="preserve">Tao, </w:t>
      </w:r>
      <w:proofErr w:type="spellStart"/>
      <w:r w:rsidRPr="4F9A2974">
        <w:rPr>
          <w:rFonts w:asciiTheme="minorHAnsi" w:hAnsiTheme="minorHAnsi" w:cstheme="minorBidi"/>
          <w:sz w:val="22"/>
        </w:rPr>
        <w:t>Perason</w:t>
      </w:r>
      <w:proofErr w:type="spellEnd"/>
      <w:r w:rsidRPr="4F9A2974">
        <w:rPr>
          <w:rFonts w:asciiTheme="minorHAnsi" w:hAnsiTheme="minorHAnsi" w:cstheme="minorBidi"/>
          <w:sz w:val="22"/>
        </w:rPr>
        <w:t xml:space="preserve"> Prentice Hall Publishers, latest edition</w:t>
      </w:r>
    </w:p>
    <w:p w14:paraId="6837DCEA" w14:textId="3D9BB4B5" w:rsidR="00543C45" w:rsidRPr="000D357B" w:rsidRDefault="4F9A2974" w:rsidP="008152D9">
      <w:pPr>
        <w:spacing w:after="298"/>
        <w:ind w:left="2879" w:hanging="2620"/>
        <w:jc w:val="left"/>
        <w:rPr>
          <w:rFonts w:asciiTheme="minorHAnsi" w:hAnsiTheme="minorHAnsi" w:cstheme="minorBidi"/>
          <w:sz w:val="22"/>
        </w:rPr>
      </w:pPr>
      <w:r w:rsidRPr="4F9A2974">
        <w:rPr>
          <w:rFonts w:asciiTheme="minorHAnsi" w:hAnsiTheme="minorHAnsi" w:cstheme="minorBidi"/>
          <w:b/>
          <w:bCs/>
          <w:sz w:val="22"/>
        </w:rPr>
        <w:t>Suggested References:</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Environmental </w:t>
      </w:r>
      <w:r w:rsidR="000123F1">
        <w:tab/>
      </w:r>
      <w:r w:rsidRPr="4F9A2974">
        <w:rPr>
          <w:rFonts w:asciiTheme="minorHAnsi" w:hAnsiTheme="minorHAnsi" w:cstheme="minorBidi"/>
          <w:sz w:val="22"/>
        </w:rPr>
        <w:t>Systems Technology by W. David Bevirt, National</w:t>
      </w:r>
      <w:r w:rsidR="008152D9">
        <w:rPr>
          <w:rFonts w:asciiTheme="minorHAnsi" w:hAnsiTheme="minorHAnsi" w:cstheme="minorBidi"/>
          <w:sz w:val="22"/>
        </w:rPr>
        <w:t xml:space="preserve"> E</w:t>
      </w:r>
      <w:r w:rsidRPr="4F9A2974">
        <w:rPr>
          <w:rFonts w:asciiTheme="minorHAnsi" w:hAnsiTheme="minorHAnsi" w:cstheme="minorBidi"/>
          <w:sz w:val="22"/>
        </w:rPr>
        <w:t xml:space="preserve">nvironmental Balancing Bureau, 1991. </w:t>
      </w:r>
    </w:p>
    <w:p w14:paraId="67659C43" w14:textId="77777777" w:rsidR="00543C45" w:rsidRPr="000D357B" w:rsidRDefault="000123F1" w:rsidP="4F9A2974">
      <w:pPr>
        <w:tabs>
          <w:tab w:val="center" w:pos="785"/>
          <w:tab w:val="right" w:pos="9625"/>
        </w:tabs>
        <w:spacing w:after="298"/>
        <w:ind w:left="0" w:firstLine="0"/>
        <w:jc w:val="left"/>
        <w:rPr>
          <w:rFonts w:asciiTheme="minorHAnsi" w:hAnsiTheme="minorHAnsi" w:cstheme="minorBidi"/>
          <w:sz w:val="22"/>
        </w:rPr>
      </w:pPr>
      <w:r w:rsidRPr="4F9A2974">
        <w:rPr>
          <w:rFonts w:asciiTheme="minorHAnsi" w:hAnsiTheme="minorHAnsi" w:cstheme="minorBidi"/>
          <w:b/>
          <w:bCs/>
          <w:sz w:val="22"/>
        </w:rPr>
        <w:t xml:space="preserve">      Keywords:</w:t>
      </w:r>
      <w:r w:rsidRPr="4F9A2974">
        <w:rPr>
          <w:rFonts w:asciiTheme="minorHAnsi" w:hAnsiTheme="minorHAnsi" w:cstheme="minorBidi"/>
          <w:sz w:val="22"/>
        </w:rPr>
        <w:t xml:space="preserve"> Mechanical Systems, Heating and Cooling Calculations, Air Distribution Systems </w:t>
      </w:r>
    </w:p>
    <w:p w14:paraId="740F8E41"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Objective:</w:t>
      </w:r>
      <w:r w:rsidRPr="000D357B">
        <w:rPr>
          <w:rFonts w:asciiTheme="minorHAnsi" w:hAnsiTheme="minorHAnsi" w:cstheme="minorHAnsi"/>
          <w:sz w:val="22"/>
        </w:rPr>
        <w:t xml:space="preserve"> This course includes heating and cooling load analysis; </w:t>
      </w:r>
      <w:proofErr w:type="spellStart"/>
      <w:r w:rsidRPr="000D357B">
        <w:rPr>
          <w:rFonts w:asciiTheme="minorHAnsi" w:hAnsiTheme="minorHAnsi" w:cstheme="minorHAnsi"/>
          <w:sz w:val="22"/>
        </w:rPr>
        <w:t>psychrometrics</w:t>
      </w:r>
      <w:proofErr w:type="spellEnd"/>
      <w:r w:rsidRPr="000D357B">
        <w:rPr>
          <w:rFonts w:asciiTheme="minorHAnsi" w:hAnsiTheme="minorHAnsi" w:cstheme="minorHAnsi"/>
          <w:sz w:val="22"/>
        </w:rPr>
        <w:t>; fan and system curves; equipment sizing, selection and location; reading mechanical drawings; air handling systems; refrigeration system fundamen</w:t>
      </w:r>
      <w:r w:rsidR="002E1F59">
        <w:rPr>
          <w:rFonts w:asciiTheme="minorHAnsi" w:hAnsiTheme="minorHAnsi" w:cstheme="minorHAnsi"/>
          <w:sz w:val="22"/>
        </w:rPr>
        <w:t>tals; and plumbing</w:t>
      </w:r>
      <w:r w:rsidRPr="000D357B">
        <w:rPr>
          <w:rFonts w:asciiTheme="minorHAnsi" w:hAnsiTheme="minorHAnsi" w:cstheme="minorHAnsi"/>
          <w:sz w:val="22"/>
        </w:rPr>
        <w:t xml:space="preserve">. </w:t>
      </w:r>
    </w:p>
    <w:p w14:paraId="13D13B8B"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05BB24E8" w14:textId="460D44A2" w:rsidR="00B276A9" w:rsidRDefault="00B276A9">
      <w:pPr>
        <w:ind w:left="254"/>
        <w:rPr>
          <w:rFonts w:asciiTheme="minorHAnsi" w:hAnsiTheme="minorHAnsi" w:cstheme="minorHAnsi"/>
          <w:b/>
          <w:sz w:val="22"/>
        </w:rPr>
      </w:pPr>
      <w:r>
        <w:rPr>
          <w:rFonts w:asciiTheme="minorHAnsi" w:hAnsiTheme="minorHAnsi" w:cstheme="minorHAnsi"/>
          <w:b/>
          <w:sz w:val="22"/>
        </w:rPr>
        <w:t>Student Learning Outcomes:</w:t>
      </w:r>
    </w:p>
    <w:p w14:paraId="060ECFFA" w14:textId="60E7D051"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7.   </w:t>
      </w:r>
      <w:r w:rsidRPr="00B276A9">
        <w:rPr>
          <w:rFonts w:asciiTheme="minorHAnsi" w:hAnsiTheme="minorHAnsi" w:cstheme="minorHAnsi"/>
          <w:bCs/>
          <w:sz w:val="22"/>
        </w:rPr>
        <w:t>Analyze construction documents for planning and management of construction processes</w:t>
      </w:r>
      <w:r w:rsidR="0070185B">
        <w:rPr>
          <w:rFonts w:asciiTheme="minorHAnsi" w:hAnsiTheme="minorHAnsi" w:cstheme="minorHAnsi"/>
          <w:bCs/>
          <w:sz w:val="22"/>
        </w:rPr>
        <w:t xml:space="preserve"> (CLO 6)</w:t>
      </w:r>
      <w:r w:rsidRPr="00B276A9">
        <w:rPr>
          <w:rFonts w:asciiTheme="minorHAnsi" w:hAnsiTheme="minorHAnsi" w:cstheme="minorHAnsi"/>
          <w:bCs/>
          <w:sz w:val="22"/>
        </w:rPr>
        <w:t>.</w:t>
      </w:r>
    </w:p>
    <w:p w14:paraId="47893A86" w14:textId="75EFAED8"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8.   </w:t>
      </w:r>
      <w:r w:rsidRPr="004D060B">
        <w:rPr>
          <w:rFonts w:asciiTheme="minorHAnsi" w:hAnsiTheme="minorHAnsi" w:cstheme="minorHAnsi"/>
          <w:bCs/>
          <w:sz w:val="22"/>
        </w:rPr>
        <w:t>Analyze methods, materials, and equipment used to construct projects</w:t>
      </w:r>
      <w:r w:rsidR="0070185B" w:rsidRPr="004D060B">
        <w:rPr>
          <w:rFonts w:asciiTheme="minorHAnsi" w:hAnsiTheme="minorHAnsi" w:cstheme="minorHAnsi"/>
          <w:bCs/>
          <w:sz w:val="22"/>
        </w:rPr>
        <w:t xml:space="preserve"> (CLO 2)</w:t>
      </w:r>
      <w:r w:rsidRPr="004D060B">
        <w:rPr>
          <w:rFonts w:asciiTheme="minorHAnsi" w:hAnsiTheme="minorHAnsi" w:cstheme="minorHAnsi"/>
          <w:bCs/>
          <w:sz w:val="22"/>
        </w:rPr>
        <w:t>.</w:t>
      </w:r>
    </w:p>
    <w:p w14:paraId="321B0E7E" w14:textId="5276FDB7" w:rsidR="00B276A9" w:rsidRDefault="00B276A9" w:rsidP="00B276A9">
      <w:pPr>
        <w:ind w:left="1050"/>
        <w:rPr>
          <w:rFonts w:asciiTheme="minorHAnsi" w:hAnsiTheme="minorHAnsi" w:cstheme="minorHAnsi"/>
          <w:b/>
          <w:sz w:val="22"/>
        </w:rPr>
      </w:pPr>
      <w:r>
        <w:rPr>
          <w:rFonts w:asciiTheme="minorHAnsi" w:hAnsiTheme="minorHAnsi" w:cstheme="minorHAnsi"/>
          <w:b/>
          <w:sz w:val="22"/>
        </w:rPr>
        <w:t>15.</w:t>
      </w:r>
      <w:r w:rsidRPr="00B276A9">
        <w:rPr>
          <w:rFonts w:asciiTheme="majorHAnsi" w:hAnsiTheme="majorHAnsi"/>
        </w:rPr>
        <w:t xml:space="preserve"> </w:t>
      </w:r>
      <w:r w:rsidRPr="004D060B">
        <w:rPr>
          <w:rFonts w:asciiTheme="minorHAnsi" w:hAnsiTheme="minorHAnsi" w:cstheme="minorHAnsi"/>
          <w:bCs/>
          <w:sz w:val="22"/>
        </w:rPr>
        <w:t>Understand construction quality assurance and control</w:t>
      </w:r>
      <w:r w:rsidR="0070185B" w:rsidRPr="004D060B">
        <w:rPr>
          <w:rFonts w:asciiTheme="minorHAnsi" w:hAnsiTheme="minorHAnsi" w:cstheme="minorHAnsi"/>
          <w:bCs/>
          <w:sz w:val="22"/>
        </w:rPr>
        <w:t xml:space="preserve"> (CLO 1 &amp; 4)</w:t>
      </w:r>
      <w:r w:rsidRPr="004D060B">
        <w:rPr>
          <w:rFonts w:asciiTheme="minorHAnsi" w:hAnsiTheme="minorHAnsi" w:cstheme="minorHAnsi"/>
          <w:bCs/>
          <w:sz w:val="22"/>
        </w:rPr>
        <w:t>.</w:t>
      </w:r>
    </w:p>
    <w:p w14:paraId="767E4CC3" w14:textId="49B6C5C0" w:rsidR="00B276A9" w:rsidRDefault="00B276A9" w:rsidP="00B276A9">
      <w:pPr>
        <w:ind w:left="1050"/>
        <w:rPr>
          <w:rFonts w:asciiTheme="majorHAnsi" w:hAnsiTheme="majorHAnsi"/>
        </w:rPr>
      </w:pPr>
      <w:r>
        <w:rPr>
          <w:rFonts w:asciiTheme="minorHAnsi" w:hAnsiTheme="minorHAnsi" w:cstheme="minorHAnsi"/>
          <w:b/>
          <w:sz w:val="22"/>
        </w:rPr>
        <w:t>18.</w:t>
      </w:r>
      <w:r w:rsidRPr="00B276A9">
        <w:rPr>
          <w:rFonts w:asciiTheme="majorHAnsi" w:hAnsiTheme="majorHAnsi"/>
        </w:rPr>
        <w:t xml:space="preserve"> </w:t>
      </w:r>
      <w:r w:rsidRPr="004D060B">
        <w:rPr>
          <w:rFonts w:asciiTheme="minorHAnsi" w:hAnsiTheme="minorHAnsi" w:cstheme="minorHAnsi"/>
          <w:bCs/>
          <w:sz w:val="22"/>
        </w:rPr>
        <w:t>Understand the basic principles of sustainable construction</w:t>
      </w:r>
      <w:r w:rsidR="0070185B" w:rsidRPr="004D060B">
        <w:rPr>
          <w:rFonts w:asciiTheme="minorHAnsi" w:hAnsiTheme="minorHAnsi" w:cstheme="minorHAnsi"/>
          <w:bCs/>
          <w:sz w:val="22"/>
        </w:rPr>
        <w:t xml:space="preserve"> (CLO 7)</w:t>
      </w:r>
      <w:r w:rsidRPr="004D060B">
        <w:rPr>
          <w:rFonts w:asciiTheme="minorHAnsi" w:hAnsiTheme="minorHAnsi" w:cstheme="minorHAnsi"/>
          <w:bCs/>
          <w:sz w:val="22"/>
        </w:rPr>
        <w:t>.</w:t>
      </w:r>
    </w:p>
    <w:p w14:paraId="06A7690C" w14:textId="0F92BA62" w:rsidR="00B276A9" w:rsidRDefault="00B276A9" w:rsidP="00B276A9">
      <w:pPr>
        <w:ind w:left="1050"/>
        <w:rPr>
          <w:rFonts w:asciiTheme="minorHAnsi" w:hAnsiTheme="minorHAnsi" w:cstheme="minorHAnsi"/>
          <w:b/>
          <w:sz w:val="22"/>
        </w:rPr>
      </w:pPr>
      <w:r>
        <w:rPr>
          <w:rFonts w:asciiTheme="minorHAnsi" w:hAnsiTheme="minorHAnsi" w:cstheme="minorHAnsi"/>
          <w:b/>
          <w:sz w:val="22"/>
        </w:rPr>
        <w:t>20.</w:t>
      </w:r>
      <w:r w:rsidRPr="00B276A9">
        <w:rPr>
          <w:rFonts w:asciiTheme="majorHAnsi" w:hAnsiTheme="majorHAnsi"/>
        </w:rPr>
        <w:t xml:space="preserve"> </w:t>
      </w:r>
      <w:bookmarkStart w:id="0" w:name="_Hlk71892109"/>
      <w:r w:rsidRPr="004D060B">
        <w:rPr>
          <w:rFonts w:asciiTheme="minorHAnsi" w:hAnsiTheme="minorHAnsi" w:cstheme="minorHAnsi"/>
          <w:bCs/>
          <w:sz w:val="22"/>
        </w:rPr>
        <w:t xml:space="preserve">Understand the basic principles of mechanical, </w:t>
      </w:r>
      <w:r w:rsidR="007E00A7" w:rsidRPr="004D060B">
        <w:rPr>
          <w:rFonts w:asciiTheme="minorHAnsi" w:hAnsiTheme="minorHAnsi" w:cstheme="minorHAnsi"/>
          <w:bCs/>
          <w:sz w:val="22"/>
        </w:rPr>
        <w:t>electrical,</w:t>
      </w:r>
      <w:r w:rsidRPr="004D060B">
        <w:rPr>
          <w:rFonts w:asciiTheme="minorHAnsi" w:hAnsiTheme="minorHAnsi" w:cstheme="minorHAnsi"/>
          <w:bCs/>
          <w:sz w:val="22"/>
        </w:rPr>
        <w:t xml:space="preserve"> and piping </w:t>
      </w:r>
      <w:proofErr w:type="gramStart"/>
      <w:r w:rsidRPr="004D060B">
        <w:rPr>
          <w:rFonts w:asciiTheme="minorHAnsi" w:hAnsiTheme="minorHAnsi" w:cstheme="minorHAnsi"/>
          <w:bCs/>
          <w:sz w:val="22"/>
        </w:rPr>
        <w:t>system</w:t>
      </w:r>
      <w:proofErr w:type="gramEnd"/>
      <w:r w:rsidR="0070185B" w:rsidRPr="004D060B">
        <w:rPr>
          <w:rFonts w:asciiTheme="minorHAnsi" w:hAnsiTheme="minorHAnsi" w:cstheme="minorHAnsi"/>
          <w:bCs/>
          <w:sz w:val="22"/>
        </w:rPr>
        <w:t xml:space="preserve"> </w:t>
      </w:r>
      <w:bookmarkEnd w:id="0"/>
      <w:r w:rsidR="0070185B" w:rsidRPr="004D060B">
        <w:rPr>
          <w:rFonts w:asciiTheme="minorHAnsi" w:hAnsiTheme="minorHAnsi" w:cstheme="minorHAnsi"/>
          <w:bCs/>
          <w:sz w:val="22"/>
        </w:rPr>
        <w:t>(CLO 3 &amp; 5).</w:t>
      </w:r>
    </w:p>
    <w:p w14:paraId="0DD194ED" w14:textId="77777777" w:rsidR="00B276A9" w:rsidRDefault="00B276A9">
      <w:pPr>
        <w:ind w:left="254"/>
        <w:rPr>
          <w:rFonts w:asciiTheme="minorHAnsi" w:hAnsiTheme="minorHAnsi" w:cstheme="minorHAnsi"/>
          <w:b/>
          <w:sz w:val="22"/>
        </w:rPr>
      </w:pPr>
    </w:p>
    <w:p w14:paraId="5CE5F493" w14:textId="778393FF" w:rsidR="00543C45" w:rsidRPr="000D357B" w:rsidRDefault="00B276A9">
      <w:pPr>
        <w:ind w:left="254"/>
        <w:rPr>
          <w:rFonts w:asciiTheme="minorHAnsi" w:hAnsiTheme="minorHAnsi" w:cstheme="minorHAnsi"/>
          <w:b/>
          <w:sz w:val="22"/>
        </w:rPr>
      </w:pPr>
      <w:r>
        <w:rPr>
          <w:rFonts w:asciiTheme="minorHAnsi" w:hAnsiTheme="minorHAnsi" w:cstheme="minorHAnsi"/>
          <w:b/>
          <w:sz w:val="22"/>
        </w:rPr>
        <w:t>Course</w:t>
      </w:r>
      <w:r w:rsidR="000123F1" w:rsidRPr="000D357B">
        <w:rPr>
          <w:rFonts w:asciiTheme="minorHAnsi" w:hAnsiTheme="minorHAnsi" w:cstheme="minorHAnsi"/>
          <w:b/>
          <w:sz w:val="22"/>
        </w:rPr>
        <w:t xml:space="preserve"> Learning </w:t>
      </w:r>
      <w:r w:rsidR="000123F1" w:rsidRPr="002E1F59">
        <w:rPr>
          <w:rFonts w:asciiTheme="minorHAnsi" w:hAnsiTheme="minorHAnsi" w:cstheme="minorHAnsi"/>
          <w:b/>
          <w:sz w:val="22"/>
        </w:rPr>
        <w:t>Outcomes:</w:t>
      </w:r>
      <w:r w:rsidR="000123F1" w:rsidRPr="000D357B">
        <w:rPr>
          <w:rFonts w:asciiTheme="minorHAnsi" w:hAnsiTheme="minorHAnsi" w:cstheme="minorHAnsi"/>
          <w:b/>
          <w:sz w:val="22"/>
        </w:rPr>
        <w:t xml:space="preserve"> </w:t>
      </w:r>
    </w:p>
    <w:p w14:paraId="7CE48444" w14:textId="3A19FF5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Identify conditions that constitute a comfortable environment,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65B30EE0" w14:textId="6D8D4A8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Demonstrate knowledge of residential and commercial plumbing systems, (ACCE SLO </w:t>
      </w:r>
      <w:r w:rsidR="00B276A9"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214E900D" w14:textId="4CBDFBC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Explain the components and operation of direct expansion and chilled water equipment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5DF9130B" w14:textId="300C10C4"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Locate the properties of air with a psychrometric </w:t>
      </w:r>
      <w:proofErr w:type="gramStart"/>
      <w:r w:rsidRPr="00216657">
        <w:rPr>
          <w:rFonts w:asciiTheme="minorHAnsi" w:hAnsiTheme="minorHAnsi" w:cstheme="minorHAnsi"/>
          <w:color w:val="auto"/>
          <w:sz w:val="22"/>
        </w:rPr>
        <w:t>chart ,</w:t>
      </w:r>
      <w:proofErr w:type="gramEnd"/>
      <w:r w:rsidRPr="00216657">
        <w:rPr>
          <w:rFonts w:asciiTheme="minorHAnsi" w:hAnsiTheme="minorHAnsi" w:cstheme="minorHAnsi"/>
          <w:color w:val="auto"/>
          <w:sz w:val="22"/>
        </w:rPr>
        <w:t xml:space="preserve">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375C8269" w14:textId="7428566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lastRenderedPageBreak/>
        <w:t xml:space="preserve">Understand the operation of air distribution systems and be able to interpret and extract information from codes and standards.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6357305B" w14:textId="0CD7EFC5" w:rsidR="00510288" w:rsidRPr="00216657" w:rsidRDefault="000123F1">
      <w:pPr>
        <w:numPr>
          <w:ilvl w:val="0"/>
          <w:numId w:val="1"/>
        </w:numPr>
        <w:spacing w:after="0" w:line="247" w:lineRule="auto"/>
        <w:ind w:hanging="360"/>
        <w:rPr>
          <w:rFonts w:asciiTheme="minorHAnsi" w:hAnsiTheme="minorHAnsi" w:cstheme="minorHAnsi"/>
          <w:color w:val="auto"/>
          <w:sz w:val="22"/>
        </w:rPr>
      </w:pPr>
      <w:bookmarkStart w:id="1" w:name="_Hlk71892164"/>
      <w:r w:rsidRPr="00216657">
        <w:rPr>
          <w:rFonts w:asciiTheme="minorHAnsi" w:hAnsiTheme="minorHAnsi" w:cstheme="minorHAnsi"/>
          <w:color w:val="auto"/>
          <w:sz w:val="22"/>
        </w:rPr>
        <w:t>Interpret mechanical specifications, drawings</w:t>
      </w:r>
      <w:r w:rsidR="00B276A9" w:rsidRPr="00216657">
        <w:rPr>
          <w:rFonts w:asciiTheme="minorHAnsi" w:hAnsiTheme="minorHAnsi" w:cstheme="minorHAnsi"/>
          <w:color w:val="auto"/>
          <w:sz w:val="22"/>
        </w:rPr>
        <w:t>,</w:t>
      </w:r>
      <w:r w:rsidRPr="00216657">
        <w:rPr>
          <w:rFonts w:asciiTheme="minorHAnsi" w:hAnsiTheme="minorHAnsi" w:cstheme="minorHAnsi"/>
          <w:color w:val="auto"/>
          <w:sz w:val="22"/>
        </w:rPr>
        <w:t xml:space="preserve"> and submittals </w:t>
      </w:r>
      <w:bookmarkEnd w:id="1"/>
      <w:r w:rsidRPr="00216657">
        <w:rPr>
          <w:rFonts w:asciiTheme="minorHAnsi" w:hAnsiTheme="minorHAnsi" w:cstheme="minorHAnsi"/>
          <w:color w:val="auto"/>
          <w:sz w:val="22"/>
        </w:rPr>
        <w:t xml:space="preserve">(ACCE SLO </w:t>
      </w:r>
      <w:r w:rsidR="00510288" w:rsidRPr="00216657">
        <w:rPr>
          <w:rFonts w:asciiTheme="minorHAnsi" w:hAnsiTheme="minorHAnsi" w:cstheme="minorHAnsi"/>
          <w:color w:val="auto"/>
          <w:sz w:val="22"/>
        </w:rPr>
        <w:t>7)</w:t>
      </w:r>
    </w:p>
    <w:p w14:paraId="7303C1D2" w14:textId="40B39746" w:rsidR="00543C45" w:rsidRPr="00216657" w:rsidRDefault="000123F1">
      <w:pPr>
        <w:numPr>
          <w:ilvl w:val="0"/>
          <w:numId w:val="1"/>
        </w:numPr>
        <w:spacing w:after="0" w:line="247" w:lineRule="auto"/>
        <w:ind w:hanging="360"/>
        <w:rPr>
          <w:rFonts w:asciiTheme="minorHAnsi" w:hAnsiTheme="minorHAnsi" w:cstheme="minorHAnsi"/>
          <w:color w:val="auto"/>
          <w:sz w:val="22"/>
        </w:rPr>
      </w:pPr>
      <w:bookmarkStart w:id="2" w:name="_Hlk71892189"/>
      <w:r w:rsidRPr="00216657">
        <w:rPr>
          <w:rFonts w:asciiTheme="minorHAnsi" w:hAnsiTheme="minorHAnsi" w:cstheme="minorHAnsi"/>
          <w:color w:val="auto"/>
          <w:sz w:val="22"/>
        </w:rPr>
        <w:t xml:space="preserve">Discuss energy efficiency measures to reduce a building’s heating and cooling load </w:t>
      </w:r>
      <w:bookmarkEnd w:id="2"/>
      <w:r w:rsidRPr="00216657">
        <w:rPr>
          <w:rFonts w:asciiTheme="minorHAnsi" w:hAnsiTheme="minorHAnsi" w:cstheme="minorHAnsi"/>
          <w:color w:val="auto"/>
          <w:sz w:val="22"/>
        </w:rPr>
        <w:t>(ACCE SLO 1</w:t>
      </w:r>
      <w:r w:rsidR="00DF206A"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722F80A9" w14:textId="77777777" w:rsidR="00543C45" w:rsidRPr="00216657" w:rsidRDefault="4F9A2974">
      <w:pPr>
        <w:spacing w:after="17" w:line="259" w:lineRule="auto"/>
        <w:ind w:left="139" w:firstLine="0"/>
        <w:jc w:val="left"/>
        <w:rPr>
          <w:rFonts w:asciiTheme="minorHAnsi" w:hAnsiTheme="minorHAnsi" w:cstheme="minorHAnsi"/>
          <w:color w:val="auto"/>
          <w:sz w:val="22"/>
        </w:rPr>
      </w:pPr>
      <w:r w:rsidRPr="4F9A2974">
        <w:rPr>
          <w:rFonts w:asciiTheme="minorHAnsi" w:hAnsiTheme="minorHAnsi" w:cstheme="minorBidi"/>
          <w:color w:val="auto"/>
          <w:sz w:val="22"/>
        </w:rPr>
        <w:t xml:space="preserve"> </w:t>
      </w:r>
    </w:p>
    <w:p w14:paraId="39D3C6EE" w14:textId="77777777" w:rsidR="004D060B" w:rsidRPr="004D060B" w:rsidRDefault="4F9A2974" w:rsidP="004D060B">
      <w:pPr>
        <w:ind w:left="254"/>
        <w:rPr>
          <w:rFonts w:asciiTheme="minorHAnsi" w:hAnsiTheme="minorHAnsi" w:cstheme="minorHAnsi"/>
          <w:b/>
          <w:sz w:val="22"/>
        </w:rPr>
      </w:pPr>
      <w:r w:rsidRPr="004D060B">
        <w:rPr>
          <w:rFonts w:asciiTheme="minorHAnsi" w:hAnsiTheme="minorHAnsi" w:cstheme="minorHAnsi"/>
          <w:b/>
          <w:sz w:val="22"/>
        </w:rPr>
        <w:t xml:space="preserve"> </w:t>
      </w:r>
      <w:r w:rsidR="004D060B" w:rsidRPr="004D060B">
        <w:rPr>
          <w:rFonts w:asciiTheme="minorHAnsi" w:hAnsiTheme="minorHAnsi" w:cstheme="minorHAnsi"/>
          <w:b/>
          <w:sz w:val="22"/>
        </w:rPr>
        <w:t xml:space="preserve">ASSESSMENT METHODS </w:t>
      </w:r>
    </w:p>
    <w:p w14:paraId="0C8358C1"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634" w:type="dxa"/>
        <w:tblInd w:w="125" w:type="dxa"/>
        <w:tblCellMar>
          <w:top w:w="56" w:type="dxa"/>
          <w:left w:w="10" w:type="dxa"/>
          <w:right w:w="19" w:type="dxa"/>
        </w:tblCellMar>
        <w:tblLook w:val="04A0" w:firstRow="1" w:lastRow="0" w:firstColumn="1" w:lastColumn="0" w:noHBand="0" w:noVBand="1"/>
      </w:tblPr>
      <w:tblGrid>
        <w:gridCol w:w="1558"/>
        <w:gridCol w:w="818"/>
        <w:gridCol w:w="1032"/>
        <w:gridCol w:w="1002"/>
        <w:gridCol w:w="954"/>
        <w:gridCol w:w="949"/>
        <w:gridCol w:w="667"/>
        <w:gridCol w:w="654"/>
      </w:tblGrid>
      <w:tr w:rsidR="004D060B" w:rsidRPr="000D357B" w14:paraId="40452F80" w14:textId="77777777" w:rsidTr="001C16E2">
        <w:trPr>
          <w:trHeight w:val="829"/>
        </w:trPr>
        <w:tc>
          <w:tcPr>
            <w:tcW w:w="1558" w:type="dxa"/>
            <w:tcBorders>
              <w:top w:val="nil"/>
              <w:left w:val="nil"/>
              <w:bottom w:val="nil"/>
              <w:right w:val="single" w:sz="8" w:space="0" w:color="FFFFFF"/>
            </w:tcBorders>
            <w:shd w:val="clear" w:color="auto" w:fill="0F6FC6"/>
          </w:tcPr>
          <w:p w14:paraId="25F091BF"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818" w:type="dxa"/>
            <w:tcBorders>
              <w:top w:val="nil"/>
              <w:left w:val="single" w:sz="8" w:space="0" w:color="FFFFFF"/>
              <w:bottom w:val="single" w:sz="24" w:space="0" w:color="FFFFFF"/>
              <w:right w:val="single" w:sz="8" w:space="0" w:color="FFFFFF"/>
            </w:tcBorders>
            <w:shd w:val="clear" w:color="auto" w:fill="0F6FC6"/>
            <w:vAlign w:val="center"/>
          </w:tcPr>
          <w:p w14:paraId="1914179E" w14:textId="77777777" w:rsidR="004D060B" w:rsidRPr="000D357B" w:rsidRDefault="004D060B" w:rsidP="001C16E2">
            <w:pPr>
              <w:spacing w:after="0" w:line="259" w:lineRule="auto"/>
              <w:ind w:left="15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2DAC9F6" w14:textId="77777777" w:rsidR="004D060B" w:rsidRPr="000D357B" w:rsidRDefault="004D060B" w:rsidP="001C16E2">
            <w:pPr>
              <w:spacing w:after="0" w:line="259" w:lineRule="auto"/>
              <w:ind w:left="2" w:firstLine="0"/>
              <w:jc w:val="center"/>
              <w:rPr>
                <w:rFonts w:asciiTheme="minorHAnsi" w:hAnsiTheme="minorHAnsi" w:cstheme="minorHAnsi"/>
                <w:sz w:val="22"/>
              </w:rPr>
            </w:pPr>
            <w:r w:rsidRPr="000D357B">
              <w:rPr>
                <w:rFonts w:asciiTheme="minorHAnsi" w:hAnsiTheme="minorHAnsi" w:cstheme="minorHAnsi"/>
                <w:b/>
                <w:color w:val="FFFFFF"/>
                <w:sz w:val="22"/>
              </w:rPr>
              <w:t>1</w:t>
            </w:r>
            <w:r w:rsidRPr="000D357B">
              <w:rPr>
                <w:rFonts w:asciiTheme="minorHAnsi" w:hAnsiTheme="minorHAnsi" w:cstheme="minorHAnsi"/>
                <w:b/>
                <w:sz w:val="22"/>
              </w:rPr>
              <w:t xml:space="preserve"> </w:t>
            </w:r>
          </w:p>
        </w:tc>
        <w:tc>
          <w:tcPr>
            <w:tcW w:w="1032" w:type="dxa"/>
            <w:tcBorders>
              <w:top w:val="nil"/>
              <w:left w:val="single" w:sz="8" w:space="0" w:color="FFFFFF"/>
              <w:bottom w:val="single" w:sz="24" w:space="0" w:color="FFFFFF"/>
              <w:right w:val="single" w:sz="8" w:space="0" w:color="FFFFFF"/>
            </w:tcBorders>
            <w:shd w:val="clear" w:color="auto" w:fill="0F6FC6"/>
            <w:vAlign w:val="center"/>
          </w:tcPr>
          <w:p w14:paraId="0E82B9BD" w14:textId="77777777" w:rsidR="004D060B" w:rsidRPr="000D357B" w:rsidRDefault="004D060B" w:rsidP="001C16E2">
            <w:pPr>
              <w:spacing w:after="0" w:line="259" w:lineRule="auto"/>
              <w:ind w:left="12" w:firstLine="0"/>
              <w:jc w:val="center"/>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481C3331" w14:textId="77777777" w:rsidR="004D060B" w:rsidRPr="000D357B" w:rsidRDefault="004D060B" w:rsidP="001C16E2">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b/>
                <w:color w:val="FFFFFF"/>
                <w:sz w:val="22"/>
              </w:rPr>
              <w:t>2</w:t>
            </w:r>
            <w:r w:rsidRPr="000D357B">
              <w:rPr>
                <w:rFonts w:asciiTheme="minorHAnsi" w:hAnsiTheme="minorHAnsi" w:cstheme="minorHAnsi"/>
                <w:b/>
                <w:sz w:val="22"/>
              </w:rPr>
              <w:t xml:space="preserve"> </w:t>
            </w:r>
          </w:p>
        </w:tc>
        <w:tc>
          <w:tcPr>
            <w:tcW w:w="1002" w:type="dxa"/>
            <w:tcBorders>
              <w:top w:val="nil"/>
              <w:left w:val="single" w:sz="8" w:space="0" w:color="FFFFFF"/>
              <w:bottom w:val="single" w:sz="24" w:space="0" w:color="FFFFFF"/>
              <w:right w:val="nil"/>
            </w:tcBorders>
            <w:shd w:val="clear" w:color="auto" w:fill="0F6FC6"/>
            <w:vAlign w:val="center"/>
          </w:tcPr>
          <w:p w14:paraId="7CE4CD18" w14:textId="77777777" w:rsidR="004D060B" w:rsidRPr="000D357B" w:rsidRDefault="004D060B" w:rsidP="001C16E2">
            <w:pPr>
              <w:spacing w:after="0" w:line="259" w:lineRule="auto"/>
              <w:ind w:left="252"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709CF9F1"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3</w:t>
            </w:r>
            <w:r w:rsidRPr="000D357B">
              <w:rPr>
                <w:rFonts w:asciiTheme="minorHAnsi" w:hAnsiTheme="minorHAnsi" w:cstheme="minorHAnsi"/>
                <w:b/>
                <w:sz w:val="22"/>
              </w:rPr>
              <w:t xml:space="preserve"> </w:t>
            </w:r>
          </w:p>
        </w:tc>
        <w:tc>
          <w:tcPr>
            <w:tcW w:w="954" w:type="dxa"/>
            <w:tcBorders>
              <w:top w:val="nil"/>
              <w:left w:val="nil"/>
              <w:bottom w:val="single" w:sz="24" w:space="0" w:color="FFFFFF"/>
              <w:right w:val="single" w:sz="8" w:space="0" w:color="FFFFFF"/>
            </w:tcBorders>
            <w:shd w:val="clear" w:color="auto" w:fill="0F6FC6"/>
            <w:vAlign w:val="center"/>
          </w:tcPr>
          <w:p w14:paraId="512D85DD" w14:textId="77777777" w:rsidR="004D060B" w:rsidRPr="000D357B" w:rsidRDefault="004D060B" w:rsidP="001C16E2">
            <w:pPr>
              <w:spacing w:after="0" w:line="259" w:lineRule="auto"/>
              <w:ind w:left="227"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5A755E1A" w14:textId="77777777" w:rsidR="004D060B" w:rsidRPr="000D357B" w:rsidRDefault="004D060B" w:rsidP="001C16E2">
            <w:pPr>
              <w:spacing w:after="0" w:line="259" w:lineRule="auto"/>
              <w:ind w:left="8" w:firstLine="0"/>
              <w:jc w:val="center"/>
              <w:rPr>
                <w:rFonts w:asciiTheme="minorHAnsi" w:hAnsiTheme="minorHAnsi" w:cstheme="minorHAnsi"/>
                <w:sz w:val="22"/>
              </w:rPr>
            </w:pPr>
            <w:r w:rsidRPr="000D357B">
              <w:rPr>
                <w:rFonts w:asciiTheme="minorHAnsi" w:hAnsiTheme="minorHAnsi" w:cstheme="minorHAnsi"/>
                <w:b/>
                <w:color w:val="FFFFFF"/>
                <w:sz w:val="22"/>
              </w:rPr>
              <w:t>4</w:t>
            </w:r>
            <w:r w:rsidRPr="000D357B">
              <w:rPr>
                <w:rFonts w:asciiTheme="minorHAnsi" w:hAnsiTheme="minorHAnsi" w:cstheme="minorHAnsi"/>
                <w:b/>
                <w:sz w:val="22"/>
              </w:rPr>
              <w:t xml:space="preserve"> </w:t>
            </w:r>
          </w:p>
        </w:tc>
        <w:tc>
          <w:tcPr>
            <w:tcW w:w="949" w:type="dxa"/>
            <w:tcBorders>
              <w:top w:val="nil"/>
              <w:left w:val="single" w:sz="8" w:space="0" w:color="FFFFFF"/>
              <w:bottom w:val="single" w:sz="24" w:space="0" w:color="FFFFFF"/>
              <w:right w:val="nil"/>
            </w:tcBorders>
            <w:shd w:val="clear" w:color="auto" w:fill="0F6FC6"/>
            <w:vAlign w:val="center"/>
          </w:tcPr>
          <w:p w14:paraId="63A7FE15" w14:textId="77777777" w:rsidR="004D060B" w:rsidRPr="000D357B" w:rsidRDefault="004D060B" w:rsidP="001C16E2">
            <w:pPr>
              <w:spacing w:after="0" w:line="259" w:lineRule="auto"/>
              <w:ind w:left="22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ECB6863"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5</w:t>
            </w:r>
            <w:r w:rsidRPr="000D357B">
              <w:rPr>
                <w:rFonts w:asciiTheme="minorHAnsi" w:hAnsiTheme="minorHAnsi" w:cstheme="minorHAnsi"/>
                <w:b/>
                <w:sz w:val="22"/>
              </w:rPr>
              <w:t xml:space="preserve"> </w:t>
            </w:r>
          </w:p>
        </w:tc>
        <w:tc>
          <w:tcPr>
            <w:tcW w:w="667" w:type="dxa"/>
            <w:tcBorders>
              <w:top w:val="nil"/>
              <w:left w:val="nil"/>
              <w:bottom w:val="single" w:sz="24" w:space="0" w:color="CCD5EA"/>
              <w:right w:val="nil"/>
            </w:tcBorders>
            <w:shd w:val="clear" w:color="auto" w:fill="0F6FC6"/>
            <w:vAlign w:val="center"/>
          </w:tcPr>
          <w:p w14:paraId="1C706201" w14:textId="77777777" w:rsidR="004D060B" w:rsidRPr="000D357B" w:rsidRDefault="004D060B" w:rsidP="001C16E2">
            <w:pPr>
              <w:spacing w:after="0" w:line="259" w:lineRule="auto"/>
              <w:ind w:left="85"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1E6C7125" w14:textId="77777777" w:rsidR="004D060B" w:rsidRPr="000D357B" w:rsidRDefault="004D060B" w:rsidP="001C16E2">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6</w:t>
            </w:r>
            <w:r w:rsidRPr="000D357B">
              <w:rPr>
                <w:rFonts w:asciiTheme="minorHAnsi" w:hAnsiTheme="minorHAnsi" w:cstheme="minorHAnsi"/>
                <w:b/>
                <w:sz w:val="22"/>
              </w:rPr>
              <w:t xml:space="preserve"> </w:t>
            </w:r>
          </w:p>
        </w:tc>
        <w:tc>
          <w:tcPr>
            <w:tcW w:w="654" w:type="dxa"/>
            <w:tcBorders>
              <w:top w:val="nil"/>
              <w:left w:val="nil"/>
              <w:bottom w:val="single" w:sz="24" w:space="0" w:color="CCD5EA"/>
              <w:right w:val="nil"/>
            </w:tcBorders>
            <w:shd w:val="clear" w:color="auto" w:fill="0F6FC6"/>
            <w:vAlign w:val="center"/>
          </w:tcPr>
          <w:p w14:paraId="413D556F" w14:textId="77777777" w:rsidR="004D060B" w:rsidRPr="000D357B" w:rsidRDefault="004D060B" w:rsidP="001C16E2">
            <w:pPr>
              <w:spacing w:after="0" w:line="259" w:lineRule="auto"/>
              <w:ind w:left="83"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6903579E" w14:textId="77777777" w:rsidR="004D060B" w:rsidRPr="000D357B" w:rsidRDefault="004D060B" w:rsidP="001C16E2">
            <w:pPr>
              <w:spacing w:after="0" w:line="259" w:lineRule="auto"/>
              <w:ind w:left="20" w:firstLine="0"/>
              <w:jc w:val="center"/>
              <w:rPr>
                <w:rFonts w:asciiTheme="minorHAnsi" w:hAnsiTheme="minorHAnsi" w:cstheme="minorHAnsi"/>
                <w:sz w:val="22"/>
              </w:rPr>
            </w:pPr>
            <w:r w:rsidRPr="000D357B">
              <w:rPr>
                <w:rFonts w:asciiTheme="minorHAnsi" w:hAnsiTheme="minorHAnsi" w:cstheme="minorHAnsi"/>
                <w:b/>
                <w:color w:val="FFFFFF"/>
                <w:sz w:val="22"/>
              </w:rPr>
              <w:t>7</w:t>
            </w:r>
            <w:r w:rsidRPr="000D357B">
              <w:rPr>
                <w:rFonts w:asciiTheme="minorHAnsi" w:hAnsiTheme="minorHAnsi" w:cstheme="minorHAnsi"/>
                <w:b/>
                <w:sz w:val="22"/>
              </w:rPr>
              <w:t xml:space="preserve"> </w:t>
            </w:r>
          </w:p>
        </w:tc>
      </w:tr>
      <w:tr w:rsidR="004D060B" w:rsidRPr="000D357B" w14:paraId="7F187863" w14:textId="77777777" w:rsidTr="001C16E2">
        <w:trPr>
          <w:trHeight w:val="541"/>
        </w:trPr>
        <w:tc>
          <w:tcPr>
            <w:tcW w:w="1558" w:type="dxa"/>
            <w:tcBorders>
              <w:top w:val="nil"/>
              <w:left w:val="nil"/>
              <w:bottom w:val="single" w:sz="8" w:space="0" w:color="FFFFFF"/>
              <w:right w:val="single" w:sz="8" w:space="0" w:color="FFFFFF"/>
            </w:tcBorders>
            <w:shd w:val="clear" w:color="auto" w:fill="CCD5EA"/>
          </w:tcPr>
          <w:p w14:paraId="393C18F1"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1 </w:t>
            </w:r>
          </w:p>
        </w:tc>
        <w:tc>
          <w:tcPr>
            <w:tcW w:w="818" w:type="dxa"/>
            <w:tcBorders>
              <w:top w:val="single" w:sz="24" w:space="0" w:color="FFFFFF"/>
              <w:left w:val="single" w:sz="8" w:space="0" w:color="FFFFFF"/>
              <w:bottom w:val="single" w:sz="8" w:space="0" w:color="FFFFFF"/>
              <w:right w:val="single" w:sz="8" w:space="0" w:color="FFFFFF"/>
            </w:tcBorders>
            <w:shd w:val="clear" w:color="auto" w:fill="CCD5EA"/>
          </w:tcPr>
          <w:p w14:paraId="5195AE6A" w14:textId="77777777" w:rsidR="004D060B" w:rsidRPr="000D357B" w:rsidRDefault="004D060B" w:rsidP="001C16E2">
            <w:pPr>
              <w:spacing w:after="0" w:line="259" w:lineRule="auto"/>
              <w:ind w:left="6" w:firstLine="0"/>
              <w:jc w:val="center"/>
              <w:rPr>
                <w:rFonts w:asciiTheme="minorHAnsi" w:hAnsiTheme="minorHAnsi" w:cstheme="minorHAnsi"/>
                <w:sz w:val="22"/>
              </w:rPr>
            </w:pPr>
            <w:r w:rsidRPr="000D357B">
              <w:rPr>
                <w:rFonts w:asciiTheme="minorHAnsi" w:hAnsiTheme="minorHAnsi" w:cstheme="minorHAnsi"/>
                <w:sz w:val="22"/>
              </w:rPr>
              <w:t>X</w:t>
            </w:r>
          </w:p>
        </w:tc>
        <w:tc>
          <w:tcPr>
            <w:tcW w:w="1032" w:type="dxa"/>
            <w:tcBorders>
              <w:top w:val="single" w:sz="24" w:space="0" w:color="FFFFFF"/>
              <w:left w:val="single" w:sz="8" w:space="0" w:color="FFFFFF"/>
              <w:bottom w:val="single" w:sz="8" w:space="0" w:color="FFFFFF"/>
              <w:right w:val="single" w:sz="8" w:space="0" w:color="FFFFFF"/>
            </w:tcBorders>
            <w:shd w:val="clear" w:color="auto" w:fill="CCD5EA"/>
          </w:tcPr>
          <w:p w14:paraId="765102AE"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24" w:space="0" w:color="FFFFFF"/>
              <w:left w:val="single" w:sz="8" w:space="0" w:color="FFFFFF"/>
              <w:bottom w:val="single" w:sz="8" w:space="0" w:color="FFFFFF"/>
              <w:right w:val="nil"/>
            </w:tcBorders>
            <w:shd w:val="clear" w:color="auto" w:fill="CCD5EA"/>
          </w:tcPr>
          <w:p w14:paraId="1CE0B5D0"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24" w:space="0" w:color="FFFFFF"/>
              <w:left w:val="nil"/>
              <w:bottom w:val="single" w:sz="8" w:space="0" w:color="FFFFFF"/>
              <w:right w:val="single" w:sz="8" w:space="0" w:color="FFFFFF"/>
            </w:tcBorders>
            <w:shd w:val="clear" w:color="auto" w:fill="CCD5EA"/>
          </w:tcPr>
          <w:p w14:paraId="73ABB5EA" w14:textId="77777777" w:rsidR="004D060B" w:rsidRPr="000D357B" w:rsidRDefault="004D060B" w:rsidP="001C16E2">
            <w:pPr>
              <w:spacing w:after="0" w:line="259" w:lineRule="auto"/>
              <w:ind w:left="1" w:firstLine="0"/>
              <w:jc w:val="center"/>
              <w:rPr>
                <w:rFonts w:asciiTheme="minorHAnsi" w:hAnsiTheme="minorHAnsi" w:cstheme="minorHAnsi"/>
                <w:sz w:val="22"/>
              </w:rPr>
            </w:pPr>
            <w:r w:rsidRPr="00510288">
              <w:rPr>
                <w:rFonts w:asciiTheme="minorHAnsi" w:hAnsiTheme="minorHAnsi" w:cstheme="minorHAnsi"/>
                <w:sz w:val="22"/>
              </w:rPr>
              <w:t>X</w:t>
            </w:r>
          </w:p>
        </w:tc>
        <w:tc>
          <w:tcPr>
            <w:tcW w:w="949" w:type="dxa"/>
            <w:tcBorders>
              <w:top w:val="single" w:sz="24" w:space="0" w:color="FFFFFF"/>
              <w:left w:val="single" w:sz="8" w:space="0" w:color="FFFFFF"/>
              <w:bottom w:val="single" w:sz="8" w:space="0" w:color="FFFFFF"/>
              <w:right w:val="nil"/>
            </w:tcBorders>
            <w:shd w:val="clear" w:color="auto" w:fill="CCD5EA"/>
          </w:tcPr>
          <w:p w14:paraId="1D6ECB8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24" w:space="0" w:color="CCD5EA"/>
              <w:left w:val="nil"/>
              <w:bottom w:val="single" w:sz="8" w:space="0" w:color="FFFFFF"/>
              <w:right w:val="single" w:sz="8" w:space="0" w:color="FFFFFF"/>
            </w:tcBorders>
            <w:shd w:val="clear" w:color="auto" w:fill="CCD5EA"/>
          </w:tcPr>
          <w:p w14:paraId="3E835EF3"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24" w:space="0" w:color="CCD5EA"/>
              <w:left w:val="single" w:sz="8" w:space="0" w:color="FFFFFF"/>
              <w:bottom w:val="single" w:sz="8" w:space="0" w:color="FFFFFF"/>
              <w:right w:val="nil"/>
            </w:tcBorders>
            <w:shd w:val="clear" w:color="auto" w:fill="CCD5EA"/>
          </w:tcPr>
          <w:p w14:paraId="50DE66BE"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472D2BAD"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8CF6759"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2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77BCA50F"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B152796"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vAlign w:val="center"/>
          </w:tcPr>
          <w:p w14:paraId="159C7824"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EB9BDF8"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6B992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38270CCC"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4D22B2AB"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r>
      <w:tr w:rsidR="004D060B" w:rsidRPr="000D357B" w14:paraId="5DD2BB47"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2AF178B8"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3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0CB101C4"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7D9D6449"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1A1D4B8B"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954" w:type="dxa"/>
            <w:tcBorders>
              <w:top w:val="single" w:sz="8" w:space="0" w:color="FFFFFF"/>
              <w:left w:val="nil"/>
              <w:bottom w:val="single" w:sz="8" w:space="0" w:color="FFFFFF"/>
              <w:right w:val="single" w:sz="8" w:space="0" w:color="FFFFFF"/>
            </w:tcBorders>
            <w:shd w:val="clear" w:color="auto" w:fill="E7EBF5"/>
            <w:vAlign w:val="center"/>
          </w:tcPr>
          <w:p w14:paraId="70E7D342" w14:textId="77777777" w:rsidR="004D060B" w:rsidRPr="000D357B" w:rsidRDefault="004D060B" w:rsidP="001C16E2">
            <w:pPr>
              <w:spacing w:after="0" w:line="259" w:lineRule="auto"/>
              <w:ind w:left="7"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08A07AEC"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667" w:type="dxa"/>
            <w:tcBorders>
              <w:top w:val="single" w:sz="8" w:space="0" w:color="FFFFFF"/>
              <w:left w:val="nil"/>
              <w:bottom w:val="single" w:sz="8" w:space="0" w:color="FFFFFF"/>
              <w:right w:val="nil"/>
            </w:tcBorders>
            <w:shd w:val="clear" w:color="auto" w:fill="E7EBF5"/>
          </w:tcPr>
          <w:p w14:paraId="0F98719A"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664AC775"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2A78893A"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78678295"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4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36098EA2"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27B1A4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64F1960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31615F7"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vAlign w:val="center"/>
          </w:tcPr>
          <w:p w14:paraId="215562C6"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3BB08B0"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c>
          <w:tcPr>
            <w:tcW w:w="654" w:type="dxa"/>
            <w:tcBorders>
              <w:top w:val="single" w:sz="8" w:space="0" w:color="FFFFFF"/>
              <w:left w:val="nil"/>
              <w:bottom w:val="single" w:sz="8" w:space="0" w:color="FFFFFF"/>
              <w:right w:val="nil"/>
            </w:tcBorders>
            <w:shd w:val="clear" w:color="auto" w:fill="E7EBF5"/>
          </w:tcPr>
          <w:p w14:paraId="19494213"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7061A468"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D3543FE"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5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2F7E63E1"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ECA8B47"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1002" w:type="dxa"/>
            <w:tcBorders>
              <w:top w:val="single" w:sz="8" w:space="0" w:color="FFFFFF"/>
              <w:left w:val="single" w:sz="8" w:space="0" w:color="FFFFFF"/>
              <w:bottom w:val="single" w:sz="8" w:space="0" w:color="FFFFFF"/>
              <w:right w:val="nil"/>
            </w:tcBorders>
            <w:shd w:val="clear" w:color="auto" w:fill="E7EBF5"/>
          </w:tcPr>
          <w:p w14:paraId="5B4DE2C8"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5601F124"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38CCDC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BBFA4CF"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vAlign w:val="center"/>
          </w:tcPr>
          <w:p w14:paraId="32227EA7" w14:textId="77777777" w:rsidR="004D060B" w:rsidRPr="000D357B" w:rsidRDefault="004D060B" w:rsidP="001C16E2">
            <w:pPr>
              <w:spacing w:after="0" w:line="259" w:lineRule="auto"/>
              <w:ind w:left="24" w:firstLine="0"/>
              <w:jc w:val="center"/>
              <w:rPr>
                <w:rFonts w:asciiTheme="minorHAnsi" w:hAnsiTheme="minorHAnsi" w:cstheme="minorHAnsi"/>
                <w:sz w:val="22"/>
              </w:rPr>
            </w:pPr>
          </w:p>
        </w:tc>
      </w:tr>
    </w:tbl>
    <w:p w14:paraId="6CED1E84" w14:textId="77777777" w:rsidR="004D060B" w:rsidRPr="000D357B" w:rsidRDefault="004D060B" w:rsidP="004D060B">
      <w:pPr>
        <w:spacing w:after="46"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p w14:paraId="5FB8AE27"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963" w:type="dxa"/>
        <w:tblInd w:w="125" w:type="dxa"/>
        <w:tblCellMar>
          <w:top w:w="56" w:type="dxa"/>
          <w:right w:w="115" w:type="dxa"/>
        </w:tblCellMar>
        <w:tblLook w:val="04A0" w:firstRow="1" w:lastRow="0" w:firstColumn="1" w:lastColumn="0" w:noHBand="0" w:noVBand="1"/>
      </w:tblPr>
      <w:tblGrid>
        <w:gridCol w:w="1486"/>
        <w:gridCol w:w="6477"/>
      </w:tblGrid>
      <w:tr w:rsidR="004D060B" w:rsidRPr="000D357B" w14:paraId="56164C45" w14:textId="77777777" w:rsidTr="001C16E2">
        <w:trPr>
          <w:trHeight w:val="551"/>
        </w:trPr>
        <w:tc>
          <w:tcPr>
            <w:tcW w:w="1486" w:type="dxa"/>
            <w:tcBorders>
              <w:top w:val="nil"/>
              <w:left w:val="nil"/>
              <w:bottom w:val="nil"/>
              <w:right w:val="single" w:sz="8" w:space="0" w:color="FFFFFF"/>
            </w:tcBorders>
            <w:shd w:val="clear" w:color="auto" w:fill="0F6FC6"/>
            <w:vAlign w:val="center"/>
          </w:tcPr>
          <w:p w14:paraId="4AFE0647"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6477" w:type="dxa"/>
            <w:tcBorders>
              <w:top w:val="nil"/>
              <w:left w:val="single" w:sz="8" w:space="0" w:color="FFFFFF"/>
              <w:bottom w:val="single" w:sz="24" w:space="0" w:color="FFFFFF"/>
              <w:right w:val="single" w:sz="8" w:space="0" w:color="FFFFFF"/>
            </w:tcBorders>
            <w:shd w:val="clear" w:color="auto" w:fill="0F6FC6"/>
            <w:vAlign w:val="center"/>
          </w:tcPr>
          <w:p w14:paraId="0E43B227"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b/>
                <w:color w:val="FFFFFF"/>
                <w:sz w:val="22"/>
              </w:rPr>
              <w:t>Target</w:t>
            </w:r>
            <w:r w:rsidRPr="000D357B">
              <w:rPr>
                <w:rFonts w:asciiTheme="minorHAnsi" w:hAnsiTheme="minorHAnsi" w:cstheme="minorHAnsi"/>
                <w:b/>
                <w:sz w:val="22"/>
              </w:rPr>
              <w:t xml:space="preserve"> </w:t>
            </w:r>
          </w:p>
        </w:tc>
      </w:tr>
      <w:tr w:rsidR="004D060B" w:rsidRPr="000D357B" w14:paraId="358ACD0F" w14:textId="77777777" w:rsidTr="001C16E2">
        <w:trPr>
          <w:trHeight w:val="328"/>
        </w:trPr>
        <w:tc>
          <w:tcPr>
            <w:tcW w:w="1486" w:type="dxa"/>
            <w:tcBorders>
              <w:top w:val="nil"/>
              <w:left w:val="nil"/>
              <w:bottom w:val="nil"/>
              <w:right w:val="single" w:sz="8" w:space="0" w:color="FFFFFF"/>
            </w:tcBorders>
            <w:shd w:val="clear" w:color="auto" w:fill="CCD5EA"/>
          </w:tcPr>
          <w:p w14:paraId="3078E58F"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Tests </w:t>
            </w:r>
          </w:p>
        </w:tc>
        <w:tc>
          <w:tcPr>
            <w:tcW w:w="6477" w:type="dxa"/>
            <w:vMerge w:val="restart"/>
            <w:tcBorders>
              <w:top w:val="single" w:sz="24" w:space="0" w:color="FFFFFF"/>
              <w:left w:val="single" w:sz="8" w:space="0" w:color="FFFFFF"/>
              <w:bottom w:val="single" w:sz="8" w:space="0" w:color="FFFFFF"/>
              <w:right w:val="single" w:sz="8" w:space="0" w:color="FFFFFF"/>
            </w:tcBorders>
            <w:shd w:val="clear" w:color="auto" w:fill="CCD5EA"/>
            <w:vAlign w:val="center"/>
          </w:tcPr>
          <w:p w14:paraId="290B6768"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At least 80% receive a grade of B- or better </w:t>
            </w:r>
          </w:p>
        </w:tc>
      </w:tr>
      <w:tr w:rsidR="004D060B" w:rsidRPr="000D357B" w14:paraId="2CC80402" w14:textId="77777777" w:rsidTr="001C16E2">
        <w:trPr>
          <w:trHeight w:val="172"/>
        </w:trPr>
        <w:tc>
          <w:tcPr>
            <w:tcW w:w="1486" w:type="dxa"/>
            <w:tcBorders>
              <w:top w:val="nil"/>
              <w:left w:val="nil"/>
              <w:bottom w:val="single" w:sz="8" w:space="0" w:color="FFFFFF"/>
              <w:right w:val="single" w:sz="8" w:space="0" w:color="FFFFFF"/>
            </w:tcBorders>
            <w:shd w:val="clear" w:color="auto" w:fill="CCD5EA"/>
          </w:tcPr>
          <w:p w14:paraId="28E98ED8" w14:textId="77777777" w:rsidR="004D060B" w:rsidRPr="000D357B" w:rsidRDefault="004D060B" w:rsidP="001C16E2">
            <w:pPr>
              <w:spacing w:after="160" w:line="259" w:lineRule="auto"/>
              <w:ind w:left="0" w:firstLine="0"/>
              <w:jc w:val="left"/>
              <w:rPr>
                <w:rFonts w:asciiTheme="minorHAnsi" w:hAnsiTheme="minorHAnsi" w:cstheme="minorHAnsi"/>
                <w:sz w:val="22"/>
              </w:rPr>
            </w:pPr>
          </w:p>
        </w:tc>
        <w:tc>
          <w:tcPr>
            <w:tcW w:w="0" w:type="auto"/>
            <w:vMerge/>
            <w:tcBorders>
              <w:top w:val="nil"/>
              <w:left w:val="single" w:sz="8" w:space="0" w:color="FFFFFF"/>
              <w:bottom w:val="single" w:sz="8" w:space="0" w:color="FFFFFF"/>
              <w:right w:val="single" w:sz="8" w:space="0" w:color="FFFFFF"/>
            </w:tcBorders>
          </w:tcPr>
          <w:p w14:paraId="2319B881" w14:textId="77777777" w:rsidR="004D060B" w:rsidRPr="000D357B" w:rsidRDefault="004D060B" w:rsidP="001C16E2">
            <w:pPr>
              <w:spacing w:after="160" w:line="259" w:lineRule="auto"/>
              <w:ind w:left="0" w:firstLine="0"/>
              <w:jc w:val="left"/>
              <w:rPr>
                <w:rFonts w:asciiTheme="minorHAnsi" w:hAnsiTheme="minorHAnsi" w:cstheme="minorHAnsi"/>
                <w:sz w:val="22"/>
              </w:rPr>
            </w:pPr>
          </w:p>
        </w:tc>
      </w:tr>
      <w:tr w:rsidR="004D060B" w:rsidRPr="000D357B" w14:paraId="7AF2B5D0" w14:textId="77777777" w:rsidTr="001C16E2">
        <w:trPr>
          <w:trHeight w:val="520"/>
        </w:trPr>
        <w:tc>
          <w:tcPr>
            <w:tcW w:w="1486" w:type="dxa"/>
            <w:tcBorders>
              <w:top w:val="single" w:sz="8" w:space="0" w:color="FFFFFF"/>
              <w:left w:val="nil"/>
              <w:bottom w:val="single" w:sz="8" w:space="0" w:color="FFFFFF"/>
              <w:right w:val="single" w:sz="8" w:space="0" w:color="FFFFFF"/>
            </w:tcBorders>
            <w:shd w:val="clear" w:color="auto" w:fill="E7EBF5"/>
            <w:vAlign w:val="center"/>
          </w:tcPr>
          <w:p w14:paraId="104E7DB9"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6477" w:type="dxa"/>
            <w:tcBorders>
              <w:top w:val="single" w:sz="8" w:space="0" w:color="FFFFFF"/>
              <w:left w:val="single" w:sz="8" w:space="0" w:color="FFFFFF"/>
              <w:bottom w:val="single" w:sz="8" w:space="0" w:color="FFFFFF"/>
              <w:right w:val="single" w:sz="8" w:space="0" w:color="FFFFFF"/>
            </w:tcBorders>
            <w:shd w:val="clear" w:color="auto" w:fill="E7EBF5"/>
            <w:vAlign w:val="center"/>
          </w:tcPr>
          <w:p w14:paraId="2E39D024"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Successful completion of 90% of lab questions </w:t>
            </w:r>
          </w:p>
        </w:tc>
      </w:tr>
    </w:tbl>
    <w:p w14:paraId="2D69CA23" w14:textId="77777777" w:rsidR="004D060B" w:rsidRDefault="004D060B" w:rsidP="4F9A2974">
      <w:pPr>
        <w:spacing w:after="0" w:line="259" w:lineRule="auto"/>
        <w:ind w:left="-5"/>
        <w:jc w:val="left"/>
        <w:rPr>
          <w:rFonts w:asciiTheme="minorHAnsi" w:eastAsia="Arial" w:hAnsiTheme="minorHAnsi" w:cstheme="minorBidi"/>
          <w:b/>
          <w:bCs/>
          <w:sz w:val="22"/>
        </w:rPr>
      </w:pPr>
    </w:p>
    <w:p w14:paraId="75254253" w14:textId="4B6CF117" w:rsidR="4F9A2974" w:rsidRDefault="4F9A2974" w:rsidP="4F9A2974">
      <w:pPr>
        <w:spacing w:after="0" w:line="259" w:lineRule="auto"/>
        <w:ind w:left="-5"/>
        <w:jc w:val="left"/>
        <w:rPr>
          <w:rFonts w:asciiTheme="minorHAnsi" w:eastAsia="Arial" w:hAnsiTheme="minorHAnsi" w:cstheme="minorBidi"/>
          <w:b/>
          <w:bCs/>
          <w:sz w:val="22"/>
        </w:rPr>
      </w:pPr>
      <w:r w:rsidRPr="4F9A2974">
        <w:rPr>
          <w:rFonts w:asciiTheme="minorHAnsi" w:eastAsia="Arial" w:hAnsiTheme="minorHAnsi" w:cstheme="minorBidi"/>
          <w:b/>
          <w:bCs/>
          <w:sz w:val="22"/>
        </w:rPr>
        <w:t xml:space="preserve">Canvas </w:t>
      </w:r>
    </w:p>
    <w:p w14:paraId="61897C2D" w14:textId="77777777" w:rsidR="4F9A2974" w:rsidRDefault="4F9A2974" w:rsidP="4F9A2974">
      <w:pPr>
        <w:spacing w:after="14" w:line="248" w:lineRule="auto"/>
        <w:ind w:left="10"/>
        <w:jc w:val="left"/>
        <w:rPr>
          <w:rFonts w:asciiTheme="minorHAnsi" w:eastAsia="Arial" w:hAnsiTheme="minorHAnsi" w:cstheme="minorBidi"/>
          <w:sz w:val="22"/>
        </w:rPr>
      </w:pPr>
      <w:r w:rsidRPr="4F9A2974">
        <w:rPr>
          <w:rFonts w:asciiTheme="minorHAnsi" w:eastAsia="Arial" w:hAnsiTheme="minorHAnsi" w:cstheme="minorBidi"/>
          <w:sz w:val="22"/>
        </w:rPr>
        <w:t xml:space="preserve">This course utilizes Canvas as a repository for all course material including lecture notes, homework, and grades. It is the student’s responsibility to take advantage of the university resources to learn how to utilize Canvas. </w:t>
      </w:r>
    </w:p>
    <w:p w14:paraId="3E0DD0A2" w14:textId="77777777" w:rsidR="4F9A2974" w:rsidRDefault="4F9A2974" w:rsidP="4F9A2974">
      <w:pPr>
        <w:spacing w:after="6"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i/>
          <w:iCs/>
          <w:color w:val="auto"/>
          <w:sz w:val="22"/>
        </w:rPr>
        <w:t xml:space="preserve"> </w:t>
      </w:r>
    </w:p>
    <w:p w14:paraId="53069E80"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Policy </w:t>
      </w:r>
    </w:p>
    <w:p w14:paraId="3FFB6473" w14:textId="77777777" w:rsidR="004D060B" w:rsidRPr="000D357B" w:rsidRDefault="004D060B" w:rsidP="004D060B">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Grades for this course will be determined by a combination of exams and labs. No late assignments will be accepted. There will be no make-up work provided, unless there is a documented medical emergency. Please keep in contact with the Course Instructor through the e-Learning email system about anticipated conflicts with submitting work in a timely manner. Flexibility is much more feasible prior to submission deadlines than after the fact.  </w:t>
      </w:r>
    </w:p>
    <w:p w14:paraId="2A49625A" w14:textId="77777777" w:rsidR="004D060B" w:rsidRPr="000D357B" w:rsidRDefault="004D060B" w:rsidP="004D060B">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b/>
          <w:sz w:val="22"/>
        </w:rPr>
        <w:lastRenderedPageBreak/>
        <w:t xml:space="preserve"> </w:t>
      </w:r>
    </w:p>
    <w:p w14:paraId="5C4ED09D"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System </w:t>
      </w:r>
    </w:p>
    <w:p w14:paraId="56A60088" w14:textId="77777777" w:rsidR="004D060B" w:rsidRPr="000D357B" w:rsidRDefault="004D060B" w:rsidP="004D060B">
      <w:pPr>
        <w:tabs>
          <w:tab w:val="center" w:pos="2705"/>
          <w:tab w:val="center" w:pos="7279"/>
        </w:tabs>
        <w:ind w:left="0" w:firstLine="0"/>
        <w:jc w:val="left"/>
        <w:rPr>
          <w:rFonts w:asciiTheme="minorHAnsi" w:hAnsiTheme="minorHAnsi" w:cstheme="minorHAnsi"/>
          <w:sz w:val="22"/>
        </w:rPr>
      </w:pPr>
      <w:r w:rsidRPr="000D357B">
        <w:rPr>
          <w:rFonts w:asciiTheme="minorHAnsi" w:eastAsia="Calibri" w:hAnsiTheme="minorHAnsi" w:cstheme="minorHAnsi"/>
          <w:sz w:val="22"/>
        </w:rPr>
        <w:t xml:space="preserve">     </w:t>
      </w:r>
      <w:r>
        <w:rPr>
          <w:rFonts w:asciiTheme="minorHAnsi" w:hAnsiTheme="minorHAnsi" w:cstheme="minorHAnsi"/>
          <w:sz w:val="22"/>
        </w:rPr>
        <w:t xml:space="preserve">5 tests @ 180 </w:t>
      </w:r>
      <w:r w:rsidRPr="000D357B">
        <w:rPr>
          <w:rFonts w:asciiTheme="minorHAnsi" w:hAnsiTheme="minorHAnsi" w:cstheme="minorHAnsi"/>
          <w:sz w:val="22"/>
        </w:rPr>
        <w:t>points each</w:t>
      </w:r>
      <w:r w:rsidRPr="000D357B">
        <w:rPr>
          <w:rFonts w:asciiTheme="minorHAnsi" w:hAnsiTheme="minorHAnsi" w:cstheme="minorHAnsi"/>
          <w:sz w:val="22"/>
        </w:rPr>
        <w:tab/>
      </w:r>
      <w:r w:rsidRPr="000D357B">
        <w:rPr>
          <w:rFonts w:asciiTheme="minorHAnsi" w:hAnsiTheme="minorHAnsi" w:cstheme="minorHAnsi"/>
          <w:sz w:val="22"/>
        </w:rPr>
        <w:tab/>
        <w:t>= 90</w:t>
      </w:r>
      <w:r>
        <w:rPr>
          <w:rFonts w:asciiTheme="minorHAnsi" w:hAnsiTheme="minorHAnsi" w:cstheme="minorHAnsi"/>
          <w:sz w:val="22"/>
        </w:rPr>
        <w:t>0</w:t>
      </w:r>
      <w:r w:rsidRPr="000D357B">
        <w:rPr>
          <w:rFonts w:asciiTheme="minorHAnsi" w:hAnsiTheme="minorHAnsi" w:cstheme="minorHAnsi"/>
          <w:sz w:val="22"/>
        </w:rPr>
        <w:t xml:space="preserve"> points </w:t>
      </w:r>
    </w:p>
    <w:tbl>
      <w:tblPr>
        <w:tblStyle w:val="TableGrid1"/>
        <w:tblW w:w="7618" w:type="dxa"/>
        <w:tblInd w:w="259" w:type="dxa"/>
        <w:tblLook w:val="04A0" w:firstRow="1" w:lastRow="0" w:firstColumn="1" w:lastColumn="0" w:noHBand="0" w:noVBand="1"/>
      </w:tblPr>
      <w:tblGrid>
        <w:gridCol w:w="6478"/>
        <w:gridCol w:w="1140"/>
      </w:tblGrid>
      <w:tr w:rsidR="004D060B" w:rsidRPr="000D357B" w14:paraId="65876A5A" w14:textId="77777777" w:rsidTr="001C16E2">
        <w:trPr>
          <w:trHeight w:val="247"/>
        </w:trPr>
        <w:tc>
          <w:tcPr>
            <w:tcW w:w="6478" w:type="dxa"/>
            <w:tcBorders>
              <w:top w:val="nil"/>
              <w:left w:val="nil"/>
              <w:bottom w:val="nil"/>
              <w:right w:val="nil"/>
            </w:tcBorders>
          </w:tcPr>
          <w:p w14:paraId="396F5805" w14:textId="77777777" w:rsidR="004D060B" w:rsidRPr="000D357B" w:rsidRDefault="004D060B" w:rsidP="001C16E2">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Lab attendance</w:t>
            </w:r>
            <w:r>
              <w:rPr>
                <w:rFonts w:asciiTheme="minorHAnsi" w:hAnsiTheme="minorHAnsi" w:cstheme="minorHAnsi"/>
                <w:sz w:val="22"/>
              </w:rPr>
              <w:t>: 10 labs @ 10 points each</w:t>
            </w:r>
          </w:p>
        </w:tc>
        <w:tc>
          <w:tcPr>
            <w:tcW w:w="1140" w:type="dxa"/>
            <w:tcBorders>
              <w:top w:val="nil"/>
              <w:left w:val="nil"/>
              <w:bottom w:val="nil"/>
              <w:right w:val="nil"/>
            </w:tcBorders>
          </w:tcPr>
          <w:p w14:paraId="7F907FE5" w14:textId="77777777" w:rsidR="004D060B" w:rsidRPr="000D357B" w:rsidRDefault="004D060B" w:rsidP="001C16E2">
            <w:pPr>
              <w:spacing w:after="0" w:line="259" w:lineRule="auto"/>
              <w:ind w:left="0" w:firstLine="0"/>
              <w:rPr>
                <w:rFonts w:asciiTheme="minorHAnsi" w:hAnsiTheme="minorHAnsi" w:cstheme="minorHAnsi"/>
                <w:sz w:val="22"/>
              </w:rPr>
            </w:pPr>
            <w:r w:rsidRPr="000D357B">
              <w:rPr>
                <w:rFonts w:asciiTheme="minorHAnsi" w:hAnsiTheme="minorHAnsi" w:cstheme="minorHAnsi"/>
                <w:sz w:val="22"/>
              </w:rPr>
              <w:t>= 10</w:t>
            </w:r>
            <w:r>
              <w:rPr>
                <w:rFonts w:asciiTheme="minorHAnsi" w:hAnsiTheme="minorHAnsi" w:cstheme="minorHAnsi"/>
                <w:sz w:val="22"/>
              </w:rPr>
              <w:t>0</w:t>
            </w:r>
            <w:r w:rsidRPr="000D357B">
              <w:rPr>
                <w:rFonts w:asciiTheme="minorHAnsi" w:hAnsiTheme="minorHAnsi" w:cstheme="minorHAnsi"/>
                <w:sz w:val="22"/>
              </w:rPr>
              <w:t xml:space="preserve"> points </w:t>
            </w:r>
          </w:p>
        </w:tc>
      </w:tr>
      <w:tr w:rsidR="004D060B" w:rsidRPr="000D357B" w14:paraId="0454D84C" w14:textId="77777777" w:rsidTr="001C16E2">
        <w:trPr>
          <w:trHeight w:val="300"/>
        </w:trPr>
        <w:tc>
          <w:tcPr>
            <w:tcW w:w="6478" w:type="dxa"/>
            <w:tcBorders>
              <w:top w:val="nil"/>
              <w:left w:val="nil"/>
              <w:bottom w:val="nil"/>
              <w:right w:val="nil"/>
            </w:tcBorders>
          </w:tcPr>
          <w:p w14:paraId="1707E9C5" w14:textId="77777777" w:rsidR="004D060B" w:rsidRPr="000D357B" w:rsidRDefault="004D060B" w:rsidP="001C16E2">
            <w:pPr>
              <w:spacing w:after="0" w:line="259" w:lineRule="auto"/>
              <w:ind w:left="0" w:firstLine="0"/>
              <w:jc w:val="left"/>
              <w:rPr>
                <w:rFonts w:asciiTheme="minorHAnsi" w:hAnsiTheme="minorHAnsi" w:cstheme="minorHAnsi"/>
                <w:sz w:val="22"/>
              </w:rPr>
            </w:pPr>
            <w:r>
              <w:rPr>
                <w:rFonts w:asciiTheme="minorHAnsi" w:hAnsiTheme="minorHAnsi" w:cstheme="minorHAnsi"/>
                <w:sz w:val="22"/>
              </w:rPr>
              <w:t>Total</w:t>
            </w:r>
          </w:p>
        </w:tc>
        <w:tc>
          <w:tcPr>
            <w:tcW w:w="1140" w:type="dxa"/>
            <w:tcBorders>
              <w:top w:val="nil"/>
              <w:left w:val="nil"/>
              <w:bottom w:val="nil"/>
              <w:right w:val="nil"/>
            </w:tcBorders>
          </w:tcPr>
          <w:p w14:paraId="259FF3B3" w14:textId="77777777" w:rsidR="004D060B" w:rsidRPr="000D357B" w:rsidRDefault="004D060B" w:rsidP="001C16E2">
            <w:pPr>
              <w:spacing w:after="0" w:line="259" w:lineRule="auto"/>
              <w:ind w:left="0" w:firstLine="0"/>
              <w:rPr>
                <w:rFonts w:asciiTheme="minorHAnsi" w:hAnsiTheme="minorHAnsi" w:cstheme="minorHAnsi"/>
                <w:sz w:val="22"/>
              </w:rPr>
            </w:pPr>
            <w:r>
              <w:rPr>
                <w:rFonts w:asciiTheme="minorHAnsi" w:hAnsiTheme="minorHAnsi" w:cstheme="minorHAnsi"/>
                <w:sz w:val="22"/>
              </w:rPr>
              <w:t>1000 points</w:t>
            </w:r>
          </w:p>
        </w:tc>
      </w:tr>
    </w:tbl>
    <w:p w14:paraId="45FA8CE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37FCB46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74A22451" w14:textId="77777777" w:rsidR="004D060B" w:rsidRPr="000D357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r w:rsidRPr="4F9A2974">
        <w:rPr>
          <w:rFonts w:asciiTheme="minorHAnsi" w:eastAsia="Arial" w:hAnsiTheme="minorHAnsi" w:cstheme="minorBidi"/>
          <w:b/>
          <w:bCs/>
          <w:sz w:val="22"/>
        </w:rPr>
        <w:t>Grading</w:t>
      </w:r>
    </w:p>
    <w:p w14:paraId="0B582127"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r w:rsidRPr="000D357B">
        <w:rPr>
          <w:rFonts w:asciiTheme="minorHAnsi" w:eastAsia="Arial" w:hAnsiTheme="minorHAnsi" w:cstheme="minorHAnsi"/>
          <w:b/>
          <w:sz w:val="22"/>
        </w:rPr>
        <w:t xml:space="preserve"> </w:t>
      </w:r>
    </w:p>
    <w:tbl>
      <w:tblPr>
        <w:tblStyle w:val="TableGrid1"/>
        <w:tblW w:w="9299" w:type="dxa"/>
        <w:jc w:val="center"/>
        <w:tblInd w:w="0" w:type="dxa"/>
        <w:tblCellMar>
          <w:top w:w="7" w:type="dxa"/>
          <w:left w:w="108" w:type="dxa"/>
          <w:right w:w="72" w:type="dxa"/>
        </w:tblCellMar>
        <w:tblLook w:val="04A0" w:firstRow="1" w:lastRow="0" w:firstColumn="1" w:lastColumn="0" w:noHBand="0" w:noVBand="1"/>
      </w:tblPr>
      <w:tblGrid>
        <w:gridCol w:w="1125"/>
        <w:gridCol w:w="669"/>
        <w:gridCol w:w="698"/>
        <w:gridCol w:w="694"/>
        <w:gridCol w:w="698"/>
        <w:gridCol w:w="698"/>
        <w:gridCol w:w="694"/>
        <w:gridCol w:w="698"/>
        <w:gridCol w:w="698"/>
        <w:gridCol w:w="698"/>
        <w:gridCol w:w="694"/>
        <w:gridCol w:w="698"/>
        <w:gridCol w:w="537"/>
      </w:tblGrid>
      <w:tr w:rsidR="004D060B" w:rsidRPr="000D357B" w14:paraId="52270869" w14:textId="77777777" w:rsidTr="001C16E2">
        <w:trPr>
          <w:trHeight w:val="432"/>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EFC940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4AC7DFF5"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0E786CE" w14:textId="77777777" w:rsidR="004D060B" w:rsidRPr="000D357B" w:rsidRDefault="004D060B" w:rsidP="001C16E2">
            <w:pPr>
              <w:spacing w:after="0" w:line="259" w:lineRule="auto"/>
              <w:ind w:left="0" w:right="45"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7D2B6DA4"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061A207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335D5B9D"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1F9067B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01E76426" w14:textId="77777777" w:rsidR="004D060B" w:rsidRPr="000D357B" w:rsidRDefault="004D060B" w:rsidP="001C16E2">
            <w:pPr>
              <w:spacing w:after="0" w:line="259" w:lineRule="auto"/>
              <w:ind w:left="0" w:right="3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24F9ADAB"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198844E1" w14:textId="77777777" w:rsidR="004D060B" w:rsidRPr="000D357B" w:rsidRDefault="004D060B" w:rsidP="001C16E2">
            <w:pPr>
              <w:spacing w:after="0" w:line="259" w:lineRule="auto"/>
              <w:ind w:left="0" w:right="40"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1BC7285C" w14:textId="77777777" w:rsidR="004D060B" w:rsidRPr="000D357B" w:rsidRDefault="004D060B" w:rsidP="001C16E2">
            <w:pPr>
              <w:spacing w:after="0" w:line="259" w:lineRule="auto"/>
              <w:ind w:left="0" w:right="4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426402E0"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11CF20B9" w14:textId="77777777" w:rsidR="004D060B" w:rsidRPr="000D357B" w:rsidRDefault="004D060B" w:rsidP="001C16E2">
            <w:pPr>
              <w:spacing w:after="0" w:line="259" w:lineRule="auto"/>
              <w:ind w:left="0" w:right="2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E </w:t>
            </w:r>
          </w:p>
        </w:tc>
      </w:tr>
      <w:tr w:rsidR="004D060B" w:rsidRPr="000D357B" w14:paraId="7D768EC8" w14:textId="77777777" w:rsidTr="001C16E2">
        <w:trPr>
          <w:trHeight w:val="420"/>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E7A8E9E" w14:textId="77777777" w:rsidR="004D060B" w:rsidRPr="000D357B" w:rsidRDefault="004D060B" w:rsidP="001C16E2">
            <w:pPr>
              <w:spacing w:after="0" w:line="259" w:lineRule="auto"/>
              <w:ind w:left="28"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Numeric </w:t>
            </w:r>
            <w:r>
              <w:rPr>
                <w:rFonts w:asciiTheme="minorHAnsi" w:eastAsia="Arial" w:hAnsiTheme="minorHAnsi" w:cstheme="minorHAnsi"/>
                <w:sz w:val="22"/>
              </w:rPr>
              <w:t>points</w:t>
            </w:r>
          </w:p>
        </w:tc>
        <w:tc>
          <w:tcPr>
            <w:tcW w:w="740" w:type="dxa"/>
            <w:tcBorders>
              <w:top w:val="single" w:sz="3" w:space="0" w:color="000000"/>
              <w:left w:val="single" w:sz="3" w:space="0" w:color="000000"/>
              <w:bottom w:val="single" w:sz="3" w:space="0" w:color="000000"/>
              <w:right w:val="single" w:sz="3" w:space="0" w:color="000000"/>
            </w:tcBorders>
            <w:vAlign w:val="center"/>
          </w:tcPr>
          <w:p w14:paraId="7EBE2181"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93</w:t>
            </w:r>
            <w:r>
              <w:rPr>
                <w:rFonts w:asciiTheme="minorHAnsi" w:eastAsia="Arial" w:hAnsiTheme="minorHAnsi" w:cstheme="minorHAnsi"/>
                <w:sz w:val="22"/>
              </w:rPr>
              <w:t>0</w:t>
            </w:r>
            <w:r w:rsidRPr="000D357B">
              <w:rPr>
                <w:rFonts w:asciiTheme="minorHAnsi" w:eastAsia="Arial" w:hAnsiTheme="minorHAnsi" w:cstheme="minorHAnsi"/>
                <w:sz w:val="22"/>
              </w:rPr>
              <w:t>-100</w:t>
            </w:r>
            <w:r>
              <w:rPr>
                <w:rFonts w:asciiTheme="minorHAnsi" w:eastAsia="Arial" w:hAnsiTheme="minorHAnsi" w:cstheme="minorHAnsi"/>
                <w:sz w:val="22"/>
              </w:rPr>
              <w:t>0</w:t>
            </w:r>
            <w:r w:rsidRPr="000D357B">
              <w:rPr>
                <w:rFonts w:asciiTheme="minorHAnsi" w:eastAsia="Arial" w:hAnsiTheme="minorHAnsi" w:cstheme="minorHAnsi"/>
                <w:sz w:val="22"/>
              </w:rPr>
              <w:t xml:space="preserve"> </w:t>
            </w:r>
          </w:p>
        </w:tc>
        <w:tc>
          <w:tcPr>
            <w:tcW w:w="653" w:type="dxa"/>
            <w:tcBorders>
              <w:top w:val="single" w:sz="3" w:space="0" w:color="000000"/>
              <w:left w:val="single" w:sz="3" w:space="0" w:color="000000"/>
              <w:bottom w:val="single" w:sz="3" w:space="0" w:color="000000"/>
              <w:right w:val="single" w:sz="3" w:space="0" w:color="000000"/>
            </w:tcBorders>
          </w:tcPr>
          <w:p w14:paraId="5F185775"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90</w:t>
            </w:r>
            <w:r>
              <w:rPr>
                <w:rFonts w:asciiTheme="minorHAnsi" w:eastAsia="Arial" w:hAnsiTheme="minorHAnsi" w:cstheme="minorHAnsi"/>
                <w:sz w:val="22"/>
              </w:rPr>
              <w:t>0</w:t>
            </w:r>
            <w:r w:rsidRPr="000D357B">
              <w:rPr>
                <w:rFonts w:asciiTheme="minorHAnsi" w:eastAsia="Arial" w:hAnsiTheme="minorHAnsi" w:cstheme="minorHAnsi"/>
                <w:sz w:val="22"/>
              </w:rPr>
              <w:t>-</w:t>
            </w:r>
          </w:p>
          <w:p w14:paraId="43E01E9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92</w:t>
            </w:r>
            <w:r>
              <w:rPr>
                <w:rFonts w:asciiTheme="minorHAnsi" w:eastAsia="Arial" w:hAnsiTheme="minorHAnsi" w:cstheme="minorHAnsi"/>
                <w:sz w:val="22"/>
              </w:rPr>
              <w:t>9.</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08033139"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87</w:t>
            </w:r>
            <w:r>
              <w:rPr>
                <w:rFonts w:asciiTheme="minorHAnsi" w:eastAsia="Arial" w:hAnsiTheme="minorHAnsi" w:cstheme="minorHAnsi"/>
                <w:sz w:val="22"/>
              </w:rPr>
              <w:t>0</w:t>
            </w:r>
            <w:r w:rsidRPr="000D357B">
              <w:rPr>
                <w:rFonts w:asciiTheme="minorHAnsi" w:eastAsia="Arial" w:hAnsiTheme="minorHAnsi" w:cstheme="minorHAnsi"/>
                <w:sz w:val="22"/>
              </w:rPr>
              <w:t>-</w:t>
            </w:r>
          </w:p>
          <w:p w14:paraId="7D84166B"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899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F5D0859"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83</w:t>
            </w:r>
            <w:r>
              <w:rPr>
                <w:rFonts w:asciiTheme="minorHAnsi" w:eastAsia="Arial" w:hAnsiTheme="minorHAnsi" w:cstheme="minorHAnsi"/>
                <w:sz w:val="22"/>
              </w:rPr>
              <w:t>0</w:t>
            </w:r>
            <w:r w:rsidRPr="000D357B">
              <w:rPr>
                <w:rFonts w:asciiTheme="minorHAnsi" w:eastAsia="Arial" w:hAnsiTheme="minorHAnsi" w:cstheme="minorHAnsi"/>
                <w:sz w:val="22"/>
              </w:rPr>
              <w:t>-</w:t>
            </w:r>
          </w:p>
          <w:p w14:paraId="3F161360"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CF229EF"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80</w:t>
            </w:r>
            <w:r>
              <w:rPr>
                <w:rFonts w:asciiTheme="minorHAnsi" w:eastAsia="Arial" w:hAnsiTheme="minorHAnsi" w:cstheme="minorHAnsi"/>
                <w:sz w:val="22"/>
              </w:rPr>
              <w:t>0</w:t>
            </w:r>
            <w:r w:rsidRPr="000D357B">
              <w:rPr>
                <w:rFonts w:asciiTheme="minorHAnsi" w:eastAsia="Arial" w:hAnsiTheme="minorHAnsi" w:cstheme="minorHAnsi"/>
                <w:sz w:val="22"/>
              </w:rPr>
              <w:t>-</w:t>
            </w:r>
          </w:p>
          <w:p w14:paraId="013F8A6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7DAE077B"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77</w:t>
            </w:r>
            <w:r>
              <w:rPr>
                <w:rFonts w:asciiTheme="minorHAnsi" w:eastAsia="Arial" w:hAnsiTheme="minorHAnsi" w:cstheme="minorHAnsi"/>
                <w:sz w:val="22"/>
              </w:rPr>
              <w:t>0</w:t>
            </w:r>
            <w:r w:rsidRPr="000D357B">
              <w:rPr>
                <w:rFonts w:asciiTheme="minorHAnsi" w:eastAsia="Arial" w:hAnsiTheme="minorHAnsi" w:cstheme="minorHAnsi"/>
                <w:sz w:val="22"/>
              </w:rPr>
              <w:t>-</w:t>
            </w:r>
          </w:p>
          <w:p w14:paraId="1861E702"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799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3" w:type="dxa"/>
            <w:tcBorders>
              <w:top w:val="single" w:sz="3" w:space="0" w:color="000000"/>
              <w:left w:val="single" w:sz="3" w:space="0" w:color="000000"/>
              <w:bottom w:val="single" w:sz="3" w:space="0" w:color="000000"/>
              <w:right w:val="single" w:sz="3" w:space="0" w:color="000000"/>
            </w:tcBorders>
          </w:tcPr>
          <w:p w14:paraId="7EE7F75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73</w:t>
            </w:r>
            <w:r>
              <w:rPr>
                <w:rFonts w:asciiTheme="minorHAnsi" w:eastAsia="Arial" w:hAnsiTheme="minorHAnsi" w:cstheme="minorHAnsi"/>
                <w:sz w:val="22"/>
              </w:rPr>
              <w:t>0</w:t>
            </w:r>
            <w:r w:rsidRPr="000D357B">
              <w:rPr>
                <w:rFonts w:asciiTheme="minorHAnsi" w:eastAsia="Arial" w:hAnsiTheme="minorHAnsi" w:cstheme="minorHAnsi"/>
                <w:sz w:val="22"/>
              </w:rPr>
              <w:t>-</w:t>
            </w:r>
          </w:p>
          <w:p w14:paraId="2408A69D"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AEC9EFC"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70</w:t>
            </w:r>
            <w:r>
              <w:rPr>
                <w:rFonts w:asciiTheme="minorHAnsi" w:eastAsia="Arial" w:hAnsiTheme="minorHAnsi" w:cstheme="minorHAnsi"/>
                <w:sz w:val="22"/>
              </w:rPr>
              <w:t>0</w:t>
            </w:r>
            <w:r w:rsidRPr="000D357B">
              <w:rPr>
                <w:rFonts w:asciiTheme="minorHAnsi" w:eastAsia="Arial" w:hAnsiTheme="minorHAnsi" w:cstheme="minorHAnsi"/>
                <w:sz w:val="22"/>
              </w:rPr>
              <w:t>-</w:t>
            </w:r>
          </w:p>
          <w:p w14:paraId="629C347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1D958A15"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67</w:t>
            </w:r>
            <w:r>
              <w:rPr>
                <w:rFonts w:asciiTheme="minorHAnsi" w:eastAsia="Arial" w:hAnsiTheme="minorHAnsi" w:cstheme="minorHAnsi"/>
                <w:sz w:val="22"/>
              </w:rPr>
              <w:t>0</w:t>
            </w:r>
            <w:r w:rsidRPr="000D357B">
              <w:rPr>
                <w:rFonts w:asciiTheme="minorHAnsi" w:eastAsia="Arial" w:hAnsiTheme="minorHAnsi" w:cstheme="minorHAnsi"/>
                <w:sz w:val="22"/>
              </w:rPr>
              <w:t>-</w:t>
            </w:r>
          </w:p>
          <w:p w14:paraId="0CDEFAB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6145AD20"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63</w:t>
            </w:r>
            <w:r>
              <w:rPr>
                <w:rFonts w:asciiTheme="minorHAnsi" w:eastAsia="Arial" w:hAnsiTheme="minorHAnsi" w:cstheme="minorHAnsi"/>
                <w:sz w:val="22"/>
              </w:rPr>
              <w:t>0</w:t>
            </w:r>
            <w:r w:rsidRPr="000D357B">
              <w:rPr>
                <w:rFonts w:asciiTheme="minorHAnsi" w:eastAsia="Arial" w:hAnsiTheme="minorHAnsi" w:cstheme="minorHAnsi"/>
                <w:sz w:val="22"/>
              </w:rPr>
              <w:t>-</w:t>
            </w:r>
          </w:p>
          <w:p w14:paraId="490F929F"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669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578AA1C"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60</w:t>
            </w:r>
            <w:r>
              <w:rPr>
                <w:rFonts w:asciiTheme="minorHAnsi" w:eastAsia="Arial" w:hAnsiTheme="minorHAnsi" w:cstheme="minorHAnsi"/>
                <w:sz w:val="22"/>
              </w:rPr>
              <w:t>0</w:t>
            </w:r>
            <w:r w:rsidRPr="000D357B">
              <w:rPr>
                <w:rFonts w:asciiTheme="minorHAnsi" w:eastAsia="Arial" w:hAnsiTheme="minorHAnsi" w:cstheme="minorHAnsi"/>
                <w:sz w:val="22"/>
              </w:rPr>
              <w:t>-</w:t>
            </w:r>
          </w:p>
          <w:p w14:paraId="3122F7E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553" w:type="dxa"/>
            <w:tcBorders>
              <w:top w:val="single" w:sz="3" w:space="0" w:color="000000"/>
              <w:left w:val="single" w:sz="3" w:space="0" w:color="000000"/>
              <w:bottom w:val="single" w:sz="3" w:space="0" w:color="000000"/>
              <w:right w:val="single" w:sz="3" w:space="0" w:color="000000"/>
            </w:tcBorders>
          </w:tcPr>
          <w:p w14:paraId="258CF29F" w14:textId="77777777" w:rsidR="004D060B" w:rsidRPr="000D357B" w:rsidRDefault="004D060B" w:rsidP="001C16E2">
            <w:pPr>
              <w:spacing w:after="0" w:line="259" w:lineRule="auto"/>
              <w:ind w:left="0" w:right="31" w:firstLine="0"/>
              <w:jc w:val="center"/>
              <w:rPr>
                <w:rFonts w:asciiTheme="minorHAnsi" w:eastAsia="Arial" w:hAnsiTheme="minorHAnsi" w:cstheme="minorHAnsi"/>
                <w:sz w:val="22"/>
              </w:rPr>
            </w:pPr>
            <w:r w:rsidRPr="000D357B">
              <w:rPr>
                <w:rFonts w:asciiTheme="minorHAnsi" w:eastAsia="Arial" w:hAnsiTheme="minorHAnsi" w:cstheme="minorHAnsi"/>
                <w:sz w:val="22"/>
              </w:rPr>
              <w:t>0-</w:t>
            </w:r>
          </w:p>
          <w:p w14:paraId="2B447CDA"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599 </w:t>
            </w:r>
          </w:p>
        </w:tc>
      </w:tr>
      <w:tr w:rsidR="004D060B" w:rsidRPr="000D357B" w14:paraId="6959AD62" w14:textId="77777777" w:rsidTr="001C16E2">
        <w:trPr>
          <w:trHeight w:val="436"/>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8509BD2"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5776A93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E46B2B0"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794218F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77C4FF37"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5B7FDD6F"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35EE04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79CF3F1C" w14:textId="77777777" w:rsidR="004D060B" w:rsidRPr="000D357B" w:rsidRDefault="004D060B" w:rsidP="001C16E2">
            <w:pPr>
              <w:spacing w:after="0" w:line="259" w:lineRule="auto"/>
              <w:ind w:left="0" w:right="36"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EB5194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24974EE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5BBA976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20505AE9"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45BC7177"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0.0 </w:t>
            </w:r>
          </w:p>
        </w:tc>
      </w:tr>
    </w:tbl>
    <w:p w14:paraId="305D698F"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p>
    <w:p w14:paraId="144EDB1D" w14:textId="0AA76E71" w:rsidR="004D060B" w:rsidRDefault="004D060B">
      <w:pPr>
        <w:spacing w:after="160" w:line="259" w:lineRule="auto"/>
        <w:ind w:left="0" w:firstLine="0"/>
        <w:jc w:val="left"/>
        <w:rPr>
          <w:b/>
          <w:bCs/>
          <w:sz w:val="28"/>
          <w:szCs w:val="28"/>
        </w:rPr>
      </w:pPr>
    </w:p>
    <w:p w14:paraId="7E71B7FB" w14:textId="4E7C5ED4" w:rsidR="4F9A2974" w:rsidRDefault="4F9A2974" w:rsidP="4F9A2974">
      <w:pPr>
        <w:ind w:left="0" w:firstLine="0"/>
        <w:rPr>
          <w:b/>
          <w:bCs/>
          <w:caps/>
          <w:color w:val="000000" w:themeColor="text1"/>
          <w:sz w:val="28"/>
          <w:szCs w:val="28"/>
        </w:rPr>
      </w:pPr>
      <w:r w:rsidRPr="4F9A2974">
        <w:rPr>
          <w:b/>
          <w:bCs/>
          <w:sz w:val="28"/>
          <w:szCs w:val="28"/>
        </w:rPr>
        <w:t>UF Policies:</w:t>
      </w:r>
    </w:p>
    <w:p w14:paraId="47B9525E" w14:textId="77777777" w:rsidR="4F9A2974" w:rsidRDefault="4F9A2974" w:rsidP="4F9A2974">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Resource Center (352-392-8565, </w:t>
      </w:r>
      <w:hyperlink r:id="rId5">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81C3277" w14:textId="77777777" w:rsidR="4F9A2974" w:rsidRDefault="4F9A2974" w:rsidP="4F9A2974">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6">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A9E3BED" w14:textId="77777777" w:rsidR="4F9A2974" w:rsidRDefault="4F9A2974" w:rsidP="4F9A2974">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7">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0322E807" w14:textId="77777777" w:rsidR="4F9A2974" w:rsidRDefault="4F9A2974" w:rsidP="4F9A2974">
      <w:pPr>
        <w:ind w:left="0" w:firstLine="0"/>
        <w:rPr>
          <w:b/>
          <w:bCs/>
          <w:caps/>
          <w:color w:val="000000" w:themeColor="text1"/>
          <w:sz w:val="28"/>
          <w:szCs w:val="28"/>
        </w:rPr>
      </w:pPr>
      <w:r w:rsidRPr="4F9A2974">
        <w:rPr>
          <w:b/>
          <w:bCs/>
          <w:sz w:val="28"/>
          <w:szCs w:val="28"/>
        </w:rPr>
        <w:lastRenderedPageBreak/>
        <w:t>Getting Help:</w:t>
      </w:r>
    </w:p>
    <w:p w14:paraId="2CC84CD1" w14:textId="77777777" w:rsidR="4F9A2974" w:rsidRDefault="4F9A2974" w:rsidP="4F9A2974">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0CA613E2"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2D3610A9"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017B2F30"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6772528" w14:textId="77777777" w:rsidR="4F9A2974" w:rsidRDefault="4F9A2974" w:rsidP="4F9A2974">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Any requests for make-</w:t>
      </w:r>
      <w:proofErr w:type="gramStart"/>
      <w:r w:rsidRPr="4F9A2974">
        <w:rPr>
          <w:rFonts w:ascii="Calibri" w:eastAsia="Calibri" w:hAnsi="Calibri"/>
          <w:color w:val="auto"/>
        </w:rPr>
        <w:t>ups</w:t>
      </w:r>
      <w:proofErr w:type="gramEnd"/>
      <w:r w:rsidRPr="4F9A2974">
        <w:rPr>
          <w:rFonts w:ascii="Calibri" w:eastAsia="Calibri" w:hAnsi="Calibri"/>
          <w:color w:val="auto"/>
        </w:rPr>
        <w:t xml:space="preserve">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w:t>
      </w:r>
      <w:proofErr w:type="gramStart"/>
      <w:r w:rsidRPr="4F9A2974">
        <w:rPr>
          <w:rFonts w:ascii="Calibri" w:eastAsia="Calibri" w:hAnsi="Calibri"/>
          <w:color w:val="auto"/>
        </w:rPr>
        <w:t>a make</w:t>
      </w:r>
      <w:proofErr w:type="gramEnd"/>
      <w:r w:rsidRPr="4F9A2974">
        <w:rPr>
          <w:rFonts w:ascii="Calibri" w:eastAsia="Calibri" w:hAnsi="Calibri"/>
          <w:color w:val="auto"/>
        </w:rPr>
        <w:t xml:space="preserve">-up. </w:t>
      </w:r>
    </w:p>
    <w:p w14:paraId="3DDD100A" w14:textId="77777777" w:rsidR="4F9A2974" w:rsidRDefault="4F9A2974" w:rsidP="4F9A2974">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8">
        <w:r w:rsidRPr="4F9A2974">
          <w:rPr>
            <w:rFonts w:ascii="Calibri" w:eastAsia="Calibri" w:hAnsi="Calibri" w:cs="Calibri"/>
            <w:color w:val="auto"/>
            <w:u w:val="single"/>
          </w:rPr>
          <w:t>http</w:t>
        </w:r>
      </w:hyperlink>
      <w:hyperlink r:id="rId9">
        <w:r w:rsidRPr="4F9A2974">
          <w:rPr>
            <w:rFonts w:ascii="Calibri" w:eastAsia="Calibri" w:hAnsi="Calibri" w:cs="Calibri"/>
            <w:color w:val="auto"/>
            <w:u w:val="single"/>
          </w:rPr>
          <w:t>://</w:t>
        </w:r>
      </w:hyperlink>
      <w:hyperlink r:id="rId10">
        <w:r w:rsidRPr="4F9A2974">
          <w:rPr>
            <w:rFonts w:ascii="Calibri" w:eastAsia="Calibri" w:hAnsi="Calibri" w:cs="Calibri"/>
            <w:color w:val="auto"/>
            <w:u w:val="single"/>
          </w:rPr>
          <w:t>www</w:t>
        </w:r>
      </w:hyperlink>
      <w:hyperlink r:id="rId11">
        <w:r w:rsidRPr="4F9A2974">
          <w:rPr>
            <w:rFonts w:ascii="Calibri" w:eastAsia="Calibri" w:hAnsi="Calibri" w:cs="Calibri"/>
            <w:color w:val="auto"/>
            <w:u w:val="single"/>
          </w:rPr>
          <w:t>.</w:t>
        </w:r>
      </w:hyperlink>
      <w:hyperlink r:id="rId12">
        <w:r w:rsidRPr="4F9A2974">
          <w:rPr>
            <w:rFonts w:ascii="Calibri" w:eastAsia="Calibri" w:hAnsi="Calibri" w:cs="Calibri"/>
            <w:color w:val="auto"/>
            <w:u w:val="single"/>
          </w:rPr>
          <w:t>distance</w:t>
        </w:r>
      </w:hyperlink>
      <w:hyperlink r:id="rId13">
        <w:r w:rsidRPr="4F9A2974">
          <w:rPr>
            <w:rFonts w:ascii="Calibri" w:eastAsia="Calibri" w:hAnsi="Calibri" w:cs="Calibri"/>
            <w:color w:val="auto"/>
            <w:u w:val="single"/>
          </w:rPr>
          <w:t>.</w:t>
        </w:r>
      </w:hyperlink>
      <w:hyperlink r:id="rId14">
        <w:r w:rsidRPr="4F9A2974">
          <w:rPr>
            <w:rFonts w:ascii="Calibri" w:eastAsia="Calibri" w:hAnsi="Calibri" w:cs="Calibri"/>
            <w:color w:val="auto"/>
            <w:u w:val="single"/>
          </w:rPr>
          <w:t>ufl</w:t>
        </w:r>
      </w:hyperlink>
      <w:hyperlink r:id="rId15">
        <w:r w:rsidRPr="4F9A2974">
          <w:rPr>
            <w:rFonts w:ascii="Calibri" w:eastAsia="Calibri" w:hAnsi="Calibri" w:cs="Calibri"/>
            <w:color w:val="auto"/>
            <w:u w:val="single"/>
          </w:rPr>
          <w:t>.</w:t>
        </w:r>
      </w:hyperlink>
      <w:hyperlink r:id="rId16">
        <w:r w:rsidRPr="4F9A2974">
          <w:rPr>
            <w:rFonts w:ascii="Calibri" w:eastAsia="Calibri" w:hAnsi="Calibri" w:cs="Calibri"/>
            <w:color w:val="auto"/>
            <w:u w:val="single"/>
          </w:rPr>
          <w:t>edu</w:t>
        </w:r>
      </w:hyperlink>
      <w:hyperlink r:id="rId17">
        <w:r w:rsidRPr="4F9A2974">
          <w:rPr>
            <w:rFonts w:ascii="Calibri" w:eastAsia="Calibri" w:hAnsi="Calibri" w:cs="Calibri"/>
            <w:color w:val="auto"/>
            <w:u w:val="single"/>
          </w:rPr>
          <w:t>/</w:t>
        </w:r>
      </w:hyperlink>
      <w:hyperlink r:id="rId18">
        <w:r w:rsidRPr="4F9A2974">
          <w:rPr>
            <w:rFonts w:ascii="Calibri" w:eastAsia="Calibri" w:hAnsi="Calibri" w:cs="Calibri"/>
            <w:color w:val="auto"/>
            <w:u w:val="single"/>
          </w:rPr>
          <w:t>getting</w:t>
        </w:r>
      </w:hyperlink>
      <w:hyperlink r:id="rId19">
        <w:r w:rsidRPr="4F9A2974">
          <w:rPr>
            <w:rFonts w:ascii="Calibri" w:eastAsia="Calibri" w:hAnsi="Calibri" w:cs="Calibri"/>
            <w:color w:val="auto"/>
            <w:u w:val="single"/>
          </w:rPr>
          <w:t>-</w:t>
        </w:r>
      </w:hyperlink>
      <w:hyperlink r:id="rId20">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5043BDDB"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3763D611"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11E591D4"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0CD7888"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6C1F4BBC" w14:textId="2A7E0DE7" w:rsidR="4F9A2974" w:rsidRDefault="4F9A2974" w:rsidP="4F9A2974">
      <w:pPr>
        <w:spacing w:after="0" w:line="240" w:lineRule="auto"/>
        <w:ind w:left="0" w:firstLine="0"/>
        <w:jc w:val="left"/>
        <w:rPr>
          <w:rFonts w:ascii="Calibri" w:hAnsi="Calibri"/>
          <w:color w:val="auto"/>
        </w:rPr>
      </w:pPr>
    </w:p>
    <w:p w14:paraId="619A333A" w14:textId="77777777" w:rsidR="4F9A2974" w:rsidRDefault="4F9A2974" w:rsidP="4F9A2974">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1">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005CE9F0" w14:textId="77777777" w:rsidR="4F9A2974" w:rsidRDefault="4F9A2974" w:rsidP="4F9A2974">
      <w:pPr>
        <w:spacing w:after="14" w:line="248" w:lineRule="auto"/>
        <w:ind w:left="10"/>
        <w:jc w:val="left"/>
        <w:rPr>
          <w:rFonts w:asciiTheme="minorHAnsi" w:eastAsia="Arial" w:hAnsiTheme="minorHAnsi" w:cstheme="minorBidi"/>
          <w:color w:val="auto"/>
          <w:sz w:val="22"/>
        </w:rPr>
      </w:pPr>
    </w:p>
    <w:p w14:paraId="32DFAA56"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19583FA2"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2">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w:t>
      </w:r>
      <w:proofErr w:type="gramStart"/>
      <w:r w:rsidRPr="4F9A2974">
        <w:rPr>
          <w:rFonts w:asciiTheme="minorHAnsi" w:eastAsia="Arial" w:hAnsiTheme="minorHAnsi" w:cstheme="minorBidi"/>
          <w:color w:val="auto"/>
          <w:sz w:val="22"/>
        </w:rPr>
        <w:t>opens, and</w:t>
      </w:r>
      <w:proofErr w:type="gramEnd"/>
      <w:r w:rsidRPr="4F9A2974">
        <w:rPr>
          <w:rFonts w:asciiTheme="minorHAnsi" w:eastAsia="Arial" w:hAnsiTheme="minorHAnsi" w:cstheme="minorBidi"/>
          <w:color w:val="auto"/>
          <w:sz w:val="22"/>
        </w:rPr>
        <w:t xml:space="preserve">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23">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191EEE4F" w14:textId="39CAC1CF" w:rsidR="4F9A2974" w:rsidRDefault="4F9A2974" w:rsidP="4F9A2974">
      <w:pPr>
        <w:tabs>
          <w:tab w:val="center" w:pos="558"/>
          <w:tab w:val="center" w:pos="3976"/>
          <w:tab w:val="right" w:pos="9625"/>
        </w:tabs>
        <w:spacing w:after="4" w:line="259" w:lineRule="auto"/>
        <w:ind w:left="0" w:firstLine="558"/>
        <w:jc w:val="left"/>
        <w:rPr>
          <w:b/>
          <w:bCs/>
          <w:color w:val="auto"/>
        </w:rPr>
      </w:pPr>
    </w:p>
    <w:p w14:paraId="647A720B" w14:textId="77777777" w:rsidR="00A47CAD" w:rsidRDefault="00A47CAD" w:rsidP="4F9A2974">
      <w:pPr>
        <w:tabs>
          <w:tab w:val="center" w:pos="558"/>
          <w:tab w:val="center" w:pos="3976"/>
          <w:tab w:val="right" w:pos="9625"/>
        </w:tabs>
        <w:spacing w:after="4" w:line="259" w:lineRule="auto"/>
        <w:ind w:left="0" w:firstLine="558"/>
        <w:jc w:val="left"/>
        <w:rPr>
          <w:b/>
          <w:bCs/>
          <w:color w:val="auto"/>
        </w:rPr>
      </w:pPr>
    </w:p>
    <w:p w14:paraId="6D0A648D" w14:textId="77777777" w:rsidR="00A47CAD" w:rsidRPr="00A47CAD" w:rsidRDefault="00A47CAD" w:rsidP="00A47CAD">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u w:val="single"/>
        </w:rPr>
      </w:pPr>
      <w:r w:rsidRPr="00A47CAD">
        <w:rPr>
          <w:rFonts w:asciiTheme="minorHAnsi" w:eastAsia="Arial" w:hAnsiTheme="minorHAnsi" w:cstheme="minorBidi"/>
          <w:b/>
          <w:bCs/>
          <w:color w:val="auto"/>
          <w:sz w:val="22"/>
          <w:u w:val="single"/>
        </w:rPr>
        <w:t>Board of Governors updated regulation 8.003</w:t>
      </w:r>
    </w:p>
    <w:p w14:paraId="42C07833" w14:textId="77777777" w:rsidR="00A47CAD" w:rsidRDefault="00A47CAD" w:rsidP="00A47CAD">
      <w:pPr>
        <w:pStyle w:val="NoSpacing"/>
        <w:rPr>
          <w:sz w:val="24"/>
          <w:szCs w:val="24"/>
        </w:rPr>
      </w:pPr>
      <w:r>
        <w:rPr>
          <w:sz w:val="24"/>
          <w:szCs w:val="24"/>
        </w:rPr>
        <w:t>Instructional materials for this course consist of only those materials specifically reviewed, selected, and assigned by the instructor.  The instructor is only responsible for these instructional materials.</w:t>
      </w:r>
    </w:p>
    <w:p w14:paraId="72EE2D7F" w14:textId="77777777" w:rsidR="00A47CAD" w:rsidRDefault="00A47CAD" w:rsidP="4F9A2974">
      <w:pPr>
        <w:tabs>
          <w:tab w:val="center" w:pos="558"/>
          <w:tab w:val="center" w:pos="3976"/>
          <w:tab w:val="right" w:pos="9625"/>
        </w:tabs>
        <w:spacing w:after="4" w:line="259" w:lineRule="auto"/>
        <w:ind w:left="0" w:firstLine="558"/>
        <w:jc w:val="left"/>
        <w:rPr>
          <w:b/>
          <w:bCs/>
          <w:color w:val="auto"/>
        </w:rPr>
      </w:pPr>
    </w:p>
    <w:p w14:paraId="1628ED38" w14:textId="77777777" w:rsidR="00AE52C3" w:rsidRPr="000D357B" w:rsidRDefault="00567576">
      <w:pPr>
        <w:tabs>
          <w:tab w:val="center" w:pos="558"/>
          <w:tab w:val="center" w:pos="3976"/>
          <w:tab w:val="right" w:pos="9625"/>
        </w:tabs>
        <w:spacing w:after="4" w:line="259" w:lineRule="auto"/>
        <w:ind w:left="0" w:firstLine="0"/>
        <w:jc w:val="left"/>
        <w:rPr>
          <w:rFonts w:asciiTheme="minorHAnsi" w:hAnsiTheme="minorHAnsi" w:cstheme="minorHAnsi"/>
          <w:b/>
          <w:sz w:val="22"/>
        </w:rPr>
      </w:pPr>
      <w:r w:rsidRPr="000D357B">
        <w:rPr>
          <w:rFonts w:asciiTheme="minorHAnsi" w:hAnsiTheme="minorHAnsi" w:cstheme="minorHAnsi"/>
          <w:b/>
          <w:sz w:val="22"/>
        </w:rPr>
        <w:tab/>
      </w:r>
    </w:p>
    <w:sectPr w:rsidR="00AE52C3" w:rsidRPr="000D357B">
      <w:pgSz w:w="12240" w:h="15840"/>
      <w:pgMar w:top="1052" w:right="1434" w:bottom="2082"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301B3BC0"/>
    <w:multiLevelType w:val="hybridMultilevel"/>
    <w:tmpl w:val="01BCE442"/>
    <w:lvl w:ilvl="0" w:tplc="3F201808">
      <w:start w:val="1"/>
      <w:numFmt w:val="decimal"/>
      <w:lvlText w:val="%1"/>
      <w:lvlJc w:val="left"/>
      <w:pPr>
        <w:ind w:left="9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2D20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79C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4A1D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783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7B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CE84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8F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65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F134FD"/>
    <w:multiLevelType w:val="hybridMultilevel"/>
    <w:tmpl w:val="FBF8FDBA"/>
    <w:lvl w:ilvl="0" w:tplc="93D851EC">
      <w:start w:val="1"/>
      <w:numFmt w:val="decimal"/>
      <w:lvlText w:val="%1."/>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F463C8">
      <w:start w:val="1"/>
      <w:numFmt w:val="lowerLetter"/>
      <w:lvlText w:val="%2"/>
      <w:lvlJc w:val="left"/>
      <w:pPr>
        <w:ind w:left="2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8C6940">
      <w:start w:val="1"/>
      <w:numFmt w:val="lowerRoman"/>
      <w:lvlText w:val="%3"/>
      <w:lvlJc w:val="left"/>
      <w:pPr>
        <w:ind w:left="2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6C922">
      <w:start w:val="1"/>
      <w:numFmt w:val="decimal"/>
      <w:lvlText w:val="%4"/>
      <w:lvlJc w:val="left"/>
      <w:pPr>
        <w:ind w:left="3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48D7F2">
      <w:start w:val="1"/>
      <w:numFmt w:val="lowerLetter"/>
      <w:lvlText w:val="%5"/>
      <w:lvlJc w:val="left"/>
      <w:pPr>
        <w:ind w:left="4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EA219A">
      <w:start w:val="1"/>
      <w:numFmt w:val="lowerRoman"/>
      <w:lvlText w:val="%6"/>
      <w:lvlJc w:val="left"/>
      <w:pPr>
        <w:ind w:left="4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2E97BC">
      <w:start w:val="1"/>
      <w:numFmt w:val="decimal"/>
      <w:lvlText w:val="%7"/>
      <w:lvlJc w:val="left"/>
      <w:pPr>
        <w:ind w:left="5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CE29FE">
      <w:start w:val="1"/>
      <w:numFmt w:val="lowerLetter"/>
      <w:lvlText w:val="%8"/>
      <w:lvlJc w:val="left"/>
      <w:pPr>
        <w:ind w:left="6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846B8C">
      <w:start w:val="1"/>
      <w:numFmt w:val="lowerRoman"/>
      <w:lvlText w:val="%9"/>
      <w:lvlJc w:val="left"/>
      <w:pPr>
        <w:ind w:left="7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327615">
    <w:abstractNumId w:val="2"/>
  </w:num>
  <w:num w:numId="2" w16cid:durableId="1071466354">
    <w:abstractNumId w:val="1"/>
  </w:num>
  <w:num w:numId="3" w16cid:durableId="798568131">
    <w:abstractNumId w:val="0"/>
  </w:num>
  <w:num w:numId="4" w16cid:durableId="30693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45"/>
    <w:rsid w:val="000123F1"/>
    <w:rsid w:val="00067E7B"/>
    <w:rsid w:val="000D357B"/>
    <w:rsid w:val="001C5BA2"/>
    <w:rsid w:val="002063B4"/>
    <w:rsid w:val="00216657"/>
    <w:rsid w:val="002B005F"/>
    <w:rsid w:val="002E1F59"/>
    <w:rsid w:val="0035392A"/>
    <w:rsid w:val="003C6BF3"/>
    <w:rsid w:val="00470D33"/>
    <w:rsid w:val="0048487A"/>
    <w:rsid w:val="004D060B"/>
    <w:rsid w:val="00510288"/>
    <w:rsid w:val="00543C45"/>
    <w:rsid w:val="00567576"/>
    <w:rsid w:val="005835FC"/>
    <w:rsid w:val="005C7740"/>
    <w:rsid w:val="00631704"/>
    <w:rsid w:val="0070185B"/>
    <w:rsid w:val="00755428"/>
    <w:rsid w:val="007D0695"/>
    <w:rsid w:val="007E00A7"/>
    <w:rsid w:val="008152D9"/>
    <w:rsid w:val="008F486F"/>
    <w:rsid w:val="00A47CAD"/>
    <w:rsid w:val="00AE52C3"/>
    <w:rsid w:val="00AE7868"/>
    <w:rsid w:val="00B276A9"/>
    <w:rsid w:val="00C262E0"/>
    <w:rsid w:val="00D34E12"/>
    <w:rsid w:val="00DF206A"/>
    <w:rsid w:val="00EC30C6"/>
    <w:rsid w:val="00EC7753"/>
    <w:rsid w:val="00F14E8F"/>
    <w:rsid w:val="00F80D28"/>
    <w:rsid w:val="00FD478D"/>
    <w:rsid w:val="4F9A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EA1E"/>
  <w15:docId w15:val="{6CC8CE38-2F4B-4CCB-8F9E-5D69B27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9"/>
      <w:outlineLvl w:val="0"/>
    </w:pPr>
    <w:rPr>
      <w:rFonts w:ascii="Times New Roman" w:eastAsia="Times New Roman" w:hAnsi="Times New Roman" w:cs="Times New Roman"/>
      <w:color w:val="000000"/>
      <w:u w:val="single" w:color="000000"/>
    </w:rPr>
  </w:style>
  <w:style w:type="paragraph" w:styleId="Heading2">
    <w:name w:val="heading 2"/>
    <w:basedOn w:val="Normal"/>
    <w:next w:val="Normal"/>
    <w:link w:val="Heading2Char"/>
    <w:uiPriority w:val="9"/>
    <w:semiHidden/>
    <w:unhideWhenUsed/>
    <w:qFormat/>
    <w:rsid w:val="00470D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0D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56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3F1"/>
    <w:rPr>
      <w:color w:val="0563C1" w:themeColor="hyperlink"/>
      <w:u w:val="single"/>
    </w:rPr>
  </w:style>
  <w:style w:type="paragraph" w:styleId="NoSpacing">
    <w:name w:val="No Spacing"/>
    <w:uiPriority w:val="1"/>
    <w:qFormat/>
    <w:rsid w:val="000123F1"/>
    <w:pPr>
      <w:spacing w:after="0" w:line="240" w:lineRule="auto"/>
    </w:pPr>
    <w:rPr>
      <w:rFonts w:eastAsiaTheme="minorHAnsi"/>
    </w:rPr>
  </w:style>
  <w:style w:type="character" w:customStyle="1" w:styleId="Heading2Char">
    <w:name w:val="Heading 2 Char"/>
    <w:basedOn w:val="DefaultParagraphFont"/>
    <w:link w:val="Heading2"/>
    <w:uiPriority w:val="9"/>
    <w:semiHidden/>
    <w:rsid w:val="00470D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0D33"/>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7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58581">
      <w:bodyDiv w:val="1"/>
      <w:marLeft w:val="0"/>
      <w:marRight w:val="0"/>
      <w:marTop w:val="0"/>
      <w:marBottom w:val="0"/>
      <w:divBdr>
        <w:top w:val="none" w:sz="0" w:space="0" w:color="auto"/>
        <w:left w:val="none" w:sz="0" w:space="0" w:color="auto"/>
        <w:bottom w:val="none" w:sz="0" w:space="0" w:color="auto"/>
        <w:right w:val="none" w:sz="0" w:space="0" w:color="auto"/>
      </w:divBdr>
    </w:div>
    <w:div w:id="214357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stance.ufl.edu/getting-help"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3" Type="http://schemas.openxmlformats.org/officeDocument/2006/relationships/settings" Target="settings.xml"/><Relationship Id="rId21" Type="http://schemas.openxmlformats.org/officeDocument/2006/relationships/hyperlink" Target="http://www.distance.ufl.edu/student-complaints" TargetMode="External"/><Relationship Id="rId7" Type="http://schemas.openxmlformats.org/officeDocument/2006/relationships/hyperlink" Target="http://teach.ufl.edu/resources/syllabus-templates/" TargetMode="Externa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www.dso.ufl.edu/sccr/process/student-conduct-honor-code/" TargetMode="External"/><Relationship Id="rId11" Type="http://schemas.openxmlformats.org/officeDocument/2006/relationships/hyperlink" Target="http://www.distance.ufl.edu/getting-help" TargetMode="External"/><Relationship Id="rId24" Type="http://schemas.openxmlformats.org/officeDocument/2006/relationships/fontTable" Target="fontTable.xml"/><Relationship Id="rId5" Type="http://schemas.openxmlformats.org/officeDocument/2006/relationships/hyperlink" Target="http://www.dso.ufl.edu/drc" TargetMode="External"/><Relationship Id="rId15" Type="http://schemas.openxmlformats.org/officeDocument/2006/relationships/hyperlink" Target="http://www.distance.ufl.edu/getting-help" TargetMode="External"/><Relationship Id="rId23" Type="http://schemas.openxmlformats.org/officeDocument/2006/relationships/hyperlink" Target="https://gatorevals.aa.ufl.edu/public-results/" TargetMode="External"/><Relationship Id="rId10" Type="http://schemas.openxmlformats.org/officeDocument/2006/relationships/hyperlink" Target="http://www.distance.ufl.edu/getting-help" TargetMode="External"/><Relationship Id="rId19" Type="http://schemas.openxmlformats.org/officeDocument/2006/relationships/hyperlink" Target="http://www.distance.ufl.edu/getting-help" TargetMode="External"/><Relationship Id="rId4" Type="http://schemas.openxmlformats.org/officeDocument/2006/relationships/webSettings" Target="webSettings.xml"/><Relationship Id="rId9" Type="http://schemas.openxmlformats.org/officeDocument/2006/relationships/hyperlink" Target="http://www.distance.ufl.edu/getting-help" TargetMode="External"/><Relationship Id="rId14" Type="http://schemas.openxmlformats.org/officeDocument/2006/relationships/hyperlink" Target="http://www.distance.ufl.edu/getting-help" TargetMode="External"/><Relationship Id="rId22" Type="http://schemas.openxmlformats.org/officeDocument/2006/relationships/hyperlink" Target="https://gatorevals.aa.ufl.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vt:lpstr>
    </vt:vector>
  </TitlesOfParts>
  <Company>University of Florida</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bcn</dc:creator>
  <cp:keywords/>
  <cp:lastModifiedBy>Mark Russell</cp:lastModifiedBy>
  <cp:revision>4</cp:revision>
  <dcterms:created xsi:type="dcterms:W3CDTF">2025-01-10T14:32:00Z</dcterms:created>
  <dcterms:modified xsi:type="dcterms:W3CDTF">2025-01-10T14:45:00Z</dcterms:modified>
</cp:coreProperties>
</file>