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32DB3" w14:textId="77777777" w:rsidR="00723BC8" w:rsidRPr="00BF00EB" w:rsidRDefault="00723BC8" w:rsidP="00723BC8">
      <w:pPr>
        <w:ind w:left="1440" w:hanging="1440"/>
        <w:rPr>
          <w:rStyle w:val="ItemDescription"/>
        </w:rPr>
      </w:pPr>
    </w:p>
    <w:tbl>
      <w:tblPr>
        <w:tblW w:w="0" w:type="auto"/>
        <w:tblLayout w:type="fixed"/>
        <w:tblLook w:val="00A0" w:firstRow="1" w:lastRow="0" w:firstColumn="1" w:lastColumn="0" w:noHBand="0" w:noVBand="0"/>
      </w:tblPr>
      <w:tblGrid>
        <w:gridCol w:w="4338"/>
        <w:gridCol w:w="4518"/>
      </w:tblGrid>
      <w:tr w:rsidR="00FF73AB" w:rsidRPr="00461D89" w14:paraId="6244FF76" w14:textId="77777777" w:rsidTr="00D71FFF">
        <w:tc>
          <w:tcPr>
            <w:tcW w:w="4338" w:type="dxa"/>
          </w:tcPr>
          <w:p w14:paraId="351D2809" w14:textId="77777777" w:rsidR="00FF73AB" w:rsidRPr="00461D89" w:rsidRDefault="00FF73AB" w:rsidP="00D71FFF">
            <w:pPr>
              <w:pStyle w:val="Title"/>
              <w:rPr>
                <w:rFonts w:ascii="Calibri" w:hAnsi="Calibri"/>
                <w:sz w:val="40"/>
              </w:rPr>
            </w:pPr>
            <w:r w:rsidRPr="00461D89">
              <w:rPr>
                <w:rFonts w:ascii="Calibri" w:hAnsi="Calibri"/>
                <w:sz w:val="40"/>
              </w:rPr>
              <w:t>Ecological Issues in Sustainability</w:t>
            </w:r>
            <w:r w:rsidR="00014A09" w:rsidRPr="00461D89">
              <w:rPr>
                <w:rFonts w:ascii="Calibri" w:hAnsi="Calibri"/>
                <w:sz w:val="40"/>
              </w:rPr>
              <w:t xml:space="preserve"> &amp; the Built Environment</w:t>
            </w:r>
          </w:p>
          <w:p w14:paraId="3A95AC59" w14:textId="77777777" w:rsidR="00FF73AB" w:rsidRPr="00461D89" w:rsidRDefault="00FF73AB" w:rsidP="00014A09">
            <w:pPr>
              <w:rPr>
                <w:rFonts w:cs="Arial"/>
                <w:sz w:val="20"/>
              </w:rPr>
            </w:pPr>
          </w:p>
          <w:p w14:paraId="1B01AC53" w14:textId="77777777" w:rsidR="00E17C7A" w:rsidRPr="00461D89" w:rsidRDefault="004A2FEA" w:rsidP="00E17C7A">
            <w:pPr>
              <w:tabs>
                <w:tab w:val="left" w:pos="1980"/>
              </w:tabs>
              <w:jc w:val="center"/>
              <w:rPr>
                <w:rFonts w:cs="Arial"/>
                <w:sz w:val="20"/>
              </w:rPr>
            </w:pPr>
            <w:r w:rsidRPr="00461D89">
              <w:rPr>
                <w:rFonts w:cs="Arial"/>
                <w:sz w:val="20"/>
              </w:rPr>
              <w:t>DCP 6205</w:t>
            </w:r>
            <w:r w:rsidR="00E17C7A" w:rsidRPr="00461D89">
              <w:rPr>
                <w:rFonts w:cs="Arial"/>
                <w:sz w:val="20"/>
              </w:rPr>
              <w:t xml:space="preserve"> - 3 Credit Hours</w:t>
            </w:r>
          </w:p>
          <w:p w14:paraId="2A3CA566" w14:textId="65E08BBA" w:rsidR="00FF73AB" w:rsidRPr="00461D89" w:rsidRDefault="00C34B4F" w:rsidP="00D71FFF">
            <w:pPr>
              <w:tabs>
                <w:tab w:val="left" w:pos="1980"/>
              </w:tabs>
              <w:jc w:val="center"/>
              <w:rPr>
                <w:rFonts w:cs="Arial"/>
                <w:color w:val="auto"/>
                <w:sz w:val="20"/>
              </w:rPr>
            </w:pPr>
            <w:r w:rsidRPr="00461D89">
              <w:rPr>
                <w:rFonts w:cs="Arial"/>
                <w:color w:val="auto"/>
                <w:sz w:val="20"/>
              </w:rPr>
              <w:t xml:space="preserve">Online </w:t>
            </w:r>
            <w:r w:rsidR="00FF73AB" w:rsidRPr="00461D89">
              <w:rPr>
                <w:rFonts w:cs="Arial"/>
                <w:color w:val="auto"/>
                <w:sz w:val="20"/>
              </w:rPr>
              <w:t>Course</w:t>
            </w:r>
          </w:p>
          <w:p w14:paraId="6E186609" w14:textId="6343EF8D" w:rsidR="002E365E" w:rsidRPr="00461D89" w:rsidRDefault="00AC2B12" w:rsidP="00D71FFF">
            <w:pPr>
              <w:tabs>
                <w:tab w:val="left" w:pos="1980"/>
              </w:tabs>
              <w:jc w:val="center"/>
              <w:rPr>
                <w:rFonts w:cs="Arial"/>
                <w:color w:val="auto"/>
                <w:sz w:val="20"/>
              </w:rPr>
            </w:pPr>
            <w:r w:rsidRPr="00B22C99">
              <w:rPr>
                <w:rFonts w:cs="Arial"/>
                <w:color w:val="auto"/>
                <w:sz w:val="20"/>
              </w:rPr>
              <w:t>Wednesdays</w:t>
            </w:r>
            <w:r w:rsidR="00F915ED" w:rsidRPr="00B22C99">
              <w:rPr>
                <w:rFonts w:cs="Arial"/>
                <w:color w:val="auto"/>
                <w:sz w:val="20"/>
              </w:rPr>
              <w:t xml:space="preserve"> </w:t>
            </w:r>
            <w:r w:rsidR="00915F09" w:rsidRPr="00B22C99">
              <w:rPr>
                <w:rFonts w:cs="Arial"/>
                <w:color w:val="auto"/>
                <w:sz w:val="20"/>
              </w:rPr>
              <w:t xml:space="preserve">at </w:t>
            </w:r>
            <w:r w:rsidR="000C2BFB" w:rsidRPr="00B22C99">
              <w:rPr>
                <w:rFonts w:cs="Arial"/>
                <w:color w:val="auto"/>
                <w:sz w:val="20"/>
              </w:rPr>
              <w:t>6</w:t>
            </w:r>
            <w:r w:rsidR="002E365E" w:rsidRPr="00B22C99">
              <w:rPr>
                <w:rFonts w:cs="Arial"/>
                <w:color w:val="auto"/>
                <w:sz w:val="20"/>
              </w:rPr>
              <w:t>:00pm</w:t>
            </w:r>
          </w:p>
          <w:p w14:paraId="73A20B33" w14:textId="3E732581" w:rsidR="00590281" w:rsidRPr="00461D89" w:rsidRDefault="00C34B4F" w:rsidP="00D06F97">
            <w:pPr>
              <w:tabs>
                <w:tab w:val="left" w:pos="1980"/>
              </w:tabs>
              <w:jc w:val="center"/>
              <w:rPr>
                <w:rFonts w:cs="Arial"/>
                <w:sz w:val="20"/>
              </w:rPr>
            </w:pPr>
            <w:r w:rsidRPr="00461D89">
              <w:rPr>
                <w:rFonts w:cs="Arial"/>
                <w:sz w:val="20"/>
              </w:rPr>
              <w:t xml:space="preserve">E-Learning </w:t>
            </w:r>
            <w:r w:rsidR="00590281" w:rsidRPr="00461D89">
              <w:rPr>
                <w:rFonts w:cs="Arial"/>
                <w:sz w:val="20"/>
              </w:rPr>
              <w:t xml:space="preserve">Course website can be found at: </w:t>
            </w:r>
            <w:r w:rsidR="00D06F97" w:rsidRPr="00461D89">
              <w:rPr>
                <w:sz w:val="20"/>
                <w:szCs w:val="20"/>
              </w:rPr>
              <w:t>http://elearning.ufl.edu/</w:t>
            </w:r>
          </w:p>
          <w:p w14:paraId="2A9498DE" w14:textId="77777777" w:rsidR="00FF73AB" w:rsidRPr="00461D89" w:rsidRDefault="00590281" w:rsidP="00014A09">
            <w:pPr>
              <w:tabs>
                <w:tab w:val="left" w:pos="1980"/>
              </w:tabs>
              <w:jc w:val="center"/>
              <w:rPr>
                <w:rFonts w:cs="Arial"/>
                <w:sz w:val="20"/>
              </w:rPr>
            </w:pPr>
            <w:r w:rsidRPr="00461D89">
              <w:rPr>
                <w:rFonts w:cs="Arial"/>
                <w:sz w:val="20"/>
              </w:rPr>
              <w:t xml:space="preserve"> </w:t>
            </w:r>
          </w:p>
          <w:p w14:paraId="5B12EF4B" w14:textId="5222D3BA" w:rsidR="004A2FEA" w:rsidRPr="00461D89" w:rsidRDefault="00FF73AB" w:rsidP="00306B8A">
            <w:pPr>
              <w:jc w:val="center"/>
              <w:rPr>
                <w:rFonts w:cs="Arial"/>
                <w:sz w:val="20"/>
                <w:u w:val="single"/>
              </w:rPr>
            </w:pPr>
            <w:r w:rsidRPr="00461D89">
              <w:rPr>
                <w:rFonts w:cs="Arial"/>
                <w:sz w:val="20"/>
                <w:u w:val="single"/>
              </w:rPr>
              <w:t>Instructors</w:t>
            </w:r>
          </w:p>
          <w:p w14:paraId="0072ECA3" w14:textId="5A5750FC" w:rsidR="00FF73AB" w:rsidRPr="00461D89" w:rsidRDefault="00FF73AB" w:rsidP="00D71FFF">
            <w:pPr>
              <w:jc w:val="center"/>
              <w:rPr>
                <w:rFonts w:cs="Arial"/>
                <w:sz w:val="20"/>
              </w:rPr>
            </w:pPr>
            <w:r w:rsidRPr="00461D89">
              <w:rPr>
                <w:rFonts w:cs="Arial"/>
                <w:sz w:val="20"/>
              </w:rPr>
              <w:t>Prof. Michael Volk</w:t>
            </w:r>
            <w:r w:rsidR="004D7232" w:rsidRPr="00461D89">
              <w:rPr>
                <w:rFonts w:cs="Arial"/>
                <w:sz w:val="20"/>
              </w:rPr>
              <w:t xml:space="preserve"> (</w:t>
            </w:r>
            <w:r w:rsidR="008A6591" w:rsidRPr="00461D89">
              <w:rPr>
                <w:rFonts w:cs="Arial"/>
                <w:sz w:val="20"/>
              </w:rPr>
              <w:t xml:space="preserve"> </w:t>
            </w:r>
            <w:hyperlink r:id="rId7" w:history="1">
              <w:r w:rsidR="008A6591" w:rsidRPr="00461D89">
                <w:rPr>
                  <w:rStyle w:val="Hyperlink"/>
                  <w:rFonts w:cs="Arial"/>
                  <w:sz w:val="20"/>
                </w:rPr>
                <w:t>mikevolk@ufl.edu</w:t>
              </w:r>
            </w:hyperlink>
            <w:r w:rsidR="004D7232" w:rsidRPr="00461D89">
              <w:rPr>
                <w:rFonts w:cs="Arial"/>
                <w:sz w:val="20"/>
              </w:rPr>
              <w:t>)</w:t>
            </w:r>
          </w:p>
          <w:p w14:paraId="53ECDB44" w14:textId="227C977E" w:rsidR="008A6591" w:rsidRPr="00461D89" w:rsidRDefault="008A6591" w:rsidP="00D71FFF">
            <w:pPr>
              <w:jc w:val="center"/>
              <w:rPr>
                <w:rFonts w:cs="Arial"/>
                <w:sz w:val="20"/>
              </w:rPr>
            </w:pPr>
            <w:r w:rsidRPr="00461D89">
              <w:rPr>
                <w:rFonts w:cs="Arial"/>
                <w:sz w:val="20"/>
              </w:rPr>
              <w:t xml:space="preserve">Dr. Ruth Steiner ( </w:t>
            </w:r>
            <w:hyperlink r:id="rId8" w:history="1">
              <w:r w:rsidRPr="00461D89">
                <w:rPr>
                  <w:rStyle w:val="Hyperlink"/>
                  <w:rFonts w:cs="Arial"/>
                  <w:sz w:val="20"/>
                </w:rPr>
                <w:t>rsteiner@dcp.ufl.edu</w:t>
              </w:r>
            </w:hyperlink>
            <w:r w:rsidRPr="00461D89">
              <w:rPr>
                <w:rFonts w:cs="Arial"/>
                <w:sz w:val="20"/>
              </w:rPr>
              <w:t xml:space="preserve"> )</w:t>
            </w:r>
          </w:p>
          <w:p w14:paraId="40A4A66E" w14:textId="77777777" w:rsidR="00FF73AB" w:rsidRPr="00461D89" w:rsidRDefault="00FF73AB" w:rsidP="00A86A72">
            <w:pPr>
              <w:jc w:val="center"/>
              <w:rPr>
                <w:rFonts w:cs="Arial"/>
                <w:sz w:val="20"/>
              </w:rPr>
            </w:pPr>
          </w:p>
        </w:tc>
        <w:tc>
          <w:tcPr>
            <w:tcW w:w="4518" w:type="dxa"/>
          </w:tcPr>
          <w:p w14:paraId="0791B064" w14:textId="77777777" w:rsidR="00FF73AB" w:rsidRPr="00461D89" w:rsidRDefault="00FF73AB" w:rsidP="00D71FFF">
            <w:pPr>
              <w:rPr>
                <w:rFonts w:cs="Arial"/>
                <w:sz w:val="12"/>
              </w:rPr>
            </w:pPr>
            <w:r w:rsidRPr="00461D89">
              <w:rPr>
                <w:rFonts w:cs="Arial"/>
                <w:noProof/>
                <w:sz w:val="12"/>
              </w:rPr>
              <w:drawing>
                <wp:inline distT="0" distB="0" distL="0" distR="0" wp14:anchorId="396691FA" wp14:editId="2EFAF62B">
                  <wp:extent cx="2893140" cy="2171803"/>
                  <wp:effectExtent l="25400" t="0" r="2460" b="0"/>
                  <wp:docPr id="1" name="Picture 0" descr="IMG_5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MG_5004.jpg"/>
                          <pic:cNvPicPr>
                            <a:picLocks noChangeAspect="1" noChangeArrowheads="1"/>
                          </pic:cNvPicPr>
                        </pic:nvPicPr>
                        <pic:blipFill>
                          <a:blip r:embed="rId9" cstate="print"/>
                          <a:srcRect/>
                          <a:stretch>
                            <a:fillRect/>
                          </a:stretch>
                        </pic:blipFill>
                        <pic:spPr bwMode="auto">
                          <a:xfrm>
                            <a:off x="0" y="0"/>
                            <a:ext cx="2893625" cy="2172167"/>
                          </a:xfrm>
                          <a:prstGeom prst="rect">
                            <a:avLst/>
                          </a:prstGeom>
                          <a:noFill/>
                          <a:ln w="9525">
                            <a:noFill/>
                            <a:miter lim="800000"/>
                            <a:headEnd/>
                            <a:tailEnd/>
                          </a:ln>
                        </pic:spPr>
                      </pic:pic>
                    </a:graphicData>
                  </a:graphic>
                </wp:inline>
              </w:drawing>
            </w:r>
          </w:p>
          <w:p w14:paraId="7B28AB6A" w14:textId="77777777" w:rsidR="00FF73AB" w:rsidRPr="00461D89" w:rsidRDefault="00FF73AB" w:rsidP="00D71FFF">
            <w:pPr>
              <w:rPr>
                <w:rFonts w:cs="Arial"/>
                <w:sz w:val="12"/>
              </w:rPr>
            </w:pPr>
            <w:r w:rsidRPr="00461D89">
              <w:rPr>
                <w:rFonts w:cs="Arial"/>
                <w:sz w:val="12"/>
              </w:rPr>
              <w:t xml:space="preserve">  Rural road near the University of Florida</w:t>
            </w:r>
          </w:p>
        </w:tc>
      </w:tr>
    </w:tbl>
    <w:p w14:paraId="0C0938BF" w14:textId="77777777" w:rsidR="00FF73AB" w:rsidRPr="00461D89" w:rsidRDefault="00FF73AB" w:rsidP="00FF73AB">
      <w:pPr>
        <w:jc w:val="center"/>
        <w:rPr>
          <w:rFonts w:cs="Arial"/>
          <w:sz w:val="20"/>
        </w:rPr>
      </w:pPr>
    </w:p>
    <w:p w14:paraId="58D2B9EC" w14:textId="77777777" w:rsidR="00FF73AB" w:rsidRPr="00461D89" w:rsidRDefault="00FF73AB" w:rsidP="00FF73AB">
      <w:pPr>
        <w:pBdr>
          <w:top w:val="single" w:sz="4" w:space="1" w:color="auto"/>
        </w:pBdr>
        <w:rPr>
          <w:rFonts w:cs="Arial"/>
          <w:sz w:val="20"/>
        </w:rPr>
      </w:pPr>
    </w:p>
    <w:p w14:paraId="273377F7" w14:textId="77777777" w:rsidR="00FF73AB" w:rsidRPr="00461D89" w:rsidRDefault="00FF73AB" w:rsidP="00FF73AB">
      <w:pPr>
        <w:rPr>
          <w:rFonts w:asciiTheme="minorHAnsi" w:hAnsiTheme="minorHAnsi" w:cs="Arial"/>
          <w:sz w:val="22"/>
          <w:szCs w:val="22"/>
          <w:u w:val="single"/>
        </w:rPr>
      </w:pPr>
      <w:r w:rsidRPr="00461D89">
        <w:rPr>
          <w:rFonts w:asciiTheme="minorHAnsi" w:hAnsiTheme="minorHAnsi" w:cs="Arial"/>
          <w:sz w:val="22"/>
          <w:szCs w:val="22"/>
          <w:u w:val="single"/>
        </w:rPr>
        <w:t>Course Description</w:t>
      </w:r>
    </w:p>
    <w:p w14:paraId="7C8E016A" w14:textId="419C9E2D" w:rsidR="001215AE" w:rsidRPr="00461D89" w:rsidRDefault="006D20BF" w:rsidP="00FF73AB">
      <w:pPr>
        <w:rPr>
          <w:rFonts w:asciiTheme="minorHAnsi" w:hAnsiTheme="minorHAnsi" w:cs="Arial"/>
          <w:sz w:val="22"/>
          <w:szCs w:val="22"/>
        </w:rPr>
      </w:pPr>
      <w:r w:rsidRPr="00461D89">
        <w:rPr>
          <w:rFonts w:asciiTheme="minorHAnsi" w:hAnsiTheme="minorHAnsi" w:cs="Arial"/>
          <w:sz w:val="22"/>
          <w:szCs w:val="22"/>
        </w:rPr>
        <w:t>This is the second part of a two</w:t>
      </w:r>
      <w:r w:rsidR="00A86A72" w:rsidRPr="00461D89">
        <w:rPr>
          <w:rFonts w:asciiTheme="minorHAnsi" w:hAnsiTheme="minorHAnsi" w:cs="Arial"/>
          <w:sz w:val="22"/>
          <w:szCs w:val="22"/>
        </w:rPr>
        <w:t>-</w:t>
      </w:r>
      <w:r w:rsidRPr="00461D89">
        <w:rPr>
          <w:rFonts w:asciiTheme="minorHAnsi" w:hAnsiTheme="minorHAnsi" w:cs="Arial"/>
          <w:sz w:val="22"/>
          <w:szCs w:val="22"/>
        </w:rPr>
        <w:t xml:space="preserve">part course. The goal of the first course (fall semester) was to learn about 1) </w:t>
      </w:r>
      <w:r w:rsidR="001215AE" w:rsidRPr="00461D89">
        <w:rPr>
          <w:rFonts w:asciiTheme="minorHAnsi" w:hAnsiTheme="minorHAnsi" w:cs="Arial"/>
          <w:sz w:val="22"/>
          <w:szCs w:val="22"/>
        </w:rPr>
        <w:t>landscape ecology and conservation principles, as they relate to understanding the broader functions of natural systems, landscapes, and potential impacts from human activities, and 2) identifying and analyzing the natural and human characteristics of a site, and identifying opportunities and constraints for land use and development to mitigate human impacts. These topics form</w:t>
      </w:r>
      <w:r w:rsidRPr="00461D89">
        <w:rPr>
          <w:rFonts w:asciiTheme="minorHAnsi" w:hAnsiTheme="minorHAnsi" w:cs="Arial"/>
          <w:sz w:val="22"/>
          <w:szCs w:val="22"/>
        </w:rPr>
        <w:t xml:space="preserve"> a critical foundation for sustainable site planning and design choices</w:t>
      </w:r>
      <w:r w:rsidR="001215AE" w:rsidRPr="00461D89">
        <w:rPr>
          <w:rFonts w:asciiTheme="minorHAnsi" w:hAnsiTheme="minorHAnsi" w:cs="Arial"/>
          <w:sz w:val="22"/>
          <w:szCs w:val="22"/>
        </w:rPr>
        <w:t xml:space="preserve"> that incorporate an understanding of ecosystem processes and suitability</w:t>
      </w:r>
      <w:r w:rsidRPr="00461D89">
        <w:rPr>
          <w:rFonts w:asciiTheme="minorHAnsi" w:hAnsiTheme="minorHAnsi" w:cs="Arial"/>
          <w:sz w:val="22"/>
          <w:szCs w:val="22"/>
        </w:rPr>
        <w:t xml:space="preserve">. </w:t>
      </w:r>
    </w:p>
    <w:p w14:paraId="6ED932AC" w14:textId="77777777" w:rsidR="006D20BF" w:rsidRPr="00461D89" w:rsidRDefault="006D20BF" w:rsidP="00FF73AB">
      <w:pPr>
        <w:rPr>
          <w:rFonts w:asciiTheme="minorHAnsi" w:hAnsiTheme="minorHAnsi" w:cs="Arial"/>
          <w:sz w:val="22"/>
          <w:szCs w:val="22"/>
        </w:rPr>
      </w:pPr>
    </w:p>
    <w:p w14:paraId="1D79D15E" w14:textId="00300F7A" w:rsidR="00FF73AB" w:rsidRPr="00461D89" w:rsidRDefault="006D20BF" w:rsidP="00FF73AB">
      <w:pPr>
        <w:rPr>
          <w:rFonts w:asciiTheme="minorHAnsi" w:hAnsiTheme="minorHAnsi" w:cs="Arial"/>
          <w:sz w:val="22"/>
          <w:szCs w:val="22"/>
        </w:rPr>
      </w:pPr>
      <w:r w:rsidRPr="00461D89">
        <w:rPr>
          <w:rFonts w:asciiTheme="minorHAnsi" w:hAnsiTheme="minorHAnsi" w:cs="Arial"/>
          <w:sz w:val="22"/>
          <w:szCs w:val="22"/>
        </w:rPr>
        <w:t>In this second course (spring semester), t</w:t>
      </w:r>
      <w:r w:rsidR="00FF73AB" w:rsidRPr="00461D89">
        <w:rPr>
          <w:rFonts w:asciiTheme="minorHAnsi" w:hAnsiTheme="minorHAnsi" w:cs="Arial"/>
          <w:sz w:val="22"/>
          <w:szCs w:val="22"/>
        </w:rPr>
        <w:t>he direct and indirect impacts of the built environment on terrestrial and aquatic ecosystems</w:t>
      </w:r>
      <w:r w:rsidRPr="00461D89">
        <w:rPr>
          <w:rFonts w:asciiTheme="minorHAnsi" w:hAnsiTheme="minorHAnsi" w:cs="Arial"/>
          <w:sz w:val="22"/>
          <w:szCs w:val="22"/>
        </w:rPr>
        <w:t xml:space="preserve"> and landscapes</w:t>
      </w:r>
      <w:r w:rsidR="009D1E25" w:rsidRPr="00461D89">
        <w:rPr>
          <w:rFonts w:asciiTheme="minorHAnsi" w:hAnsiTheme="minorHAnsi" w:cs="Arial"/>
          <w:sz w:val="22"/>
          <w:szCs w:val="22"/>
        </w:rPr>
        <w:t xml:space="preserve"> are examined</w:t>
      </w:r>
      <w:r w:rsidRPr="00461D89">
        <w:rPr>
          <w:rFonts w:asciiTheme="minorHAnsi" w:hAnsiTheme="minorHAnsi" w:cs="Arial"/>
          <w:sz w:val="22"/>
          <w:szCs w:val="22"/>
        </w:rPr>
        <w:t xml:space="preserve"> in more detail</w:t>
      </w:r>
      <w:r w:rsidR="00FF73AB" w:rsidRPr="00461D89">
        <w:rPr>
          <w:rFonts w:asciiTheme="minorHAnsi" w:hAnsiTheme="minorHAnsi" w:cs="Arial"/>
          <w:sz w:val="22"/>
          <w:szCs w:val="22"/>
        </w:rPr>
        <w:t xml:space="preserve">. </w:t>
      </w:r>
      <w:r w:rsidR="009D1E25" w:rsidRPr="00461D89">
        <w:rPr>
          <w:rFonts w:asciiTheme="minorHAnsi" w:hAnsiTheme="minorHAnsi" w:cs="Arial"/>
          <w:sz w:val="22"/>
          <w:szCs w:val="22"/>
        </w:rPr>
        <w:t>C</w:t>
      </w:r>
      <w:r w:rsidR="00FF73AB" w:rsidRPr="00461D89">
        <w:rPr>
          <w:rFonts w:asciiTheme="minorHAnsi" w:hAnsiTheme="minorHAnsi" w:cs="Arial"/>
          <w:sz w:val="22"/>
          <w:szCs w:val="22"/>
        </w:rPr>
        <w:t xml:space="preserve">utting edge approaches to </w:t>
      </w:r>
      <w:r w:rsidRPr="00461D89">
        <w:rPr>
          <w:rFonts w:asciiTheme="minorHAnsi" w:hAnsiTheme="minorHAnsi" w:cs="Arial"/>
          <w:sz w:val="22"/>
          <w:szCs w:val="22"/>
        </w:rPr>
        <w:t xml:space="preserve">planning, design, </w:t>
      </w:r>
      <w:r w:rsidR="001215AE" w:rsidRPr="00461D89">
        <w:rPr>
          <w:rFonts w:asciiTheme="minorHAnsi" w:hAnsiTheme="minorHAnsi" w:cs="Arial"/>
          <w:sz w:val="22"/>
          <w:szCs w:val="22"/>
        </w:rPr>
        <w:t xml:space="preserve">governance, </w:t>
      </w:r>
      <w:r w:rsidRPr="00461D89">
        <w:rPr>
          <w:rFonts w:asciiTheme="minorHAnsi" w:hAnsiTheme="minorHAnsi" w:cs="Arial"/>
          <w:sz w:val="22"/>
          <w:szCs w:val="22"/>
        </w:rPr>
        <w:t xml:space="preserve">and management </w:t>
      </w:r>
      <w:r w:rsidR="00BF0BBA" w:rsidRPr="00461D89">
        <w:rPr>
          <w:rFonts w:asciiTheme="minorHAnsi" w:hAnsiTheme="minorHAnsi" w:cs="Arial"/>
          <w:sz w:val="22"/>
          <w:szCs w:val="22"/>
        </w:rPr>
        <w:t>that can</w:t>
      </w:r>
      <w:r w:rsidRPr="00461D89">
        <w:rPr>
          <w:rFonts w:asciiTheme="minorHAnsi" w:hAnsiTheme="minorHAnsi" w:cs="Arial"/>
          <w:sz w:val="22"/>
          <w:szCs w:val="22"/>
        </w:rPr>
        <w:t xml:space="preserve"> be used to </w:t>
      </w:r>
      <w:r w:rsidR="00FF73AB" w:rsidRPr="00461D89">
        <w:rPr>
          <w:rFonts w:asciiTheme="minorHAnsi" w:hAnsiTheme="minorHAnsi" w:cs="Arial"/>
          <w:sz w:val="22"/>
          <w:szCs w:val="22"/>
        </w:rPr>
        <w:t xml:space="preserve">reduce negative impacts </w:t>
      </w:r>
      <w:r w:rsidRPr="00461D89">
        <w:rPr>
          <w:rFonts w:asciiTheme="minorHAnsi" w:hAnsiTheme="minorHAnsi" w:cs="Arial"/>
          <w:sz w:val="22"/>
          <w:szCs w:val="22"/>
        </w:rPr>
        <w:t xml:space="preserve">from human activities </w:t>
      </w:r>
      <w:r w:rsidR="00FF73AB" w:rsidRPr="00461D89">
        <w:rPr>
          <w:rFonts w:asciiTheme="minorHAnsi" w:hAnsiTheme="minorHAnsi" w:cs="Arial"/>
          <w:sz w:val="22"/>
          <w:szCs w:val="22"/>
        </w:rPr>
        <w:t>and restore ecological health</w:t>
      </w:r>
      <w:r w:rsidR="009D1E25" w:rsidRPr="00461D89">
        <w:rPr>
          <w:rFonts w:asciiTheme="minorHAnsi" w:hAnsiTheme="minorHAnsi" w:cs="Arial"/>
          <w:sz w:val="22"/>
          <w:szCs w:val="22"/>
        </w:rPr>
        <w:t xml:space="preserve"> </w:t>
      </w:r>
      <w:r w:rsidR="00794A00" w:rsidRPr="00461D89">
        <w:rPr>
          <w:rFonts w:asciiTheme="minorHAnsi" w:hAnsiTheme="minorHAnsi" w:cs="Arial"/>
          <w:sz w:val="22"/>
          <w:szCs w:val="22"/>
        </w:rPr>
        <w:t xml:space="preserve">at </w:t>
      </w:r>
      <w:r w:rsidRPr="00461D89">
        <w:rPr>
          <w:rFonts w:asciiTheme="minorHAnsi" w:hAnsiTheme="minorHAnsi" w:cs="Arial"/>
          <w:sz w:val="22"/>
          <w:szCs w:val="22"/>
        </w:rPr>
        <w:t>the regional, metropolitan, neighborhood, and site scales</w:t>
      </w:r>
      <w:r w:rsidR="00794A00" w:rsidRPr="00461D89">
        <w:rPr>
          <w:rFonts w:asciiTheme="minorHAnsi" w:hAnsiTheme="minorHAnsi" w:cs="Arial"/>
          <w:sz w:val="22"/>
          <w:szCs w:val="22"/>
        </w:rPr>
        <w:t xml:space="preserve"> </w:t>
      </w:r>
      <w:r w:rsidR="009D1E25" w:rsidRPr="00461D89">
        <w:rPr>
          <w:rFonts w:asciiTheme="minorHAnsi" w:hAnsiTheme="minorHAnsi" w:cs="Arial"/>
          <w:sz w:val="22"/>
          <w:szCs w:val="22"/>
        </w:rPr>
        <w:t>are</w:t>
      </w:r>
      <w:r w:rsidR="00A3114A" w:rsidRPr="00461D89">
        <w:rPr>
          <w:rFonts w:asciiTheme="minorHAnsi" w:hAnsiTheme="minorHAnsi" w:cs="Arial"/>
          <w:sz w:val="22"/>
          <w:szCs w:val="22"/>
        </w:rPr>
        <w:t xml:space="preserve"> also</w:t>
      </w:r>
      <w:r w:rsidR="009D1E25" w:rsidRPr="00461D89">
        <w:rPr>
          <w:rFonts w:asciiTheme="minorHAnsi" w:hAnsiTheme="minorHAnsi" w:cs="Arial"/>
          <w:sz w:val="22"/>
          <w:szCs w:val="22"/>
        </w:rPr>
        <w:t xml:space="preserve"> presented</w:t>
      </w:r>
      <w:r w:rsidR="00FF73AB" w:rsidRPr="00461D89">
        <w:rPr>
          <w:rFonts w:asciiTheme="minorHAnsi" w:hAnsiTheme="minorHAnsi" w:cs="Arial"/>
          <w:sz w:val="22"/>
          <w:szCs w:val="22"/>
        </w:rPr>
        <w:t>.</w:t>
      </w:r>
      <w:r w:rsidR="00D773C4" w:rsidRPr="00461D89">
        <w:rPr>
          <w:rFonts w:asciiTheme="minorHAnsi" w:hAnsiTheme="minorHAnsi" w:cs="Arial"/>
          <w:sz w:val="22"/>
          <w:szCs w:val="22"/>
        </w:rPr>
        <w:t xml:space="preserve">  </w:t>
      </w:r>
    </w:p>
    <w:p w14:paraId="6561D7BE" w14:textId="77777777" w:rsidR="00FF73AB" w:rsidRPr="00461D89" w:rsidRDefault="00FF73AB" w:rsidP="00FF73AB">
      <w:pPr>
        <w:rPr>
          <w:rFonts w:asciiTheme="minorHAnsi" w:hAnsiTheme="minorHAnsi" w:cs="Arial"/>
          <w:sz w:val="22"/>
          <w:szCs w:val="22"/>
        </w:rPr>
      </w:pPr>
    </w:p>
    <w:p w14:paraId="759E70A2" w14:textId="77777777" w:rsidR="002C2C9A" w:rsidRPr="00461D89" w:rsidRDefault="002C2C9A" w:rsidP="00FF73AB">
      <w:pPr>
        <w:rPr>
          <w:rFonts w:asciiTheme="minorHAnsi" w:hAnsiTheme="minorHAnsi" w:cs="Arial"/>
          <w:sz w:val="22"/>
          <w:szCs w:val="22"/>
          <w:u w:val="single"/>
        </w:rPr>
      </w:pPr>
      <w:r w:rsidRPr="00461D89">
        <w:rPr>
          <w:rFonts w:asciiTheme="minorHAnsi" w:hAnsiTheme="minorHAnsi" w:cs="Arial"/>
          <w:sz w:val="22"/>
          <w:szCs w:val="22"/>
          <w:u w:val="single"/>
        </w:rPr>
        <w:t>Course Purpose</w:t>
      </w:r>
    </w:p>
    <w:p w14:paraId="5A53E42C" w14:textId="70077A49" w:rsidR="002C2C9A" w:rsidRPr="00461D89" w:rsidRDefault="002C2C9A" w:rsidP="00FF73AB">
      <w:pPr>
        <w:rPr>
          <w:rFonts w:asciiTheme="minorHAnsi" w:hAnsiTheme="minorHAnsi" w:cs="Arial"/>
          <w:sz w:val="22"/>
          <w:szCs w:val="22"/>
        </w:rPr>
      </w:pPr>
      <w:r w:rsidRPr="00461D89">
        <w:rPr>
          <w:rFonts w:asciiTheme="minorHAnsi" w:hAnsiTheme="minorHAnsi" w:cs="Arial"/>
          <w:sz w:val="22"/>
          <w:szCs w:val="22"/>
        </w:rPr>
        <w:t xml:space="preserve">To engage in sustainable design, individuals must understand </w:t>
      </w:r>
      <w:r w:rsidR="00F77C81" w:rsidRPr="00461D89">
        <w:rPr>
          <w:rFonts w:asciiTheme="minorHAnsi" w:hAnsiTheme="minorHAnsi" w:cs="Arial"/>
          <w:sz w:val="22"/>
          <w:szCs w:val="22"/>
        </w:rPr>
        <w:t>the complex relationships between human activities and the natural environment</w:t>
      </w:r>
      <w:r w:rsidR="00385ED3" w:rsidRPr="00461D89">
        <w:rPr>
          <w:rFonts w:asciiTheme="minorHAnsi" w:hAnsiTheme="minorHAnsi" w:cs="Arial"/>
          <w:sz w:val="22"/>
          <w:szCs w:val="22"/>
        </w:rPr>
        <w:t>, resulting impacts</w:t>
      </w:r>
      <w:r w:rsidR="00F77C81" w:rsidRPr="00461D89">
        <w:rPr>
          <w:rFonts w:asciiTheme="minorHAnsi" w:hAnsiTheme="minorHAnsi" w:cs="Arial"/>
          <w:sz w:val="22"/>
          <w:szCs w:val="22"/>
        </w:rPr>
        <w:t>, and methods for making sustainable land use decisions</w:t>
      </w:r>
      <w:r w:rsidRPr="00461D89">
        <w:rPr>
          <w:rFonts w:asciiTheme="minorHAnsi" w:hAnsiTheme="minorHAnsi" w:cs="Arial"/>
          <w:sz w:val="22"/>
          <w:szCs w:val="22"/>
        </w:rPr>
        <w:t>.  This course serves as an introduction to the many facets of this complex reality.</w:t>
      </w:r>
    </w:p>
    <w:p w14:paraId="5F65466C" w14:textId="77777777" w:rsidR="002C2C9A" w:rsidRPr="00461D89" w:rsidRDefault="002C2C9A" w:rsidP="00FF73AB">
      <w:pPr>
        <w:rPr>
          <w:rFonts w:asciiTheme="minorHAnsi" w:hAnsiTheme="minorHAnsi" w:cs="Arial"/>
          <w:b/>
          <w:sz w:val="22"/>
          <w:szCs w:val="22"/>
          <w:u w:val="single"/>
        </w:rPr>
      </w:pPr>
    </w:p>
    <w:p w14:paraId="4B4B804A" w14:textId="77777777" w:rsidR="00FF73AB" w:rsidRPr="00461D89" w:rsidRDefault="00FF73AB" w:rsidP="00FF73AB">
      <w:pPr>
        <w:rPr>
          <w:rFonts w:asciiTheme="minorHAnsi" w:hAnsiTheme="minorHAnsi" w:cs="Arial"/>
          <w:sz w:val="22"/>
          <w:szCs w:val="22"/>
          <w:u w:val="single"/>
        </w:rPr>
      </w:pPr>
      <w:r w:rsidRPr="00461D89">
        <w:rPr>
          <w:rFonts w:asciiTheme="minorHAnsi" w:hAnsiTheme="minorHAnsi" w:cs="Arial"/>
          <w:sz w:val="22"/>
          <w:szCs w:val="22"/>
          <w:u w:val="single"/>
        </w:rPr>
        <w:t>Learning Objectives</w:t>
      </w:r>
    </w:p>
    <w:p w14:paraId="2A8575AB" w14:textId="77777777" w:rsidR="002C2C9A" w:rsidRPr="00461D89" w:rsidRDefault="002C2C9A" w:rsidP="00FF73AB">
      <w:pPr>
        <w:rPr>
          <w:rFonts w:asciiTheme="minorHAnsi" w:hAnsiTheme="minorHAnsi" w:cs="Arial"/>
          <w:sz w:val="22"/>
          <w:szCs w:val="22"/>
        </w:rPr>
      </w:pPr>
      <w:r w:rsidRPr="00461D89">
        <w:rPr>
          <w:rFonts w:asciiTheme="minorHAnsi" w:hAnsiTheme="minorHAnsi" w:cs="Arial"/>
          <w:sz w:val="22"/>
          <w:szCs w:val="22"/>
        </w:rPr>
        <w:t xml:space="preserve">By the end of the </w:t>
      </w:r>
      <w:r w:rsidR="00385ED3" w:rsidRPr="00461D89">
        <w:rPr>
          <w:rFonts w:asciiTheme="minorHAnsi" w:hAnsiTheme="minorHAnsi" w:cs="Arial"/>
          <w:sz w:val="22"/>
          <w:szCs w:val="22"/>
        </w:rPr>
        <w:t xml:space="preserve">fall and spring </w:t>
      </w:r>
      <w:r w:rsidRPr="00461D89">
        <w:rPr>
          <w:rFonts w:asciiTheme="minorHAnsi" w:hAnsiTheme="minorHAnsi" w:cs="Arial"/>
          <w:sz w:val="22"/>
          <w:szCs w:val="22"/>
        </w:rPr>
        <w:t>course</w:t>
      </w:r>
      <w:r w:rsidR="00385ED3" w:rsidRPr="00461D89">
        <w:rPr>
          <w:rFonts w:asciiTheme="minorHAnsi" w:hAnsiTheme="minorHAnsi" w:cs="Arial"/>
          <w:sz w:val="22"/>
          <w:szCs w:val="22"/>
        </w:rPr>
        <w:t>s</w:t>
      </w:r>
      <w:r w:rsidRPr="00461D89">
        <w:rPr>
          <w:rFonts w:asciiTheme="minorHAnsi" w:hAnsiTheme="minorHAnsi" w:cs="Arial"/>
          <w:sz w:val="22"/>
          <w:szCs w:val="22"/>
        </w:rPr>
        <w:t xml:space="preserve"> students will:</w:t>
      </w:r>
    </w:p>
    <w:p w14:paraId="5CFFF258" w14:textId="77777777" w:rsidR="00FF73AB" w:rsidRPr="00461D89" w:rsidRDefault="002C2C9A" w:rsidP="00FF73AB">
      <w:pPr>
        <w:pStyle w:val="ListParagraph"/>
        <w:numPr>
          <w:ilvl w:val="0"/>
          <w:numId w:val="3"/>
        </w:numPr>
        <w:rPr>
          <w:rFonts w:asciiTheme="minorHAnsi" w:hAnsiTheme="minorHAnsi" w:cs="Arial"/>
          <w:sz w:val="22"/>
          <w:szCs w:val="22"/>
        </w:rPr>
      </w:pPr>
      <w:r w:rsidRPr="00461D89">
        <w:rPr>
          <w:rFonts w:asciiTheme="minorHAnsi" w:hAnsiTheme="minorHAnsi" w:cs="Arial"/>
          <w:sz w:val="22"/>
          <w:szCs w:val="22"/>
        </w:rPr>
        <w:t xml:space="preserve">Be familiar with </w:t>
      </w:r>
      <w:r w:rsidR="00FF73AB" w:rsidRPr="00461D89">
        <w:rPr>
          <w:rFonts w:asciiTheme="minorHAnsi" w:hAnsiTheme="minorHAnsi" w:cs="Arial"/>
          <w:sz w:val="22"/>
          <w:szCs w:val="22"/>
        </w:rPr>
        <w:t>principles of healthy ecosystems and the benefits they provide people.</w:t>
      </w:r>
    </w:p>
    <w:p w14:paraId="6200EFE9" w14:textId="77777777" w:rsidR="00FF73AB" w:rsidRPr="00461D89" w:rsidRDefault="00FF73AB" w:rsidP="00FF73AB">
      <w:pPr>
        <w:pStyle w:val="ListParagraph"/>
        <w:numPr>
          <w:ilvl w:val="0"/>
          <w:numId w:val="3"/>
        </w:numPr>
        <w:rPr>
          <w:rFonts w:asciiTheme="minorHAnsi" w:hAnsiTheme="minorHAnsi" w:cs="Arial"/>
          <w:sz w:val="22"/>
          <w:szCs w:val="22"/>
        </w:rPr>
      </w:pPr>
      <w:r w:rsidRPr="00461D89">
        <w:rPr>
          <w:rFonts w:asciiTheme="minorHAnsi" w:hAnsiTheme="minorHAnsi" w:cs="Arial"/>
          <w:sz w:val="22"/>
          <w:szCs w:val="22"/>
        </w:rPr>
        <w:t xml:space="preserve">Recognize the types and mechanisms of direct </w:t>
      </w:r>
      <w:r w:rsidR="00794A00" w:rsidRPr="00461D89">
        <w:rPr>
          <w:rFonts w:asciiTheme="minorHAnsi" w:hAnsiTheme="minorHAnsi" w:cs="Arial"/>
          <w:sz w:val="22"/>
          <w:szCs w:val="22"/>
        </w:rPr>
        <w:t xml:space="preserve">and indirect </w:t>
      </w:r>
      <w:r w:rsidRPr="00461D89">
        <w:rPr>
          <w:rFonts w:asciiTheme="minorHAnsi" w:hAnsiTheme="minorHAnsi" w:cs="Arial"/>
          <w:sz w:val="22"/>
          <w:szCs w:val="22"/>
        </w:rPr>
        <w:t>impacts of the built environment on terrestrial and aquatic ecosystems. (Direct impacts are those occurring due to land and water use.)</w:t>
      </w:r>
    </w:p>
    <w:p w14:paraId="5900A498" w14:textId="77777777" w:rsidR="00FF73AB" w:rsidRPr="00461D89" w:rsidRDefault="00FF73AB" w:rsidP="00FF73AB">
      <w:pPr>
        <w:pStyle w:val="ListParagraph"/>
        <w:numPr>
          <w:ilvl w:val="0"/>
          <w:numId w:val="3"/>
        </w:numPr>
        <w:rPr>
          <w:rFonts w:asciiTheme="minorHAnsi" w:hAnsiTheme="minorHAnsi" w:cs="Arial"/>
          <w:sz w:val="22"/>
          <w:szCs w:val="22"/>
        </w:rPr>
      </w:pPr>
      <w:r w:rsidRPr="00461D89">
        <w:rPr>
          <w:rFonts w:asciiTheme="minorHAnsi" w:hAnsiTheme="minorHAnsi" w:cs="Arial"/>
          <w:sz w:val="22"/>
          <w:szCs w:val="22"/>
        </w:rPr>
        <w:t>Understand how to analyze a site or region to identify ecologically and socially compatible development</w:t>
      </w:r>
      <w:r w:rsidR="00794A00" w:rsidRPr="00461D89">
        <w:rPr>
          <w:rFonts w:asciiTheme="minorHAnsi" w:hAnsiTheme="minorHAnsi" w:cs="Arial"/>
          <w:sz w:val="22"/>
          <w:szCs w:val="22"/>
        </w:rPr>
        <w:t xml:space="preserve"> strategies</w:t>
      </w:r>
      <w:r w:rsidRPr="00461D89">
        <w:rPr>
          <w:rFonts w:asciiTheme="minorHAnsi" w:hAnsiTheme="minorHAnsi" w:cs="Arial"/>
          <w:sz w:val="22"/>
          <w:szCs w:val="22"/>
        </w:rPr>
        <w:t>.</w:t>
      </w:r>
    </w:p>
    <w:p w14:paraId="08B74B17" w14:textId="306CF62C" w:rsidR="00FF73AB" w:rsidRPr="00461D89" w:rsidRDefault="00FF73AB" w:rsidP="00FF73AB">
      <w:pPr>
        <w:pStyle w:val="ListParagraph"/>
        <w:numPr>
          <w:ilvl w:val="0"/>
          <w:numId w:val="3"/>
        </w:numPr>
        <w:rPr>
          <w:rFonts w:asciiTheme="minorHAnsi" w:hAnsiTheme="minorHAnsi" w:cs="Arial"/>
          <w:sz w:val="22"/>
          <w:szCs w:val="22"/>
        </w:rPr>
      </w:pPr>
      <w:r w:rsidRPr="00461D89">
        <w:rPr>
          <w:rFonts w:asciiTheme="minorHAnsi" w:hAnsiTheme="minorHAnsi" w:cs="Arial"/>
          <w:sz w:val="22"/>
          <w:szCs w:val="22"/>
        </w:rPr>
        <w:lastRenderedPageBreak/>
        <w:t>Become familiar with development</w:t>
      </w:r>
      <w:r w:rsidR="00A86A72" w:rsidRPr="00461D89">
        <w:rPr>
          <w:rFonts w:asciiTheme="minorHAnsi" w:hAnsiTheme="minorHAnsi" w:cs="Arial"/>
          <w:sz w:val="22"/>
          <w:szCs w:val="22"/>
        </w:rPr>
        <w:t xml:space="preserve">, </w:t>
      </w:r>
      <w:r w:rsidRPr="00461D89">
        <w:rPr>
          <w:rFonts w:asciiTheme="minorHAnsi" w:hAnsiTheme="minorHAnsi" w:cs="Arial"/>
          <w:sz w:val="22"/>
          <w:szCs w:val="22"/>
        </w:rPr>
        <w:t>governance</w:t>
      </w:r>
      <w:r w:rsidR="00A86A72" w:rsidRPr="00461D89">
        <w:rPr>
          <w:rFonts w:asciiTheme="minorHAnsi" w:hAnsiTheme="minorHAnsi" w:cs="Arial"/>
          <w:sz w:val="22"/>
          <w:szCs w:val="22"/>
        </w:rPr>
        <w:t>, and management</w:t>
      </w:r>
      <w:r w:rsidRPr="00461D89">
        <w:rPr>
          <w:rFonts w:asciiTheme="minorHAnsi" w:hAnsiTheme="minorHAnsi" w:cs="Arial"/>
          <w:sz w:val="22"/>
          <w:szCs w:val="22"/>
        </w:rPr>
        <w:t xml:space="preserve"> practices from site to regional scales that protect and enhance ecosystems.</w:t>
      </w:r>
    </w:p>
    <w:p w14:paraId="7AC86C19" w14:textId="77777777" w:rsidR="00FF73AB" w:rsidRPr="00461D89" w:rsidRDefault="00FF73AB" w:rsidP="00FF73AB">
      <w:pPr>
        <w:rPr>
          <w:rFonts w:asciiTheme="minorHAnsi" w:hAnsiTheme="minorHAnsi" w:cs="Arial"/>
          <w:sz w:val="22"/>
          <w:szCs w:val="22"/>
          <w:u w:val="single"/>
        </w:rPr>
      </w:pPr>
      <w:r w:rsidRPr="00461D89">
        <w:rPr>
          <w:rFonts w:asciiTheme="minorHAnsi" w:hAnsiTheme="minorHAnsi" w:cs="Arial"/>
          <w:sz w:val="22"/>
          <w:szCs w:val="22"/>
          <w:u w:val="single"/>
        </w:rPr>
        <w:t>Course Structure</w:t>
      </w:r>
    </w:p>
    <w:p w14:paraId="75E7E481" w14:textId="0B2B53D2" w:rsidR="00590281" w:rsidRPr="00461D89" w:rsidRDefault="00E74EF5" w:rsidP="00FF73AB">
      <w:pPr>
        <w:rPr>
          <w:rFonts w:asciiTheme="minorHAnsi" w:hAnsiTheme="minorHAnsi" w:cs="Arial"/>
          <w:sz w:val="22"/>
          <w:szCs w:val="22"/>
        </w:rPr>
      </w:pPr>
      <w:r w:rsidRPr="00461D89">
        <w:rPr>
          <w:rFonts w:asciiTheme="minorHAnsi" w:hAnsiTheme="minorHAnsi" w:cs="Arial"/>
          <w:sz w:val="22"/>
          <w:szCs w:val="22"/>
        </w:rPr>
        <w:t xml:space="preserve">This </w:t>
      </w:r>
      <w:r w:rsidR="00440B08">
        <w:rPr>
          <w:rFonts w:asciiTheme="minorHAnsi" w:hAnsiTheme="minorHAnsi" w:cs="Arial"/>
          <w:sz w:val="22"/>
          <w:szCs w:val="22"/>
        </w:rPr>
        <w:t>course contains three modules outlined below</w:t>
      </w:r>
      <w:r w:rsidR="00FF73AB" w:rsidRPr="00461D89">
        <w:rPr>
          <w:rFonts w:asciiTheme="minorHAnsi" w:hAnsiTheme="minorHAnsi" w:cs="Arial"/>
          <w:sz w:val="22"/>
          <w:szCs w:val="22"/>
        </w:rPr>
        <w:t xml:space="preserve">. The </w:t>
      </w:r>
      <w:r w:rsidR="0048134B" w:rsidRPr="00461D89">
        <w:rPr>
          <w:rFonts w:asciiTheme="minorHAnsi" w:hAnsiTheme="minorHAnsi" w:cs="Arial"/>
          <w:sz w:val="22"/>
          <w:szCs w:val="22"/>
        </w:rPr>
        <w:t>Canvas</w:t>
      </w:r>
      <w:r w:rsidR="00FF73AB" w:rsidRPr="00461D89">
        <w:rPr>
          <w:rFonts w:asciiTheme="minorHAnsi" w:hAnsiTheme="minorHAnsi" w:cs="Arial"/>
          <w:sz w:val="22"/>
          <w:szCs w:val="22"/>
        </w:rPr>
        <w:t xml:space="preserve"> course site will contain all course materials and grades. Content delivery and faculty interaction with students will occur through real-time technology-enabled discussion sessions. Instructors wil</w:t>
      </w:r>
      <w:r w:rsidR="00794A00" w:rsidRPr="00461D89">
        <w:rPr>
          <w:rFonts w:asciiTheme="minorHAnsi" w:hAnsiTheme="minorHAnsi" w:cs="Arial"/>
          <w:sz w:val="22"/>
          <w:szCs w:val="22"/>
        </w:rPr>
        <w:t xml:space="preserve">l present course topics in </w:t>
      </w:r>
      <w:r w:rsidR="00A86A72" w:rsidRPr="00461D89">
        <w:rPr>
          <w:rFonts w:asciiTheme="minorHAnsi" w:hAnsiTheme="minorHAnsi" w:cs="Arial"/>
          <w:sz w:val="22"/>
          <w:szCs w:val="22"/>
        </w:rPr>
        <w:t xml:space="preserve">three </w:t>
      </w:r>
      <w:r w:rsidR="00FF73AB" w:rsidRPr="00461D89">
        <w:rPr>
          <w:rFonts w:asciiTheme="minorHAnsi" w:hAnsiTheme="minorHAnsi" w:cs="Arial"/>
          <w:sz w:val="22"/>
          <w:szCs w:val="22"/>
        </w:rPr>
        <w:t xml:space="preserve">modules (see schedule below). Each module will have a reading list and </w:t>
      </w:r>
      <w:r w:rsidR="00012931" w:rsidRPr="00461D89">
        <w:rPr>
          <w:rFonts w:asciiTheme="minorHAnsi" w:hAnsiTheme="minorHAnsi" w:cs="Arial"/>
          <w:sz w:val="22"/>
          <w:szCs w:val="22"/>
        </w:rPr>
        <w:t>1-2</w:t>
      </w:r>
      <w:r w:rsidR="00FF73AB" w:rsidRPr="00461D89">
        <w:rPr>
          <w:rFonts w:asciiTheme="minorHAnsi" w:hAnsiTheme="minorHAnsi" w:cs="Arial"/>
          <w:sz w:val="22"/>
          <w:szCs w:val="22"/>
        </w:rPr>
        <w:t xml:space="preserve"> learning assessment</w:t>
      </w:r>
      <w:r w:rsidR="00012931" w:rsidRPr="00461D89">
        <w:rPr>
          <w:rFonts w:asciiTheme="minorHAnsi" w:hAnsiTheme="minorHAnsi" w:cs="Arial"/>
          <w:sz w:val="22"/>
          <w:szCs w:val="22"/>
        </w:rPr>
        <w:t>s</w:t>
      </w:r>
      <w:r w:rsidR="00FF73AB" w:rsidRPr="00461D89">
        <w:rPr>
          <w:rFonts w:asciiTheme="minorHAnsi" w:hAnsiTheme="minorHAnsi" w:cs="Arial"/>
          <w:sz w:val="22"/>
          <w:szCs w:val="22"/>
        </w:rPr>
        <w:t xml:space="preserve">. The assessment for each module will be due </w:t>
      </w:r>
      <w:r w:rsidR="00A86A72" w:rsidRPr="00461D89">
        <w:rPr>
          <w:rFonts w:asciiTheme="minorHAnsi" w:hAnsiTheme="minorHAnsi" w:cs="Arial"/>
          <w:sz w:val="22"/>
          <w:szCs w:val="22"/>
        </w:rPr>
        <w:t xml:space="preserve">approximately </w:t>
      </w:r>
      <w:r w:rsidR="00FF73AB" w:rsidRPr="00461D89">
        <w:rPr>
          <w:rFonts w:asciiTheme="minorHAnsi" w:hAnsiTheme="minorHAnsi" w:cs="Arial"/>
          <w:sz w:val="22"/>
          <w:szCs w:val="22"/>
        </w:rPr>
        <w:t xml:space="preserve">one week following completion of the module. See the </w:t>
      </w:r>
      <w:r w:rsidR="0048134B" w:rsidRPr="00461D89">
        <w:rPr>
          <w:rFonts w:asciiTheme="minorHAnsi" w:hAnsiTheme="minorHAnsi" w:cs="Arial"/>
          <w:sz w:val="22"/>
          <w:szCs w:val="22"/>
        </w:rPr>
        <w:t>Canvas</w:t>
      </w:r>
      <w:r w:rsidR="00FF73AB" w:rsidRPr="00461D89">
        <w:rPr>
          <w:rFonts w:asciiTheme="minorHAnsi" w:hAnsiTheme="minorHAnsi" w:cs="Arial"/>
          <w:sz w:val="22"/>
          <w:szCs w:val="22"/>
        </w:rPr>
        <w:t xml:space="preserve"> Assignments page for individual assessment due dates. </w:t>
      </w:r>
    </w:p>
    <w:p w14:paraId="5C361894" w14:textId="77777777" w:rsidR="00590281" w:rsidRPr="00461D89" w:rsidRDefault="00590281" w:rsidP="00FF73AB">
      <w:pPr>
        <w:rPr>
          <w:rFonts w:asciiTheme="minorHAnsi" w:hAnsiTheme="minorHAnsi" w:cs="Arial"/>
          <w:sz w:val="22"/>
          <w:szCs w:val="22"/>
        </w:rPr>
      </w:pPr>
    </w:p>
    <w:p w14:paraId="2259DF60" w14:textId="77777777" w:rsidR="00590281" w:rsidRPr="00461D89" w:rsidRDefault="00590281" w:rsidP="00FF73AB">
      <w:pPr>
        <w:rPr>
          <w:rFonts w:asciiTheme="minorHAnsi" w:hAnsiTheme="minorHAnsi" w:cs="Arial"/>
          <w:sz w:val="22"/>
          <w:szCs w:val="22"/>
          <w:u w:val="single"/>
        </w:rPr>
      </w:pPr>
      <w:r w:rsidRPr="00461D89">
        <w:rPr>
          <w:rFonts w:asciiTheme="minorHAnsi" w:hAnsiTheme="minorHAnsi" w:cs="Arial"/>
          <w:sz w:val="22"/>
          <w:szCs w:val="22"/>
          <w:u w:val="single"/>
        </w:rPr>
        <w:t>Textbook and Readings</w:t>
      </w:r>
    </w:p>
    <w:p w14:paraId="6CDB3825" w14:textId="77777777" w:rsidR="00FF73AB" w:rsidRPr="00461D89" w:rsidRDefault="00FF73AB" w:rsidP="00FF73AB">
      <w:pPr>
        <w:rPr>
          <w:rFonts w:asciiTheme="minorHAnsi" w:hAnsiTheme="minorHAnsi" w:cs="Arial"/>
          <w:sz w:val="22"/>
          <w:szCs w:val="22"/>
        </w:rPr>
      </w:pPr>
      <w:r w:rsidRPr="00461D89">
        <w:rPr>
          <w:rFonts w:asciiTheme="minorHAnsi" w:hAnsiTheme="minorHAnsi" w:cs="Arial"/>
          <w:sz w:val="22"/>
          <w:szCs w:val="22"/>
        </w:rPr>
        <w:t>The required textbook is</w:t>
      </w:r>
      <w:r w:rsidR="00230329" w:rsidRPr="00461D89">
        <w:rPr>
          <w:rFonts w:asciiTheme="minorHAnsi" w:hAnsiTheme="minorHAnsi" w:cs="Arial"/>
          <w:sz w:val="22"/>
          <w:szCs w:val="22"/>
        </w:rPr>
        <w:t>:</w:t>
      </w:r>
    </w:p>
    <w:p w14:paraId="3105CE37" w14:textId="77777777" w:rsidR="00E179CC" w:rsidRPr="00461D89" w:rsidRDefault="00FF73AB" w:rsidP="00E179CC">
      <w:pPr>
        <w:pStyle w:val="ListParagraph"/>
        <w:numPr>
          <w:ilvl w:val="0"/>
          <w:numId w:val="10"/>
        </w:numPr>
        <w:rPr>
          <w:rFonts w:asciiTheme="minorHAnsi" w:hAnsiTheme="minorHAnsi" w:cs="Arial"/>
          <w:sz w:val="22"/>
          <w:szCs w:val="22"/>
        </w:rPr>
      </w:pPr>
      <w:r w:rsidRPr="00461D89">
        <w:rPr>
          <w:rFonts w:asciiTheme="minorHAnsi" w:hAnsiTheme="minorHAnsi" w:cs="Arial"/>
          <w:i/>
          <w:sz w:val="22"/>
          <w:szCs w:val="22"/>
        </w:rPr>
        <w:t>Environmental Land Use Planning and Management</w:t>
      </w:r>
      <w:r w:rsidRPr="00461D89">
        <w:rPr>
          <w:rFonts w:asciiTheme="minorHAnsi" w:hAnsiTheme="minorHAnsi" w:cs="Arial"/>
          <w:sz w:val="22"/>
          <w:szCs w:val="22"/>
        </w:rPr>
        <w:t>, J</w:t>
      </w:r>
      <w:r w:rsidR="00230329" w:rsidRPr="00461D89">
        <w:rPr>
          <w:rFonts w:asciiTheme="minorHAnsi" w:hAnsiTheme="minorHAnsi" w:cs="Arial"/>
          <w:sz w:val="22"/>
          <w:szCs w:val="22"/>
        </w:rPr>
        <w:t>ohn Randolph, Island Press, 2012</w:t>
      </w:r>
      <w:r w:rsidRPr="00461D89">
        <w:rPr>
          <w:rFonts w:asciiTheme="minorHAnsi" w:hAnsiTheme="minorHAnsi" w:cs="Arial"/>
          <w:sz w:val="22"/>
          <w:szCs w:val="22"/>
        </w:rPr>
        <w:t>.</w:t>
      </w:r>
    </w:p>
    <w:p w14:paraId="46C4E7AD" w14:textId="1C5B1F68" w:rsidR="00590281" w:rsidRPr="00461D89" w:rsidRDefault="00FF73AB" w:rsidP="00E179CC">
      <w:pPr>
        <w:pStyle w:val="ListParagraph"/>
        <w:numPr>
          <w:ilvl w:val="0"/>
          <w:numId w:val="10"/>
        </w:numPr>
        <w:rPr>
          <w:rFonts w:asciiTheme="minorHAnsi" w:hAnsiTheme="minorHAnsi" w:cs="Arial"/>
          <w:sz w:val="22"/>
          <w:szCs w:val="22"/>
        </w:rPr>
      </w:pPr>
      <w:r w:rsidRPr="00461D89">
        <w:rPr>
          <w:rFonts w:asciiTheme="minorHAnsi" w:hAnsiTheme="minorHAnsi" w:cs="Arial"/>
          <w:sz w:val="22"/>
          <w:szCs w:val="22"/>
        </w:rPr>
        <w:t xml:space="preserve">Other required </w:t>
      </w:r>
      <w:r w:rsidR="009D1E25" w:rsidRPr="00461D89">
        <w:rPr>
          <w:rFonts w:asciiTheme="minorHAnsi" w:hAnsiTheme="minorHAnsi" w:cs="Arial"/>
          <w:sz w:val="22"/>
          <w:szCs w:val="22"/>
        </w:rPr>
        <w:t xml:space="preserve">readings </w:t>
      </w:r>
      <w:r w:rsidR="00A86A72" w:rsidRPr="00461D89">
        <w:rPr>
          <w:rFonts w:asciiTheme="minorHAnsi" w:hAnsiTheme="minorHAnsi" w:cs="Arial"/>
          <w:sz w:val="22"/>
          <w:szCs w:val="22"/>
        </w:rPr>
        <w:t>will be</w:t>
      </w:r>
      <w:r w:rsidR="009D1E25" w:rsidRPr="00461D89">
        <w:rPr>
          <w:rFonts w:asciiTheme="minorHAnsi" w:hAnsiTheme="minorHAnsi" w:cs="Arial"/>
          <w:sz w:val="22"/>
          <w:szCs w:val="22"/>
        </w:rPr>
        <w:t xml:space="preserve"> provided via</w:t>
      </w:r>
      <w:r w:rsidRPr="00461D89">
        <w:rPr>
          <w:rFonts w:asciiTheme="minorHAnsi" w:hAnsiTheme="minorHAnsi" w:cs="Arial"/>
          <w:sz w:val="22"/>
          <w:szCs w:val="22"/>
        </w:rPr>
        <w:t xml:space="preserve"> the </w:t>
      </w:r>
      <w:r w:rsidR="0048134B" w:rsidRPr="00461D89">
        <w:rPr>
          <w:rFonts w:asciiTheme="minorHAnsi" w:hAnsiTheme="minorHAnsi" w:cs="Arial"/>
          <w:sz w:val="22"/>
          <w:szCs w:val="22"/>
        </w:rPr>
        <w:t>Canvas</w:t>
      </w:r>
      <w:r w:rsidRPr="00461D89">
        <w:rPr>
          <w:rFonts w:asciiTheme="minorHAnsi" w:hAnsiTheme="minorHAnsi" w:cs="Arial"/>
          <w:sz w:val="22"/>
          <w:szCs w:val="22"/>
        </w:rPr>
        <w:t xml:space="preserve"> course site</w:t>
      </w:r>
      <w:r w:rsidR="00A86A72" w:rsidRPr="00461D89">
        <w:rPr>
          <w:rFonts w:asciiTheme="minorHAnsi" w:hAnsiTheme="minorHAnsi" w:cs="Arial"/>
          <w:sz w:val="22"/>
          <w:szCs w:val="22"/>
        </w:rPr>
        <w:t xml:space="preserve"> as needed</w:t>
      </w:r>
      <w:r w:rsidRPr="00461D89">
        <w:rPr>
          <w:rFonts w:asciiTheme="minorHAnsi" w:hAnsiTheme="minorHAnsi" w:cs="Arial"/>
          <w:sz w:val="22"/>
          <w:szCs w:val="22"/>
        </w:rPr>
        <w:t>.</w:t>
      </w:r>
      <w:r w:rsidR="00590281" w:rsidRPr="00461D89">
        <w:rPr>
          <w:rFonts w:asciiTheme="minorHAnsi" w:hAnsiTheme="minorHAnsi" w:cs="Arial"/>
          <w:sz w:val="22"/>
          <w:szCs w:val="22"/>
        </w:rPr>
        <w:t xml:space="preserve"> </w:t>
      </w:r>
    </w:p>
    <w:p w14:paraId="0AF8AD92" w14:textId="77777777" w:rsidR="00E179CC" w:rsidRPr="00461D89" w:rsidRDefault="00E179CC" w:rsidP="00E179CC">
      <w:pPr>
        <w:pStyle w:val="NoSpacing"/>
        <w:jc w:val="center"/>
        <w:rPr>
          <w:rFonts w:asciiTheme="minorHAnsi" w:eastAsia="Calibri" w:hAnsiTheme="minorHAnsi" w:cs="Arial"/>
          <w:b/>
          <w:sz w:val="22"/>
          <w:szCs w:val="22"/>
        </w:rPr>
      </w:pPr>
    </w:p>
    <w:p w14:paraId="012765BA" w14:textId="77777777" w:rsidR="00E179CC" w:rsidRPr="00461D89" w:rsidRDefault="00E179CC" w:rsidP="00E179CC">
      <w:pPr>
        <w:pStyle w:val="NoSpacing"/>
        <w:jc w:val="center"/>
        <w:rPr>
          <w:rFonts w:asciiTheme="minorHAnsi" w:eastAsia="Calibri" w:hAnsiTheme="minorHAnsi" w:cs="Arial"/>
          <w:b/>
          <w:sz w:val="22"/>
          <w:szCs w:val="22"/>
        </w:rPr>
      </w:pPr>
      <w:r w:rsidRPr="00461D89">
        <w:rPr>
          <w:rFonts w:asciiTheme="minorHAnsi" w:eastAsia="Calibri" w:hAnsiTheme="minorHAnsi" w:cs="Arial"/>
          <w:b/>
          <w:sz w:val="22"/>
          <w:szCs w:val="22"/>
        </w:rPr>
        <w:t>Course Policies</w:t>
      </w:r>
    </w:p>
    <w:p w14:paraId="5F764013" w14:textId="77777777" w:rsidR="00E179CC" w:rsidRPr="00461D89" w:rsidRDefault="00E179CC" w:rsidP="00E179CC">
      <w:pPr>
        <w:pStyle w:val="NoSpacing"/>
        <w:rPr>
          <w:rStyle w:val="CategoryUnderlined"/>
          <w:rFonts w:asciiTheme="minorHAnsi" w:eastAsia="Calibri" w:hAnsiTheme="minorHAnsi" w:cs="Arial"/>
          <w:sz w:val="22"/>
          <w:szCs w:val="22"/>
        </w:rPr>
      </w:pPr>
      <w:r w:rsidRPr="00461D89">
        <w:rPr>
          <w:rStyle w:val="CategoryUnderlined"/>
          <w:rFonts w:asciiTheme="minorHAnsi" w:eastAsia="Calibri" w:hAnsiTheme="minorHAnsi" w:cs="Arial"/>
          <w:sz w:val="22"/>
          <w:szCs w:val="22"/>
        </w:rPr>
        <w:t xml:space="preserve">Attendance </w:t>
      </w:r>
    </w:p>
    <w:p w14:paraId="5684F8E3" w14:textId="191E8E76" w:rsidR="00E179CC" w:rsidRPr="00461D89" w:rsidRDefault="00E179CC" w:rsidP="00E179CC">
      <w:pPr>
        <w:pStyle w:val="NoSpacing"/>
        <w:rPr>
          <w:rStyle w:val="CategoryUnderlined"/>
          <w:rFonts w:asciiTheme="minorHAnsi" w:eastAsia="Calibri" w:hAnsiTheme="minorHAnsi" w:cs="Arial"/>
          <w:sz w:val="22"/>
          <w:szCs w:val="22"/>
          <w:u w:val="none"/>
        </w:rPr>
      </w:pPr>
      <w:r w:rsidRPr="00461D89">
        <w:rPr>
          <w:rStyle w:val="CategoryUnderlined"/>
          <w:rFonts w:asciiTheme="minorHAnsi" w:eastAsia="Calibri" w:hAnsiTheme="minorHAnsi" w:cs="Arial"/>
          <w:sz w:val="22"/>
          <w:szCs w:val="22"/>
          <w:u w:val="none"/>
        </w:rPr>
        <w:t xml:space="preserve">Students are </w:t>
      </w:r>
      <w:r w:rsidR="002E365E" w:rsidRPr="00461D89">
        <w:rPr>
          <w:rStyle w:val="CategoryUnderlined"/>
          <w:rFonts w:asciiTheme="minorHAnsi" w:eastAsia="Calibri" w:hAnsiTheme="minorHAnsi" w:cs="Arial"/>
          <w:sz w:val="22"/>
          <w:szCs w:val="22"/>
          <w:u w:val="none"/>
        </w:rPr>
        <w:t>require</w:t>
      </w:r>
      <w:r w:rsidRPr="00461D89">
        <w:rPr>
          <w:rStyle w:val="CategoryUnderlined"/>
          <w:rFonts w:asciiTheme="minorHAnsi" w:eastAsia="Calibri" w:hAnsiTheme="minorHAnsi" w:cs="Arial"/>
          <w:sz w:val="22"/>
          <w:szCs w:val="22"/>
          <w:u w:val="none"/>
        </w:rPr>
        <w:t xml:space="preserve">d to participate in all live </w:t>
      </w:r>
      <w:proofErr w:type="gramStart"/>
      <w:r w:rsidRPr="00461D89">
        <w:rPr>
          <w:rStyle w:val="CategoryUnderlined"/>
          <w:rFonts w:asciiTheme="minorHAnsi" w:eastAsia="Calibri" w:hAnsiTheme="minorHAnsi" w:cs="Arial"/>
          <w:sz w:val="22"/>
          <w:szCs w:val="22"/>
          <w:u w:val="none"/>
        </w:rPr>
        <w:t>lecture</w:t>
      </w:r>
      <w:proofErr w:type="gramEnd"/>
      <w:r w:rsidRPr="00461D89">
        <w:rPr>
          <w:rStyle w:val="CategoryUnderlined"/>
          <w:rFonts w:asciiTheme="minorHAnsi" w:eastAsia="Calibri" w:hAnsiTheme="minorHAnsi" w:cs="Arial"/>
          <w:sz w:val="22"/>
          <w:szCs w:val="22"/>
          <w:u w:val="none"/>
        </w:rPr>
        <w:t xml:space="preserve"> and discussion </w:t>
      </w:r>
      <w:proofErr w:type="gramStart"/>
      <w:r w:rsidRPr="00461D89">
        <w:rPr>
          <w:rStyle w:val="CategoryUnderlined"/>
          <w:rFonts w:asciiTheme="minorHAnsi" w:eastAsia="Calibri" w:hAnsiTheme="minorHAnsi" w:cs="Arial"/>
          <w:sz w:val="22"/>
          <w:szCs w:val="22"/>
          <w:u w:val="none"/>
        </w:rPr>
        <w:t xml:space="preserve">sessions, </w:t>
      </w:r>
      <w:r w:rsidR="002E365E" w:rsidRPr="00461D89">
        <w:rPr>
          <w:rStyle w:val="CategoryUnderlined"/>
          <w:rFonts w:asciiTheme="minorHAnsi" w:eastAsia="Calibri" w:hAnsiTheme="minorHAnsi" w:cs="Arial"/>
          <w:sz w:val="22"/>
          <w:szCs w:val="22"/>
          <w:u w:val="none"/>
        </w:rPr>
        <w:t>unless</w:t>
      </w:r>
      <w:proofErr w:type="gramEnd"/>
      <w:r w:rsidR="002E365E" w:rsidRPr="00461D89">
        <w:rPr>
          <w:rStyle w:val="CategoryUnderlined"/>
          <w:rFonts w:asciiTheme="minorHAnsi" w:eastAsia="Calibri" w:hAnsiTheme="minorHAnsi" w:cs="Arial"/>
          <w:sz w:val="22"/>
          <w:szCs w:val="22"/>
          <w:u w:val="none"/>
        </w:rPr>
        <w:t xml:space="preserve"> prior approval is obtained from instructors.</w:t>
      </w:r>
    </w:p>
    <w:p w14:paraId="464CF58E" w14:textId="77777777" w:rsidR="00E179CC" w:rsidRPr="00461D89" w:rsidRDefault="00E179CC" w:rsidP="00E179CC">
      <w:pPr>
        <w:pStyle w:val="NoSpacing"/>
        <w:rPr>
          <w:rStyle w:val="CategoryUnderlined"/>
          <w:rFonts w:asciiTheme="minorHAnsi" w:eastAsia="Calibri" w:hAnsiTheme="minorHAnsi" w:cs="Arial"/>
          <w:sz w:val="22"/>
          <w:szCs w:val="22"/>
          <w:u w:val="none"/>
        </w:rPr>
      </w:pPr>
    </w:p>
    <w:p w14:paraId="1175214E" w14:textId="77777777" w:rsidR="00E179CC" w:rsidRPr="00461D89" w:rsidRDefault="00E179CC" w:rsidP="00E179CC">
      <w:pPr>
        <w:pStyle w:val="NoSpacing"/>
        <w:rPr>
          <w:rStyle w:val="CategoryUnderlined"/>
          <w:rFonts w:asciiTheme="minorHAnsi" w:eastAsia="Calibri" w:hAnsiTheme="minorHAnsi" w:cs="Arial"/>
          <w:sz w:val="22"/>
          <w:szCs w:val="22"/>
        </w:rPr>
      </w:pPr>
      <w:r w:rsidRPr="00461D89">
        <w:rPr>
          <w:rStyle w:val="CategoryUnderlined"/>
          <w:rFonts w:asciiTheme="minorHAnsi" w:eastAsia="Calibri" w:hAnsiTheme="minorHAnsi" w:cs="Arial"/>
          <w:sz w:val="22"/>
          <w:szCs w:val="22"/>
        </w:rPr>
        <w:t>Assignments</w:t>
      </w:r>
    </w:p>
    <w:p w14:paraId="558B6335" w14:textId="4A516490" w:rsidR="00E179CC" w:rsidRPr="00461D89" w:rsidRDefault="00E179CC" w:rsidP="00E179CC">
      <w:pPr>
        <w:pStyle w:val="NoSpacing"/>
        <w:rPr>
          <w:rFonts w:asciiTheme="minorHAnsi" w:hAnsiTheme="minorHAnsi" w:cs="Arial"/>
          <w:sz w:val="22"/>
          <w:szCs w:val="22"/>
        </w:rPr>
      </w:pPr>
      <w:r w:rsidRPr="00461D89">
        <w:rPr>
          <w:rFonts w:asciiTheme="minorHAnsi" w:hAnsiTheme="minorHAnsi" w:cs="Arial"/>
          <w:sz w:val="22"/>
          <w:szCs w:val="22"/>
        </w:rPr>
        <w:t>Students are expected to complete all assignments by the posted due dates.  If no prior arrangement is made with an instructor for a late submittal, each assignment will be reduce</w:t>
      </w:r>
      <w:r w:rsidR="00A3114A" w:rsidRPr="00461D89">
        <w:rPr>
          <w:rFonts w:asciiTheme="minorHAnsi" w:hAnsiTheme="minorHAnsi" w:cs="Arial"/>
          <w:sz w:val="22"/>
          <w:szCs w:val="22"/>
        </w:rPr>
        <w:t>d by a letter grade for each 24-</w:t>
      </w:r>
      <w:r w:rsidRPr="00461D89">
        <w:rPr>
          <w:rFonts w:asciiTheme="minorHAnsi" w:hAnsiTheme="minorHAnsi" w:cs="Arial"/>
          <w:sz w:val="22"/>
          <w:szCs w:val="22"/>
        </w:rPr>
        <w:t>hour period it is late.</w:t>
      </w:r>
      <w:r w:rsidR="00375739" w:rsidRPr="00461D89">
        <w:rPr>
          <w:rFonts w:asciiTheme="minorHAnsi" w:hAnsiTheme="minorHAnsi" w:cs="Arial"/>
          <w:sz w:val="22"/>
          <w:szCs w:val="22"/>
        </w:rPr>
        <w:t xml:space="preserve">  </w:t>
      </w:r>
      <w:r w:rsidR="00375739" w:rsidRPr="00461D89">
        <w:rPr>
          <w:rFonts w:asciiTheme="minorHAnsi" w:hAnsiTheme="minorHAnsi" w:cs="Arial"/>
          <w:sz w:val="22"/>
          <w:szCs w:val="22"/>
          <w:lang w:val="en"/>
        </w:rPr>
        <w:t>Requirements for class attendance and make-up exams, assignments, and other work in this course are consistent with university policies that can be found at:</w:t>
      </w:r>
      <w:r w:rsidR="00375739" w:rsidRPr="00461D89">
        <w:rPr>
          <w:rFonts w:asciiTheme="minorHAnsi" w:hAnsiTheme="minorHAnsi"/>
          <w:sz w:val="22"/>
          <w:szCs w:val="22"/>
          <w:lang w:val="en"/>
        </w:rPr>
        <w:t xml:space="preserve"> </w:t>
      </w:r>
      <w:hyperlink r:id="rId10" w:history="1">
        <w:r w:rsidR="00375739" w:rsidRPr="00461D89">
          <w:rPr>
            <w:rStyle w:val="Hyperlink"/>
            <w:rFonts w:asciiTheme="minorHAnsi" w:eastAsia="Calibri" w:hAnsiTheme="minorHAnsi"/>
            <w:sz w:val="22"/>
            <w:szCs w:val="22"/>
            <w:lang w:val="en"/>
          </w:rPr>
          <w:t>https://catalog.ufl.edu/ugrad/current/regulations/info/attendance.aspx</w:t>
        </w:r>
      </w:hyperlink>
    </w:p>
    <w:p w14:paraId="5F69D918" w14:textId="77777777" w:rsidR="00191C38" w:rsidRPr="00461D89" w:rsidRDefault="00191C38" w:rsidP="00E179CC">
      <w:pPr>
        <w:pStyle w:val="NoSpacing"/>
        <w:rPr>
          <w:rFonts w:asciiTheme="minorHAnsi" w:hAnsiTheme="minorHAnsi" w:cs="Arial"/>
          <w:sz w:val="22"/>
          <w:szCs w:val="22"/>
        </w:rPr>
      </w:pPr>
    </w:p>
    <w:p w14:paraId="7ABA5CAF" w14:textId="77777777" w:rsidR="00191C38" w:rsidRPr="00461D89" w:rsidRDefault="00191C38" w:rsidP="00191C38">
      <w:pPr>
        <w:rPr>
          <w:rFonts w:asciiTheme="minorHAnsi" w:hAnsiTheme="minorHAnsi" w:cs="Arial"/>
          <w:sz w:val="22"/>
          <w:szCs w:val="22"/>
          <w:u w:val="single"/>
        </w:rPr>
      </w:pPr>
      <w:r w:rsidRPr="00461D89">
        <w:rPr>
          <w:rFonts w:asciiTheme="minorHAnsi" w:hAnsiTheme="minorHAnsi" w:cs="Arial"/>
          <w:sz w:val="22"/>
          <w:szCs w:val="22"/>
          <w:u w:val="single"/>
        </w:rPr>
        <w:t>Communication</w:t>
      </w:r>
    </w:p>
    <w:p w14:paraId="5A82A626" w14:textId="0E72016A" w:rsidR="00191C38" w:rsidRPr="00461D89" w:rsidRDefault="003724AF" w:rsidP="00191C38">
      <w:pPr>
        <w:rPr>
          <w:rFonts w:asciiTheme="minorHAnsi" w:hAnsiTheme="minorHAnsi" w:cs="Arial"/>
          <w:sz w:val="22"/>
          <w:szCs w:val="22"/>
        </w:rPr>
      </w:pPr>
      <w:r w:rsidRPr="00461D89">
        <w:rPr>
          <w:rFonts w:asciiTheme="minorHAnsi" w:hAnsiTheme="minorHAnsi" w:cs="Arial"/>
          <w:i/>
          <w:sz w:val="22"/>
          <w:szCs w:val="22"/>
        </w:rPr>
        <w:t>Class will be held via online Zoom session (no in-person session).</w:t>
      </w:r>
      <w:r w:rsidRPr="00461D89">
        <w:rPr>
          <w:rFonts w:asciiTheme="minorHAnsi" w:hAnsiTheme="minorHAnsi" w:cs="Arial"/>
          <w:sz w:val="22"/>
          <w:szCs w:val="22"/>
        </w:rPr>
        <w:t xml:space="preserve"> </w:t>
      </w:r>
      <w:r w:rsidR="00191C38" w:rsidRPr="00461D89">
        <w:rPr>
          <w:rFonts w:asciiTheme="minorHAnsi" w:hAnsiTheme="minorHAnsi" w:cs="Arial"/>
          <w:sz w:val="22"/>
          <w:szCs w:val="22"/>
        </w:rPr>
        <w:t xml:space="preserve">In addition to the weekly discussion sessions, you can post questions and comments to each individual instructor or to the class via the </w:t>
      </w:r>
      <w:r w:rsidR="0048134B" w:rsidRPr="00461D89">
        <w:rPr>
          <w:rFonts w:asciiTheme="minorHAnsi" w:hAnsiTheme="minorHAnsi" w:cs="Arial"/>
          <w:sz w:val="22"/>
          <w:szCs w:val="22"/>
        </w:rPr>
        <w:t>Canvas</w:t>
      </w:r>
      <w:r w:rsidR="00191C38" w:rsidRPr="00461D89">
        <w:rPr>
          <w:rFonts w:asciiTheme="minorHAnsi" w:hAnsiTheme="minorHAnsi" w:cs="Arial"/>
          <w:sz w:val="22"/>
          <w:szCs w:val="22"/>
        </w:rPr>
        <w:t xml:space="preserve"> </w:t>
      </w:r>
      <w:r w:rsidR="00D06F97" w:rsidRPr="00461D89">
        <w:rPr>
          <w:rFonts w:asciiTheme="minorHAnsi" w:hAnsiTheme="minorHAnsi" w:cs="Arial"/>
          <w:sz w:val="22"/>
          <w:szCs w:val="22"/>
        </w:rPr>
        <w:t>message system (go to the “Inbox” link on the top right corner of the screen)</w:t>
      </w:r>
      <w:r w:rsidR="00002A5B" w:rsidRPr="00461D89">
        <w:rPr>
          <w:rFonts w:asciiTheme="minorHAnsi" w:hAnsiTheme="minorHAnsi" w:cs="Arial"/>
          <w:sz w:val="22"/>
          <w:szCs w:val="22"/>
        </w:rPr>
        <w:t>, or by directly emailing any of the course instructors.</w:t>
      </w:r>
    </w:p>
    <w:p w14:paraId="612CF451" w14:textId="77777777" w:rsidR="00C34B4F" w:rsidRPr="00461D89" w:rsidRDefault="00C34B4F" w:rsidP="00191C38">
      <w:pPr>
        <w:rPr>
          <w:rFonts w:asciiTheme="minorHAnsi" w:hAnsiTheme="minorHAnsi" w:cs="Arial"/>
          <w:sz w:val="22"/>
          <w:szCs w:val="22"/>
        </w:rPr>
      </w:pPr>
    </w:p>
    <w:p w14:paraId="14A5B294" w14:textId="77777777" w:rsidR="00C34B4F" w:rsidRPr="00461D89" w:rsidRDefault="00C34B4F" w:rsidP="00191C38">
      <w:pPr>
        <w:rPr>
          <w:rFonts w:asciiTheme="minorHAnsi" w:hAnsiTheme="minorHAnsi" w:cs="Arial"/>
          <w:sz w:val="22"/>
          <w:szCs w:val="22"/>
          <w:u w:val="single"/>
        </w:rPr>
      </w:pPr>
      <w:r w:rsidRPr="00461D89">
        <w:rPr>
          <w:rFonts w:asciiTheme="minorHAnsi" w:hAnsiTheme="minorHAnsi" w:cs="Arial"/>
          <w:sz w:val="22"/>
          <w:szCs w:val="22"/>
          <w:u w:val="single"/>
        </w:rPr>
        <w:t>Office Hours for Instructors</w:t>
      </w:r>
    </w:p>
    <w:p w14:paraId="33C08180" w14:textId="0182B987" w:rsidR="00C34B4F" w:rsidRPr="00461D89" w:rsidRDefault="00C34B4F" w:rsidP="00191C38">
      <w:pPr>
        <w:rPr>
          <w:rFonts w:asciiTheme="minorHAnsi" w:hAnsiTheme="minorHAnsi" w:cs="Arial"/>
          <w:sz w:val="22"/>
          <w:szCs w:val="22"/>
        </w:rPr>
      </w:pPr>
      <w:r w:rsidRPr="00461D89">
        <w:rPr>
          <w:rFonts w:asciiTheme="minorHAnsi" w:hAnsiTheme="minorHAnsi" w:cs="Arial"/>
          <w:sz w:val="22"/>
          <w:szCs w:val="22"/>
        </w:rPr>
        <w:t xml:space="preserve">Instructors are available via email throughout the span of the course, and should a </w:t>
      </w:r>
      <w:r w:rsidR="003A17D0">
        <w:rPr>
          <w:rFonts w:asciiTheme="minorHAnsi" w:hAnsiTheme="minorHAnsi" w:cs="Arial"/>
          <w:sz w:val="22"/>
          <w:szCs w:val="22"/>
        </w:rPr>
        <w:t>Zoom</w:t>
      </w:r>
      <w:r w:rsidRPr="00461D89">
        <w:rPr>
          <w:rFonts w:asciiTheme="minorHAnsi" w:hAnsiTheme="minorHAnsi" w:cs="Arial"/>
          <w:sz w:val="22"/>
          <w:szCs w:val="22"/>
        </w:rPr>
        <w:t xml:space="preserve"> or telephone conversation be needed these can be arranged by contacting the instructors via email.</w:t>
      </w:r>
    </w:p>
    <w:p w14:paraId="79050948" w14:textId="4D0BE25F" w:rsidR="002E365E" w:rsidRPr="00461D89" w:rsidRDefault="002E365E" w:rsidP="00E179CC">
      <w:pPr>
        <w:rPr>
          <w:rFonts w:asciiTheme="minorHAnsi" w:hAnsiTheme="minorHAnsi" w:cs="Arial"/>
          <w:b/>
          <w:sz w:val="22"/>
          <w:szCs w:val="22"/>
          <w:u w:val="single"/>
        </w:rPr>
      </w:pPr>
    </w:p>
    <w:p w14:paraId="5BF83B70" w14:textId="557BDBDC" w:rsidR="002E365E" w:rsidRPr="00461D89" w:rsidRDefault="002E365E" w:rsidP="00E179CC">
      <w:pPr>
        <w:rPr>
          <w:rFonts w:asciiTheme="minorHAnsi" w:hAnsiTheme="minorHAnsi" w:cs="Arial"/>
          <w:b/>
          <w:sz w:val="22"/>
          <w:szCs w:val="22"/>
          <w:u w:val="single"/>
        </w:rPr>
      </w:pPr>
    </w:p>
    <w:p w14:paraId="0BAE5B25" w14:textId="2D4F86B3" w:rsidR="002E365E" w:rsidRPr="00461D89" w:rsidRDefault="002E365E" w:rsidP="00E179CC">
      <w:pPr>
        <w:rPr>
          <w:rFonts w:asciiTheme="minorHAnsi" w:hAnsiTheme="minorHAnsi" w:cs="Arial"/>
          <w:b/>
          <w:sz w:val="22"/>
          <w:szCs w:val="22"/>
          <w:u w:val="single"/>
        </w:rPr>
      </w:pPr>
    </w:p>
    <w:p w14:paraId="5EEF4B34" w14:textId="183BEC88" w:rsidR="002E365E" w:rsidRPr="00461D89" w:rsidRDefault="002E365E" w:rsidP="00E179CC">
      <w:pPr>
        <w:rPr>
          <w:rFonts w:asciiTheme="minorHAnsi" w:hAnsiTheme="minorHAnsi" w:cs="Arial"/>
          <w:b/>
          <w:sz w:val="22"/>
          <w:szCs w:val="22"/>
          <w:u w:val="single"/>
        </w:rPr>
      </w:pPr>
    </w:p>
    <w:p w14:paraId="4DEDE9C2" w14:textId="657BEFD3" w:rsidR="002E365E" w:rsidRPr="00461D89" w:rsidRDefault="002E365E" w:rsidP="00E179CC">
      <w:pPr>
        <w:rPr>
          <w:rFonts w:asciiTheme="minorHAnsi" w:hAnsiTheme="minorHAnsi" w:cs="Arial"/>
          <w:b/>
          <w:sz w:val="22"/>
          <w:szCs w:val="22"/>
          <w:u w:val="single"/>
        </w:rPr>
      </w:pPr>
    </w:p>
    <w:p w14:paraId="5EAC6018" w14:textId="3061FEE3" w:rsidR="002E365E" w:rsidRPr="00461D89" w:rsidRDefault="002E365E" w:rsidP="00E179CC">
      <w:pPr>
        <w:rPr>
          <w:rFonts w:asciiTheme="minorHAnsi" w:hAnsiTheme="minorHAnsi" w:cs="Arial"/>
          <w:b/>
          <w:sz w:val="22"/>
          <w:szCs w:val="22"/>
          <w:u w:val="single"/>
        </w:rPr>
      </w:pPr>
    </w:p>
    <w:p w14:paraId="3A7C1A57" w14:textId="0C2D0E0F" w:rsidR="00012931" w:rsidRPr="00461D89" w:rsidRDefault="00012931" w:rsidP="00E179CC">
      <w:pPr>
        <w:rPr>
          <w:rFonts w:asciiTheme="minorHAnsi" w:hAnsiTheme="minorHAnsi" w:cs="Arial"/>
          <w:b/>
          <w:sz w:val="22"/>
          <w:szCs w:val="22"/>
          <w:u w:val="single"/>
        </w:rPr>
      </w:pPr>
    </w:p>
    <w:p w14:paraId="37810481" w14:textId="77777777" w:rsidR="00012931" w:rsidRPr="00461D89" w:rsidRDefault="00012931" w:rsidP="00E179CC">
      <w:pPr>
        <w:rPr>
          <w:rFonts w:asciiTheme="minorHAnsi" w:hAnsiTheme="minorHAnsi" w:cs="Arial"/>
          <w:b/>
          <w:sz w:val="22"/>
          <w:szCs w:val="22"/>
          <w:u w:val="single"/>
        </w:rPr>
      </w:pPr>
    </w:p>
    <w:p w14:paraId="7488AD5F" w14:textId="085D5587" w:rsidR="002E365E" w:rsidRPr="00461D89" w:rsidRDefault="002E365E" w:rsidP="00E179CC">
      <w:pPr>
        <w:rPr>
          <w:rFonts w:asciiTheme="minorHAnsi" w:hAnsiTheme="minorHAnsi" w:cs="Arial"/>
          <w:b/>
          <w:sz w:val="22"/>
          <w:szCs w:val="22"/>
          <w:u w:val="single"/>
        </w:rPr>
      </w:pPr>
    </w:p>
    <w:p w14:paraId="7FA6DA01" w14:textId="77777777" w:rsidR="002E365E" w:rsidRPr="00461D89" w:rsidRDefault="002E365E" w:rsidP="00E179CC">
      <w:pPr>
        <w:rPr>
          <w:rFonts w:asciiTheme="minorHAnsi" w:hAnsiTheme="minorHAnsi" w:cs="Arial"/>
          <w:b/>
          <w:sz w:val="22"/>
          <w:szCs w:val="22"/>
          <w:u w:val="single"/>
        </w:rPr>
      </w:pPr>
    </w:p>
    <w:p w14:paraId="384EE0C5" w14:textId="77777777" w:rsidR="00E179CC" w:rsidRPr="00461D89" w:rsidRDefault="00E179CC" w:rsidP="00E179CC">
      <w:pPr>
        <w:pStyle w:val="Heading4"/>
        <w:rPr>
          <w:rFonts w:asciiTheme="minorHAnsi" w:eastAsia="Calibri" w:hAnsiTheme="minorHAnsi" w:cs="Arial"/>
          <w:sz w:val="22"/>
          <w:szCs w:val="22"/>
        </w:rPr>
      </w:pPr>
      <w:r w:rsidRPr="00461D89">
        <w:rPr>
          <w:rFonts w:asciiTheme="minorHAnsi" w:eastAsia="Calibri" w:hAnsiTheme="minorHAnsi" w:cs="Arial"/>
          <w:sz w:val="22"/>
          <w:szCs w:val="22"/>
        </w:rPr>
        <w:lastRenderedPageBreak/>
        <w:t>Grading Policies</w:t>
      </w:r>
    </w:p>
    <w:p w14:paraId="4511A987" w14:textId="77777777" w:rsidR="00FF73AB" w:rsidRPr="00461D89" w:rsidRDefault="00FF73AB" w:rsidP="00FF73AB">
      <w:pPr>
        <w:rPr>
          <w:rFonts w:asciiTheme="minorHAnsi" w:hAnsiTheme="minorHAnsi" w:cs="Arial"/>
          <w:sz w:val="22"/>
          <w:szCs w:val="22"/>
        </w:rPr>
      </w:pPr>
      <w:r w:rsidRPr="00461D89">
        <w:rPr>
          <w:rFonts w:asciiTheme="minorHAnsi" w:hAnsiTheme="minorHAnsi" w:cs="Arial"/>
          <w:sz w:val="22"/>
          <w:szCs w:val="22"/>
        </w:rPr>
        <w:t>The weighting of module assessment grades to determine the final grade is:</w:t>
      </w:r>
    </w:p>
    <w:p w14:paraId="51A17037" w14:textId="77777777" w:rsidR="00FF73AB" w:rsidRPr="00461D89" w:rsidRDefault="00FF73AB" w:rsidP="00FF73AB">
      <w:pPr>
        <w:rPr>
          <w:rFonts w:asciiTheme="minorHAnsi" w:hAnsiTheme="minorHAnsi"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45"/>
        <w:gridCol w:w="1530"/>
        <w:gridCol w:w="1075"/>
      </w:tblGrid>
      <w:tr w:rsidR="00096716" w:rsidRPr="00461D89" w14:paraId="795EC2DB" w14:textId="77777777" w:rsidTr="00096716">
        <w:tc>
          <w:tcPr>
            <w:tcW w:w="3607" w:type="pct"/>
          </w:tcPr>
          <w:p w14:paraId="395AD575" w14:textId="144EF10A" w:rsidR="00096716" w:rsidRPr="00461D89" w:rsidRDefault="00096716" w:rsidP="00096716">
            <w:pPr>
              <w:rPr>
                <w:rFonts w:asciiTheme="minorHAnsi" w:hAnsiTheme="minorHAnsi" w:cs="Arial"/>
                <w:sz w:val="22"/>
                <w:szCs w:val="22"/>
              </w:rPr>
            </w:pPr>
            <w:r w:rsidRPr="00461D89">
              <w:rPr>
                <w:rFonts w:asciiTheme="minorHAnsi" w:hAnsiTheme="minorHAnsi" w:cs="Arial"/>
                <w:b/>
                <w:sz w:val="22"/>
                <w:szCs w:val="22"/>
              </w:rPr>
              <w:t>Module 1:</w:t>
            </w:r>
            <w:r w:rsidRPr="00461D89">
              <w:rPr>
                <w:rFonts w:asciiTheme="minorHAnsi" w:hAnsiTheme="minorHAnsi" w:cs="Arial"/>
                <w:sz w:val="22"/>
                <w:szCs w:val="22"/>
              </w:rPr>
              <w:t xml:space="preserve"> Course Introduction, Ecological Considerations &amp; Urban Form, Adaptive Ecosystem Management, &amp; Regional Governance</w:t>
            </w:r>
          </w:p>
        </w:tc>
        <w:tc>
          <w:tcPr>
            <w:tcW w:w="818" w:type="pct"/>
          </w:tcPr>
          <w:p w14:paraId="69F316F4" w14:textId="143C6842" w:rsidR="00096716" w:rsidRPr="00461D89" w:rsidRDefault="00096716" w:rsidP="00A3114A">
            <w:pPr>
              <w:rPr>
                <w:rFonts w:asciiTheme="minorHAnsi" w:hAnsiTheme="minorHAnsi" w:cs="Arial"/>
                <w:sz w:val="22"/>
                <w:szCs w:val="22"/>
              </w:rPr>
            </w:pPr>
            <w:r w:rsidRPr="00461D89">
              <w:rPr>
                <w:rFonts w:asciiTheme="minorHAnsi" w:hAnsiTheme="minorHAnsi" w:cs="Arial"/>
                <w:sz w:val="22"/>
                <w:szCs w:val="22"/>
              </w:rPr>
              <w:t>Assignment 1</w:t>
            </w:r>
          </w:p>
        </w:tc>
        <w:tc>
          <w:tcPr>
            <w:tcW w:w="575" w:type="pct"/>
          </w:tcPr>
          <w:p w14:paraId="6CBBBD6C" w14:textId="17A682C2" w:rsidR="00096716" w:rsidRPr="00461D89" w:rsidRDefault="00096716" w:rsidP="00A3114A">
            <w:pPr>
              <w:rPr>
                <w:rFonts w:asciiTheme="minorHAnsi" w:hAnsiTheme="minorHAnsi" w:cs="Arial"/>
                <w:sz w:val="22"/>
                <w:szCs w:val="22"/>
              </w:rPr>
            </w:pPr>
            <w:r w:rsidRPr="00461D89">
              <w:rPr>
                <w:rFonts w:asciiTheme="minorHAnsi" w:hAnsiTheme="minorHAnsi" w:cs="Arial"/>
                <w:sz w:val="22"/>
                <w:szCs w:val="22"/>
              </w:rPr>
              <w:t>25%</w:t>
            </w:r>
          </w:p>
        </w:tc>
      </w:tr>
      <w:tr w:rsidR="00096716" w:rsidRPr="00461D89" w14:paraId="2ADE0527" w14:textId="77777777" w:rsidTr="00096716">
        <w:tc>
          <w:tcPr>
            <w:tcW w:w="3607" w:type="pct"/>
          </w:tcPr>
          <w:p w14:paraId="436637AE" w14:textId="5DC490B8" w:rsidR="00096716" w:rsidRPr="00461D89" w:rsidRDefault="00096716" w:rsidP="00D71FFF">
            <w:pPr>
              <w:rPr>
                <w:rFonts w:asciiTheme="minorHAnsi" w:hAnsiTheme="minorHAnsi" w:cs="Arial"/>
                <w:sz w:val="22"/>
                <w:szCs w:val="22"/>
              </w:rPr>
            </w:pPr>
            <w:r w:rsidRPr="00461D89">
              <w:rPr>
                <w:rFonts w:asciiTheme="minorHAnsi" w:hAnsiTheme="minorHAnsi" w:cs="Arial"/>
                <w:b/>
                <w:sz w:val="22"/>
                <w:szCs w:val="22"/>
              </w:rPr>
              <w:t>Module 2:</w:t>
            </w:r>
            <w:r w:rsidRPr="00461D89">
              <w:rPr>
                <w:rFonts w:asciiTheme="minorHAnsi" w:hAnsiTheme="minorHAnsi" w:cs="Arial"/>
                <w:sz w:val="22"/>
                <w:szCs w:val="22"/>
              </w:rPr>
              <w:t xml:space="preserve"> Neighborhood and Site Design</w:t>
            </w:r>
          </w:p>
        </w:tc>
        <w:tc>
          <w:tcPr>
            <w:tcW w:w="818" w:type="pct"/>
          </w:tcPr>
          <w:p w14:paraId="6613A3E2" w14:textId="2BEFE727" w:rsidR="00096716" w:rsidRPr="00461D89" w:rsidRDefault="00096716" w:rsidP="00D71FFF">
            <w:pPr>
              <w:rPr>
                <w:rFonts w:asciiTheme="minorHAnsi" w:hAnsiTheme="minorHAnsi" w:cs="Arial"/>
                <w:sz w:val="22"/>
                <w:szCs w:val="22"/>
              </w:rPr>
            </w:pPr>
            <w:r w:rsidRPr="00461D89">
              <w:rPr>
                <w:rFonts w:asciiTheme="minorHAnsi" w:hAnsiTheme="minorHAnsi" w:cs="Arial"/>
                <w:sz w:val="22"/>
                <w:szCs w:val="22"/>
              </w:rPr>
              <w:t>Assignment 2</w:t>
            </w:r>
          </w:p>
        </w:tc>
        <w:tc>
          <w:tcPr>
            <w:tcW w:w="575" w:type="pct"/>
          </w:tcPr>
          <w:p w14:paraId="4372EC3F" w14:textId="5F321DF4" w:rsidR="00096716" w:rsidRPr="00461D89" w:rsidRDefault="00096716" w:rsidP="00D71FFF">
            <w:pPr>
              <w:rPr>
                <w:rFonts w:asciiTheme="minorHAnsi" w:hAnsiTheme="minorHAnsi" w:cs="Arial"/>
                <w:sz w:val="22"/>
                <w:szCs w:val="22"/>
              </w:rPr>
            </w:pPr>
            <w:r w:rsidRPr="00461D89">
              <w:rPr>
                <w:rFonts w:asciiTheme="minorHAnsi" w:hAnsiTheme="minorHAnsi" w:cs="Arial"/>
                <w:sz w:val="22"/>
                <w:szCs w:val="22"/>
              </w:rPr>
              <w:t xml:space="preserve">25% </w:t>
            </w:r>
          </w:p>
        </w:tc>
      </w:tr>
      <w:tr w:rsidR="00096716" w:rsidRPr="00461D89" w14:paraId="12D13BB7" w14:textId="77777777" w:rsidTr="00096716">
        <w:tc>
          <w:tcPr>
            <w:tcW w:w="3607" w:type="pct"/>
          </w:tcPr>
          <w:p w14:paraId="196FD07F" w14:textId="77777777" w:rsidR="00096716" w:rsidRPr="00461D89" w:rsidRDefault="00096716" w:rsidP="00D71FFF">
            <w:pPr>
              <w:rPr>
                <w:rFonts w:asciiTheme="minorHAnsi" w:hAnsiTheme="minorHAnsi" w:cs="Arial"/>
                <w:sz w:val="22"/>
                <w:szCs w:val="22"/>
              </w:rPr>
            </w:pPr>
          </w:p>
        </w:tc>
        <w:tc>
          <w:tcPr>
            <w:tcW w:w="818" w:type="pct"/>
          </w:tcPr>
          <w:p w14:paraId="719E6084" w14:textId="0FDA9640" w:rsidR="00096716" w:rsidRPr="00461D89" w:rsidRDefault="00096716" w:rsidP="00D71FFF">
            <w:pPr>
              <w:rPr>
                <w:rFonts w:asciiTheme="minorHAnsi" w:hAnsiTheme="minorHAnsi" w:cs="Arial"/>
                <w:sz w:val="22"/>
                <w:szCs w:val="22"/>
              </w:rPr>
            </w:pPr>
            <w:r w:rsidRPr="00461D89">
              <w:rPr>
                <w:rFonts w:asciiTheme="minorHAnsi" w:hAnsiTheme="minorHAnsi" w:cs="Arial"/>
                <w:sz w:val="22"/>
                <w:szCs w:val="22"/>
              </w:rPr>
              <w:t>Assignment 3</w:t>
            </w:r>
          </w:p>
        </w:tc>
        <w:tc>
          <w:tcPr>
            <w:tcW w:w="575" w:type="pct"/>
          </w:tcPr>
          <w:p w14:paraId="63E993A0" w14:textId="408F2AF2" w:rsidR="00096716" w:rsidRPr="00461D89" w:rsidRDefault="00096716" w:rsidP="00D71FFF">
            <w:pPr>
              <w:rPr>
                <w:rFonts w:asciiTheme="minorHAnsi" w:hAnsiTheme="minorHAnsi" w:cs="Arial"/>
                <w:sz w:val="22"/>
                <w:szCs w:val="22"/>
              </w:rPr>
            </w:pPr>
            <w:r w:rsidRPr="00461D89">
              <w:rPr>
                <w:rFonts w:asciiTheme="minorHAnsi" w:hAnsiTheme="minorHAnsi" w:cs="Arial"/>
                <w:sz w:val="22"/>
                <w:szCs w:val="22"/>
              </w:rPr>
              <w:t>25%</w:t>
            </w:r>
          </w:p>
        </w:tc>
      </w:tr>
      <w:tr w:rsidR="00096716" w:rsidRPr="00461D89" w14:paraId="5EE70D2A" w14:textId="77777777" w:rsidTr="00096716">
        <w:tc>
          <w:tcPr>
            <w:tcW w:w="3607" w:type="pct"/>
          </w:tcPr>
          <w:p w14:paraId="0D5AF7CE" w14:textId="58F0D3FC" w:rsidR="00096716" w:rsidRPr="00461D89" w:rsidRDefault="00096716" w:rsidP="00D71FFF">
            <w:pPr>
              <w:rPr>
                <w:rFonts w:asciiTheme="minorHAnsi" w:hAnsiTheme="minorHAnsi" w:cs="Arial"/>
                <w:sz w:val="22"/>
                <w:szCs w:val="22"/>
              </w:rPr>
            </w:pPr>
            <w:r w:rsidRPr="00461D89">
              <w:rPr>
                <w:rFonts w:asciiTheme="minorHAnsi" w:hAnsiTheme="minorHAnsi" w:cs="Arial"/>
                <w:b/>
                <w:sz w:val="22"/>
                <w:szCs w:val="22"/>
              </w:rPr>
              <w:t>Module 3:</w:t>
            </w:r>
            <w:r w:rsidRPr="00461D89">
              <w:rPr>
                <w:rFonts w:asciiTheme="minorHAnsi" w:hAnsiTheme="minorHAnsi" w:cs="Arial"/>
                <w:sz w:val="22"/>
                <w:szCs w:val="22"/>
              </w:rPr>
              <w:t xml:space="preserve"> Case Studies</w:t>
            </w:r>
          </w:p>
        </w:tc>
        <w:tc>
          <w:tcPr>
            <w:tcW w:w="818" w:type="pct"/>
          </w:tcPr>
          <w:p w14:paraId="3014B72F" w14:textId="2A33EBD5" w:rsidR="00096716" w:rsidRPr="00461D89" w:rsidRDefault="00096716" w:rsidP="00D71FFF">
            <w:pPr>
              <w:rPr>
                <w:rFonts w:asciiTheme="minorHAnsi" w:hAnsiTheme="minorHAnsi" w:cs="Arial"/>
                <w:sz w:val="22"/>
                <w:szCs w:val="22"/>
              </w:rPr>
            </w:pPr>
            <w:r w:rsidRPr="00461D89">
              <w:rPr>
                <w:rFonts w:asciiTheme="minorHAnsi" w:hAnsiTheme="minorHAnsi" w:cs="Arial"/>
                <w:sz w:val="22"/>
                <w:szCs w:val="22"/>
              </w:rPr>
              <w:t>Assignment 4</w:t>
            </w:r>
          </w:p>
        </w:tc>
        <w:tc>
          <w:tcPr>
            <w:tcW w:w="575" w:type="pct"/>
          </w:tcPr>
          <w:p w14:paraId="75E14A29" w14:textId="1A83099E" w:rsidR="00096716" w:rsidRPr="00461D89" w:rsidRDefault="00096716" w:rsidP="00D71FFF">
            <w:pPr>
              <w:rPr>
                <w:rFonts w:asciiTheme="minorHAnsi" w:hAnsiTheme="minorHAnsi" w:cs="Arial"/>
                <w:sz w:val="22"/>
                <w:szCs w:val="22"/>
              </w:rPr>
            </w:pPr>
            <w:r w:rsidRPr="00461D89">
              <w:rPr>
                <w:rFonts w:asciiTheme="minorHAnsi" w:hAnsiTheme="minorHAnsi" w:cs="Arial"/>
                <w:sz w:val="22"/>
                <w:szCs w:val="22"/>
              </w:rPr>
              <w:t>25%</w:t>
            </w:r>
          </w:p>
        </w:tc>
      </w:tr>
    </w:tbl>
    <w:p w14:paraId="60F0F147" w14:textId="77777777" w:rsidR="00FF73AB" w:rsidRPr="00461D89" w:rsidRDefault="00FF73AB" w:rsidP="00FF73AB">
      <w:pPr>
        <w:rPr>
          <w:rFonts w:asciiTheme="minorHAnsi" w:hAnsiTheme="minorHAnsi" w:cs="Arial"/>
          <w:sz w:val="22"/>
          <w:szCs w:val="22"/>
        </w:rPr>
      </w:pPr>
    </w:p>
    <w:p w14:paraId="166515A6" w14:textId="25E14B3C" w:rsidR="00FF73AB" w:rsidRPr="00461D89" w:rsidRDefault="00FF73AB" w:rsidP="00FF73AB">
      <w:pPr>
        <w:rPr>
          <w:rFonts w:asciiTheme="minorHAnsi" w:hAnsiTheme="minorHAnsi" w:cs="Arial"/>
          <w:sz w:val="22"/>
          <w:szCs w:val="22"/>
        </w:rPr>
      </w:pPr>
      <w:r w:rsidRPr="00461D89">
        <w:rPr>
          <w:rFonts w:asciiTheme="minorHAnsi" w:hAnsiTheme="minorHAnsi" w:cs="Arial"/>
          <w:sz w:val="22"/>
          <w:szCs w:val="22"/>
        </w:rPr>
        <w:t xml:space="preserve">Grades will be based on </w:t>
      </w:r>
      <w:r w:rsidR="00A3114A" w:rsidRPr="00461D89">
        <w:rPr>
          <w:rFonts w:asciiTheme="minorHAnsi" w:hAnsiTheme="minorHAnsi" w:cs="Arial"/>
          <w:sz w:val="22"/>
          <w:szCs w:val="22"/>
        </w:rPr>
        <w:t xml:space="preserve">assignment submissions, </w:t>
      </w:r>
      <w:r w:rsidRPr="00461D89">
        <w:rPr>
          <w:rFonts w:asciiTheme="minorHAnsi" w:hAnsiTheme="minorHAnsi" w:cs="Arial"/>
          <w:sz w:val="22"/>
          <w:szCs w:val="22"/>
        </w:rPr>
        <w:t>evidence that you have viewed the on-line presentations, done the assigned reading, participated in disc</w:t>
      </w:r>
      <w:r w:rsidR="00E2597D" w:rsidRPr="00461D89">
        <w:rPr>
          <w:rFonts w:asciiTheme="minorHAnsi" w:hAnsiTheme="minorHAnsi" w:cs="Arial"/>
          <w:sz w:val="22"/>
          <w:szCs w:val="22"/>
        </w:rPr>
        <w:t>ussion sessions, and worked</w:t>
      </w:r>
      <w:r w:rsidRPr="00461D89">
        <w:rPr>
          <w:rFonts w:asciiTheme="minorHAnsi" w:hAnsiTheme="minorHAnsi" w:cs="Arial"/>
          <w:sz w:val="22"/>
          <w:szCs w:val="22"/>
        </w:rPr>
        <w:t xml:space="preserve"> to understand and synthesize the material. We expect that all students should be able to accomplish a “B” grade, but will mark lower when a student does not show adequate understanding. “A” grades require exceptional quality, depth, synthesis of ideas, or creativity. Final letter grades will convert from numeric grade as follows: </w:t>
      </w:r>
    </w:p>
    <w:p w14:paraId="078544E9" w14:textId="77777777" w:rsidR="00197E14" w:rsidRPr="00461D89" w:rsidRDefault="00197E14" w:rsidP="00FF73AB">
      <w:pPr>
        <w:rPr>
          <w:rFonts w:asciiTheme="minorHAnsi" w:hAnsiTheme="minorHAnsi" w:cs="Arial"/>
          <w:sz w:val="22"/>
          <w:szCs w:val="22"/>
        </w:rPr>
      </w:pPr>
    </w:p>
    <w:tbl>
      <w:tblPr>
        <w:tblStyle w:val="TableGrid"/>
        <w:tblW w:w="0" w:type="auto"/>
        <w:tblLook w:val="04A0" w:firstRow="1" w:lastRow="0" w:firstColumn="1" w:lastColumn="0" w:noHBand="0" w:noVBand="1"/>
      </w:tblPr>
      <w:tblGrid>
        <w:gridCol w:w="1098"/>
        <w:gridCol w:w="1350"/>
        <w:gridCol w:w="810"/>
      </w:tblGrid>
      <w:tr w:rsidR="00BF0BBA" w:rsidRPr="00461D89" w14:paraId="5C406191" w14:textId="77777777" w:rsidTr="00BF0BBA">
        <w:tc>
          <w:tcPr>
            <w:tcW w:w="1098" w:type="dxa"/>
          </w:tcPr>
          <w:p w14:paraId="71992EAF" w14:textId="057A10B4" w:rsidR="00BF0BBA" w:rsidRPr="00461D89" w:rsidRDefault="00BF0BBA" w:rsidP="00FF73AB">
            <w:pPr>
              <w:rPr>
                <w:rFonts w:asciiTheme="minorHAnsi" w:hAnsiTheme="minorHAnsi" w:cs="Arial"/>
                <w:sz w:val="22"/>
                <w:szCs w:val="22"/>
              </w:rPr>
            </w:pPr>
            <w:r w:rsidRPr="00461D89">
              <w:rPr>
                <w:rFonts w:asciiTheme="minorHAnsi" w:hAnsiTheme="minorHAnsi" w:cs="Arial"/>
                <w:sz w:val="22"/>
                <w:szCs w:val="22"/>
              </w:rPr>
              <w:t>Grade</w:t>
            </w:r>
          </w:p>
        </w:tc>
        <w:tc>
          <w:tcPr>
            <w:tcW w:w="1350" w:type="dxa"/>
          </w:tcPr>
          <w:p w14:paraId="1CA0E1C4" w14:textId="7A541F99" w:rsidR="00BF0BBA" w:rsidRPr="00461D89" w:rsidRDefault="00BF0BBA" w:rsidP="00FF73AB">
            <w:pPr>
              <w:rPr>
                <w:rFonts w:asciiTheme="minorHAnsi" w:hAnsiTheme="minorHAnsi" w:cs="Arial"/>
                <w:sz w:val="22"/>
                <w:szCs w:val="22"/>
              </w:rPr>
            </w:pPr>
          </w:p>
        </w:tc>
        <w:tc>
          <w:tcPr>
            <w:tcW w:w="810" w:type="dxa"/>
          </w:tcPr>
          <w:p w14:paraId="6301EF26" w14:textId="084D25C6" w:rsidR="00BF0BBA" w:rsidRPr="00461D89" w:rsidRDefault="00BF0BBA" w:rsidP="00BF0BBA">
            <w:pPr>
              <w:jc w:val="center"/>
              <w:rPr>
                <w:rFonts w:asciiTheme="minorHAnsi" w:hAnsiTheme="minorHAnsi" w:cs="Arial"/>
                <w:sz w:val="22"/>
                <w:szCs w:val="22"/>
              </w:rPr>
            </w:pPr>
            <w:r w:rsidRPr="00461D89">
              <w:rPr>
                <w:rFonts w:asciiTheme="minorHAnsi" w:hAnsiTheme="minorHAnsi" w:cs="Arial"/>
                <w:sz w:val="22"/>
                <w:szCs w:val="22"/>
              </w:rPr>
              <w:t>Grade Points</w:t>
            </w:r>
          </w:p>
        </w:tc>
      </w:tr>
      <w:tr w:rsidR="00BF0BBA" w:rsidRPr="00461D89" w14:paraId="7896C5DE" w14:textId="77777777" w:rsidTr="00BF0BBA">
        <w:tc>
          <w:tcPr>
            <w:tcW w:w="1098" w:type="dxa"/>
          </w:tcPr>
          <w:p w14:paraId="2CEBCC92" w14:textId="11230CBF" w:rsidR="00BF0BBA" w:rsidRPr="00461D89" w:rsidRDefault="00BF0BBA" w:rsidP="00FF73AB">
            <w:pPr>
              <w:rPr>
                <w:rFonts w:asciiTheme="minorHAnsi" w:hAnsiTheme="minorHAnsi" w:cs="Arial"/>
                <w:sz w:val="22"/>
                <w:szCs w:val="22"/>
              </w:rPr>
            </w:pPr>
            <w:r w:rsidRPr="00461D89">
              <w:rPr>
                <w:rFonts w:asciiTheme="minorHAnsi" w:hAnsiTheme="minorHAnsi" w:cs="Arial"/>
                <w:sz w:val="22"/>
                <w:szCs w:val="22"/>
              </w:rPr>
              <w:t>A</w:t>
            </w:r>
          </w:p>
        </w:tc>
        <w:tc>
          <w:tcPr>
            <w:tcW w:w="1350" w:type="dxa"/>
          </w:tcPr>
          <w:p w14:paraId="6D13CF28" w14:textId="201B6F07" w:rsidR="00BF0BBA" w:rsidRPr="00461D89" w:rsidRDefault="00BF0BBA" w:rsidP="00FF73AB">
            <w:pPr>
              <w:rPr>
                <w:rFonts w:asciiTheme="minorHAnsi" w:hAnsiTheme="minorHAnsi" w:cs="Arial"/>
                <w:sz w:val="22"/>
                <w:szCs w:val="22"/>
              </w:rPr>
            </w:pPr>
            <w:r w:rsidRPr="00461D89">
              <w:rPr>
                <w:rFonts w:asciiTheme="minorHAnsi" w:hAnsiTheme="minorHAnsi" w:cs="Arial"/>
                <w:sz w:val="22"/>
                <w:szCs w:val="22"/>
              </w:rPr>
              <w:t>&gt;92.5</w:t>
            </w:r>
          </w:p>
        </w:tc>
        <w:tc>
          <w:tcPr>
            <w:tcW w:w="810" w:type="dxa"/>
          </w:tcPr>
          <w:p w14:paraId="2BFF34BB" w14:textId="577F25C0" w:rsidR="00BF0BBA" w:rsidRPr="00461D89" w:rsidRDefault="00BF0BBA" w:rsidP="00BF0BBA">
            <w:pPr>
              <w:jc w:val="center"/>
              <w:rPr>
                <w:rFonts w:asciiTheme="minorHAnsi" w:hAnsiTheme="minorHAnsi" w:cs="Arial"/>
                <w:sz w:val="22"/>
                <w:szCs w:val="22"/>
              </w:rPr>
            </w:pPr>
            <w:r w:rsidRPr="00461D89">
              <w:rPr>
                <w:rFonts w:asciiTheme="minorHAnsi" w:hAnsiTheme="minorHAnsi" w:cs="Arial"/>
                <w:sz w:val="22"/>
                <w:szCs w:val="22"/>
              </w:rPr>
              <w:t>4.0</w:t>
            </w:r>
          </w:p>
        </w:tc>
      </w:tr>
      <w:tr w:rsidR="00BF0BBA" w:rsidRPr="00461D89" w14:paraId="61865BAD" w14:textId="77777777" w:rsidTr="00BF0BBA">
        <w:tc>
          <w:tcPr>
            <w:tcW w:w="1098" w:type="dxa"/>
          </w:tcPr>
          <w:p w14:paraId="4B31D0FB" w14:textId="43D81828" w:rsidR="00BF0BBA" w:rsidRPr="00461D89" w:rsidRDefault="00BF0BBA" w:rsidP="00FF73AB">
            <w:pPr>
              <w:rPr>
                <w:rFonts w:asciiTheme="minorHAnsi" w:hAnsiTheme="minorHAnsi" w:cs="Arial"/>
                <w:sz w:val="22"/>
                <w:szCs w:val="22"/>
              </w:rPr>
            </w:pPr>
            <w:r w:rsidRPr="00461D89">
              <w:rPr>
                <w:rFonts w:asciiTheme="minorHAnsi" w:hAnsiTheme="minorHAnsi" w:cs="Arial"/>
                <w:sz w:val="22"/>
                <w:szCs w:val="22"/>
              </w:rPr>
              <w:t>A-</w:t>
            </w:r>
          </w:p>
        </w:tc>
        <w:tc>
          <w:tcPr>
            <w:tcW w:w="1350" w:type="dxa"/>
          </w:tcPr>
          <w:p w14:paraId="512B0646" w14:textId="17B31C57" w:rsidR="00BF0BBA" w:rsidRPr="00461D89" w:rsidRDefault="00BF0BBA" w:rsidP="00FF73AB">
            <w:pPr>
              <w:rPr>
                <w:rFonts w:asciiTheme="minorHAnsi" w:hAnsiTheme="minorHAnsi" w:cs="Arial"/>
                <w:sz w:val="22"/>
                <w:szCs w:val="22"/>
              </w:rPr>
            </w:pPr>
            <w:r w:rsidRPr="00461D89">
              <w:rPr>
                <w:rFonts w:asciiTheme="minorHAnsi" w:hAnsiTheme="minorHAnsi" w:cs="Arial"/>
                <w:sz w:val="22"/>
                <w:szCs w:val="22"/>
              </w:rPr>
              <w:t>90.0 -92.4</w:t>
            </w:r>
          </w:p>
        </w:tc>
        <w:tc>
          <w:tcPr>
            <w:tcW w:w="810" w:type="dxa"/>
          </w:tcPr>
          <w:p w14:paraId="7A9C8424" w14:textId="4D530554" w:rsidR="00BF0BBA" w:rsidRPr="00461D89" w:rsidRDefault="00BF0BBA" w:rsidP="00BF0BBA">
            <w:pPr>
              <w:jc w:val="center"/>
              <w:rPr>
                <w:rFonts w:asciiTheme="minorHAnsi" w:hAnsiTheme="minorHAnsi" w:cs="Arial"/>
                <w:sz w:val="22"/>
                <w:szCs w:val="22"/>
              </w:rPr>
            </w:pPr>
            <w:r w:rsidRPr="00461D89">
              <w:rPr>
                <w:rFonts w:asciiTheme="minorHAnsi" w:hAnsiTheme="minorHAnsi" w:cs="Arial"/>
                <w:sz w:val="22"/>
                <w:szCs w:val="22"/>
              </w:rPr>
              <w:t>3.67</w:t>
            </w:r>
          </w:p>
        </w:tc>
      </w:tr>
      <w:tr w:rsidR="00BF0BBA" w:rsidRPr="00461D89" w14:paraId="3156667E" w14:textId="77777777" w:rsidTr="00BF0BBA">
        <w:tc>
          <w:tcPr>
            <w:tcW w:w="1098" w:type="dxa"/>
          </w:tcPr>
          <w:p w14:paraId="7A77ECC3" w14:textId="05004B8C" w:rsidR="00BF0BBA" w:rsidRPr="00461D89" w:rsidRDefault="00BF0BBA" w:rsidP="00FF73AB">
            <w:pPr>
              <w:rPr>
                <w:rFonts w:asciiTheme="minorHAnsi" w:hAnsiTheme="minorHAnsi" w:cs="Arial"/>
                <w:sz w:val="22"/>
                <w:szCs w:val="22"/>
              </w:rPr>
            </w:pPr>
            <w:r w:rsidRPr="00461D89">
              <w:rPr>
                <w:rFonts w:asciiTheme="minorHAnsi" w:hAnsiTheme="minorHAnsi" w:cs="Arial"/>
                <w:sz w:val="22"/>
                <w:szCs w:val="22"/>
              </w:rPr>
              <w:t>B+</w:t>
            </w:r>
          </w:p>
        </w:tc>
        <w:tc>
          <w:tcPr>
            <w:tcW w:w="1350" w:type="dxa"/>
          </w:tcPr>
          <w:p w14:paraId="65C2EAC6" w14:textId="775F0024" w:rsidR="00BF0BBA" w:rsidRPr="00461D89" w:rsidRDefault="00BF0BBA" w:rsidP="00FF73AB">
            <w:pPr>
              <w:rPr>
                <w:rFonts w:asciiTheme="minorHAnsi" w:hAnsiTheme="minorHAnsi" w:cs="Arial"/>
                <w:sz w:val="22"/>
                <w:szCs w:val="22"/>
              </w:rPr>
            </w:pPr>
            <w:r w:rsidRPr="00461D89">
              <w:rPr>
                <w:rFonts w:asciiTheme="minorHAnsi" w:hAnsiTheme="minorHAnsi" w:cs="Arial"/>
                <w:sz w:val="22"/>
                <w:szCs w:val="22"/>
              </w:rPr>
              <w:t>87.5-89.9</w:t>
            </w:r>
          </w:p>
        </w:tc>
        <w:tc>
          <w:tcPr>
            <w:tcW w:w="810" w:type="dxa"/>
          </w:tcPr>
          <w:p w14:paraId="01B5AA64" w14:textId="1A0B3F6C" w:rsidR="00BF0BBA" w:rsidRPr="00461D89" w:rsidRDefault="00BF0BBA" w:rsidP="00BF0BBA">
            <w:pPr>
              <w:jc w:val="center"/>
              <w:rPr>
                <w:rFonts w:asciiTheme="minorHAnsi" w:hAnsiTheme="minorHAnsi" w:cs="Arial"/>
                <w:sz w:val="22"/>
                <w:szCs w:val="22"/>
              </w:rPr>
            </w:pPr>
            <w:r w:rsidRPr="00461D89">
              <w:rPr>
                <w:rFonts w:asciiTheme="minorHAnsi" w:hAnsiTheme="minorHAnsi" w:cs="Arial"/>
                <w:sz w:val="22"/>
                <w:szCs w:val="22"/>
              </w:rPr>
              <w:t>3.33</w:t>
            </w:r>
          </w:p>
        </w:tc>
      </w:tr>
      <w:tr w:rsidR="00BF0BBA" w:rsidRPr="00461D89" w14:paraId="76030D97" w14:textId="77777777" w:rsidTr="00BF0BBA">
        <w:tc>
          <w:tcPr>
            <w:tcW w:w="1098" w:type="dxa"/>
          </w:tcPr>
          <w:p w14:paraId="5AA6B109" w14:textId="3C8CBF57" w:rsidR="00BF0BBA" w:rsidRPr="00461D89" w:rsidRDefault="00BF0BBA" w:rsidP="00FF73AB">
            <w:pPr>
              <w:rPr>
                <w:rFonts w:asciiTheme="minorHAnsi" w:hAnsiTheme="minorHAnsi" w:cs="Arial"/>
                <w:sz w:val="22"/>
                <w:szCs w:val="22"/>
              </w:rPr>
            </w:pPr>
            <w:r w:rsidRPr="00461D89">
              <w:rPr>
                <w:rFonts w:asciiTheme="minorHAnsi" w:hAnsiTheme="minorHAnsi" w:cs="Arial"/>
                <w:sz w:val="22"/>
                <w:szCs w:val="22"/>
              </w:rPr>
              <w:t>B</w:t>
            </w:r>
          </w:p>
        </w:tc>
        <w:tc>
          <w:tcPr>
            <w:tcW w:w="1350" w:type="dxa"/>
          </w:tcPr>
          <w:p w14:paraId="47E29F21" w14:textId="7E9553C7" w:rsidR="00BF0BBA" w:rsidRPr="00461D89" w:rsidRDefault="00BF0BBA" w:rsidP="00FF73AB">
            <w:pPr>
              <w:rPr>
                <w:rFonts w:asciiTheme="minorHAnsi" w:hAnsiTheme="minorHAnsi" w:cs="Arial"/>
                <w:sz w:val="22"/>
                <w:szCs w:val="22"/>
              </w:rPr>
            </w:pPr>
            <w:r w:rsidRPr="00461D89">
              <w:rPr>
                <w:rFonts w:asciiTheme="minorHAnsi" w:hAnsiTheme="minorHAnsi" w:cs="Arial"/>
                <w:sz w:val="22"/>
                <w:szCs w:val="22"/>
              </w:rPr>
              <w:t>82.5-87.4</w:t>
            </w:r>
          </w:p>
        </w:tc>
        <w:tc>
          <w:tcPr>
            <w:tcW w:w="810" w:type="dxa"/>
          </w:tcPr>
          <w:p w14:paraId="5BFF8E4D" w14:textId="41BBFE11" w:rsidR="00BF0BBA" w:rsidRPr="00461D89" w:rsidRDefault="00BF0BBA" w:rsidP="00BF0BBA">
            <w:pPr>
              <w:jc w:val="center"/>
              <w:rPr>
                <w:rFonts w:asciiTheme="minorHAnsi" w:hAnsiTheme="minorHAnsi" w:cs="Arial"/>
                <w:sz w:val="22"/>
                <w:szCs w:val="22"/>
              </w:rPr>
            </w:pPr>
            <w:r w:rsidRPr="00461D89">
              <w:rPr>
                <w:rFonts w:asciiTheme="minorHAnsi" w:hAnsiTheme="minorHAnsi" w:cs="Arial"/>
                <w:sz w:val="22"/>
                <w:szCs w:val="22"/>
              </w:rPr>
              <w:t>3.0</w:t>
            </w:r>
          </w:p>
        </w:tc>
      </w:tr>
      <w:tr w:rsidR="00BF0BBA" w:rsidRPr="00461D89" w14:paraId="2325EACC" w14:textId="77777777" w:rsidTr="00BF0BBA">
        <w:tc>
          <w:tcPr>
            <w:tcW w:w="1098" w:type="dxa"/>
          </w:tcPr>
          <w:p w14:paraId="6E2D5017" w14:textId="640EA6EB" w:rsidR="00BF0BBA" w:rsidRPr="00461D89" w:rsidRDefault="00BF0BBA" w:rsidP="00FF73AB">
            <w:pPr>
              <w:rPr>
                <w:rFonts w:asciiTheme="minorHAnsi" w:hAnsiTheme="minorHAnsi" w:cs="Arial"/>
                <w:sz w:val="22"/>
                <w:szCs w:val="22"/>
              </w:rPr>
            </w:pPr>
            <w:r w:rsidRPr="00461D89">
              <w:rPr>
                <w:rFonts w:asciiTheme="minorHAnsi" w:hAnsiTheme="minorHAnsi" w:cs="Arial"/>
                <w:sz w:val="22"/>
                <w:szCs w:val="22"/>
              </w:rPr>
              <w:t>B-</w:t>
            </w:r>
          </w:p>
        </w:tc>
        <w:tc>
          <w:tcPr>
            <w:tcW w:w="1350" w:type="dxa"/>
          </w:tcPr>
          <w:p w14:paraId="5B667452" w14:textId="302BF9BA" w:rsidR="00BF0BBA" w:rsidRPr="00461D89" w:rsidRDefault="00BF0BBA" w:rsidP="00FF73AB">
            <w:pPr>
              <w:rPr>
                <w:rFonts w:asciiTheme="minorHAnsi" w:hAnsiTheme="minorHAnsi" w:cs="Arial"/>
                <w:sz w:val="22"/>
                <w:szCs w:val="22"/>
              </w:rPr>
            </w:pPr>
            <w:r w:rsidRPr="00461D89">
              <w:rPr>
                <w:rFonts w:asciiTheme="minorHAnsi" w:hAnsiTheme="minorHAnsi" w:cs="Arial"/>
                <w:sz w:val="22"/>
                <w:szCs w:val="22"/>
              </w:rPr>
              <w:t>80.0-82.4</w:t>
            </w:r>
          </w:p>
        </w:tc>
        <w:tc>
          <w:tcPr>
            <w:tcW w:w="810" w:type="dxa"/>
          </w:tcPr>
          <w:p w14:paraId="04895246" w14:textId="221810E4" w:rsidR="00BF0BBA" w:rsidRPr="00461D89" w:rsidRDefault="00BF0BBA" w:rsidP="00BF0BBA">
            <w:pPr>
              <w:jc w:val="center"/>
              <w:rPr>
                <w:rFonts w:asciiTheme="minorHAnsi" w:hAnsiTheme="minorHAnsi" w:cs="Arial"/>
                <w:sz w:val="22"/>
                <w:szCs w:val="22"/>
              </w:rPr>
            </w:pPr>
            <w:r w:rsidRPr="00461D89">
              <w:rPr>
                <w:rFonts w:asciiTheme="minorHAnsi" w:hAnsiTheme="minorHAnsi" w:cs="Arial"/>
                <w:sz w:val="22"/>
                <w:szCs w:val="22"/>
              </w:rPr>
              <w:t>2.67</w:t>
            </w:r>
          </w:p>
        </w:tc>
      </w:tr>
      <w:tr w:rsidR="00BF0BBA" w:rsidRPr="00461D89" w14:paraId="1A34A946" w14:textId="77777777" w:rsidTr="00BF0BBA">
        <w:tc>
          <w:tcPr>
            <w:tcW w:w="1098" w:type="dxa"/>
          </w:tcPr>
          <w:p w14:paraId="00AD63C3" w14:textId="104CB6C6" w:rsidR="00BF0BBA" w:rsidRPr="00461D89" w:rsidRDefault="00BF0BBA" w:rsidP="00FF73AB">
            <w:pPr>
              <w:rPr>
                <w:rFonts w:asciiTheme="minorHAnsi" w:hAnsiTheme="minorHAnsi" w:cs="Arial"/>
                <w:sz w:val="22"/>
                <w:szCs w:val="22"/>
              </w:rPr>
            </w:pPr>
            <w:r w:rsidRPr="00461D89">
              <w:rPr>
                <w:rFonts w:asciiTheme="minorHAnsi" w:hAnsiTheme="minorHAnsi" w:cs="Arial"/>
                <w:sz w:val="22"/>
                <w:szCs w:val="22"/>
              </w:rPr>
              <w:t>C+</w:t>
            </w:r>
          </w:p>
        </w:tc>
        <w:tc>
          <w:tcPr>
            <w:tcW w:w="1350" w:type="dxa"/>
          </w:tcPr>
          <w:p w14:paraId="16D8E68A" w14:textId="6A0C8964" w:rsidR="00BF0BBA" w:rsidRPr="00461D89" w:rsidRDefault="00BF0BBA" w:rsidP="00FF73AB">
            <w:pPr>
              <w:rPr>
                <w:rFonts w:asciiTheme="minorHAnsi" w:hAnsiTheme="minorHAnsi" w:cs="Arial"/>
                <w:sz w:val="22"/>
                <w:szCs w:val="22"/>
              </w:rPr>
            </w:pPr>
            <w:r w:rsidRPr="00461D89">
              <w:rPr>
                <w:rFonts w:asciiTheme="minorHAnsi" w:hAnsiTheme="minorHAnsi" w:cs="Arial"/>
                <w:sz w:val="22"/>
                <w:szCs w:val="22"/>
              </w:rPr>
              <w:t>77.5-79.9</w:t>
            </w:r>
          </w:p>
        </w:tc>
        <w:tc>
          <w:tcPr>
            <w:tcW w:w="810" w:type="dxa"/>
          </w:tcPr>
          <w:p w14:paraId="1A11068A" w14:textId="7DFFBBC2" w:rsidR="00BF0BBA" w:rsidRPr="00461D89" w:rsidRDefault="00BF0BBA" w:rsidP="00BF0BBA">
            <w:pPr>
              <w:jc w:val="center"/>
              <w:rPr>
                <w:rFonts w:asciiTheme="minorHAnsi" w:hAnsiTheme="minorHAnsi" w:cs="Arial"/>
                <w:sz w:val="22"/>
                <w:szCs w:val="22"/>
              </w:rPr>
            </w:pPr>
            <w:r w:rsidRPr="00461D89">
              <w:rPr>
                <w:rFonts w:asciiTheme="minorHAnsi" w:hAnsiTheme="minorHAnsi" w:cs="Arial"/>
                <w:sz w:val="22"/>
                <w:szCs w:val="22"/>
              </w:rPr>
              <w:t>2.33</w:t>
            </w:r>
          </w:p>
        </w:tc>
      </w:tr>
      <w:tr w:rsidR="00BF0BBA" w:rsidRPr="00461D89" w14:paraId="6AB6E4F2" w14:textId="77777777" w:rsidTr="00BF0BBA">
        <w:tc>
          <w:tcPr>
            <w:tcW w:w="1098" w:type="dxa"/>
          </w:tcPr>
          <w:p w14:paraId="714EA90C" w14:textId="56D2FA09" w:rsidR="00BF0BBA" w:rsidRPr="00461D89" w:rsidRDefault="00BF0BBA" w:rsidP="00FF73AB">
            <w:pPr>
              <w:rPr>
                <w:rFonts w:asciiTheme="minorHAnsi" w:hAnsiTheme="minorHAnsi" w:cs="Arial"/>
                <w:sz w:val="22"/>
                <w:szCs w:val="22"/>
              </w:rPr>
            </w:pPr>
            <w:r w:rsidRPr="00461D89">
              <w:rPr>
                <w:rFonts w:asciiTheme="minorHAnsi" w:hAnsiTheme="minorHAnsi" w:cs="Arial"/>
                <w:sz w:val="22"/>
                <w:szCs w:val="22"/>
              </w:rPr>
              <w:t>C</w:t>
            </w:r>
          </w:p>
        </w:tc>
        <w:tc>
          <w:tcPr>
            <w:tcW w:w="1350" w:type="dxa"/>
          </w:tcPr>
          <w:p w14:paraId="71B825E8" w14:textId="76CF0F25" w:rsidR="00BF0BBA" w:rsidRPr="00461D89" w:rsidRDefault="00BF0BBA" w:rsidP="00FF73AB">
            <w:pPr>
              <w:rPr>
                <w:rFonts w:asciiTheme="minorHAnsi" w:hAnsiTheme="minorHAnsi" w:cs="Arial"/>
                <w:sz w:val="22"/>
                <w:szCs w:val="22"/>
              </w:rPr>
            </w:pPr>
            <w:r w:rsidRPr="00461D89">
              <w:rPr>
                <w:rFonts w:asciiTheme="minorHAnsi" w:hAnsiTheme="minorHAnsi" w:cs="Arial"/>
                <w:sz w:val="22"/>
                <w:szCs w:val="22"/>
              </w:rPr>
              <w:t>72.5-77.4</w:t>
            </w:r>
          </w:p>
        </w:tc>
        <w:tc>
          <w:tcPr>
            <w:tcW w:w="810" w:type="dxa"/>
          </w:tcPr>
          <w:p w14:paraId="40933722" w14:textId="00850385" w:rsidR="00BF0BBA" w:rsidRPr="00461D89" w:rsidRDefault="00BF0BBA" w:rsidP="00BF0BBA">
            <w:pPr>
              <w:jc w:val="center"/>
              <w:rPr>
                <w:rFonts w:asciiTheme="minorHAnsi" w:hAnsiTheme="minorHAnsi" w:cs="Arial"/>
                <w:sz w:val="22"/>
                <w:szCs w:val="22"/>
              </w:rPr>
            </w:pPr>
            <w:r w:rsidRPr="00461D89">
              <w:rPr>
                <w:rFonts w:asciiTheme="minorHAnsi" w:hAnsiTheme="minorHAnsi" w:cs="Arial"/>
                <w:sz w:val="22"/>
                <w:szCs w:val="22"/>
              </w:rPr>
              <w:t>2.0</w:t>
            </w:r>
          </w:p>
        </w:tc>
      </w:tr>
      <w:tr w:rsidR="00BF0BBA" w:rsidRPr="00461D89" w14:paraId="375B7705" w14:textId="77777777" w:rsidTr="00BF0BBA">
        <w:tc>
          <w:tcPr>
            <w:tcW w:w="1098" w:type="dxa"/>
          </w:tcPr>
          <w:p w14:paraId="5F0C8189" w14:textId="4AF1CE23" w:rsidR="00BF0BBA" w:rsidRPr="00461D89" w:rsidRDefault="00BF0BBA" w:rsidP="00FF73AB">
            <w:pPr>
              <w:rPr>
                <w:rFonts w:asciiTheme="minorHAnsi" w:hAnsiTheme="minorHAnsi" w:cs="Arial"/>
                <w:sz w:val="22"/>
                <w:szCs w:val="22"/>
              </w:rPr>
            </w:pPr>
            <w:r w:rsidRPr="00461D89">
              <w:rPr>
                <w:rFonts w:asciiTheme="minorHAnsi" w:hAnsiTheme="minorHAnsi" w:cs="Arial"/>
                <w:sz w:val="22"/>
                <w:szCs w:val="22"/>
              </w:rPr>
              <w:t>C-</w:t>
            </w:r>
          </w:p>
        </w:tc>
        <w:tc>
          <w:tcPr>
            <w:tcW w:w="1350" w:type="dxa"/>
          </w:tcPr>
          <w:p w14:paraId="7DD25AE4" w14:textId="4CE55C5C" w:rsidR="00BF0BBA" w:rsidRPr="00461D89" w:rsidRDefault="00BF0BBA" w:rsidP="00FF73AB">
            <w:pPr>
              <w:rPr>
                <w:rFonts w:asciiTheme="minorHAnsi" w:hAnsiTheme="minorHAnsi" w:cs="Arial"/>
                <w:sz w:val="22"/>
                <w:szCs w:val="22"/>
              </w:rPr>
            </w:pPr>
            <w:r w:rsidRPr="00461D89">
              <w:rPr>
                <w:rFonts w:asciiTheme="minorHAnsi" w:hAnsiTheme="minorHAnsi" w:cs="Arial"/>
                <w:sz w:val="22"/>
                <w:szCs w:val="22"/>
              </w:rPr>
              <w:t>70.0-72.4</w:t>
            </w:r>
          </w:p>
        </w:tc>
        <w:tc>
          <w:tcPr>
            <w:tcW w:w="810" w:type="dxa"/>
          </w:tcPr>
          <w:p w14:paraId="09F5D790" w14:textId="16150DD7" w:rsidR="00BF0BBA" w:rsidRPr="00461D89" w:rsidRDefault="00BF0BBA" w:rsidP="00BF0BBA">
            <w:pPr>
              <w:jc w:val="center"/>
              <w:rPr>
                <w:rFonts w:asciiTheme="minorHAnsi" w:hAnsiTheme="minorHAnsi" w:cs="Arial"/>
                <w:sz w:val="22"/>
                <w:szCs w:val="22"/>
              </w:rPr>
            </w:pPr>
            <w:r w:rsidRPr="00461D89">
              <w:rPr>
                <w:rFonts w:asciiTheme="minorHAnsi" w:hAnsiTheme="minorHAnsi" w:cs="Arial"/>
                <w:sz w:val="22"/>
                <w:szCs w:val="22"/>
              </w:rPr>
              <w:t>1.67</w:t>
            </w:r>
          </w:p>
        </w:tc>
      </w:tr>
      <w:tr w:rsidR="00BF0BBA" w:rsidRPr="00461D89" w14:paraId="73B9253B" w14:textId="77777777" w:rsidTr="00BF0BBA">
        <w:tc>
          <w:tcPr>
            <w:tcW w:w="1098" w:type="dxa"/>
          </w:tcPr>
          <w:p w14:paraId="7499BD62" w14:textId="20D6414C" w:rsidR="00BF0BBA" w:rsidRPr="00461D89" w:rsidRDefault="00BF0BBA" w:rsidP="00FF73AB">
            <w:pPr>
              <w:rPr>
                <w:rFonts w:asciiTheme="minorHAnsi" w:hAnsiTheme="minorHAnsi" w:cs="Arial"/>
                <w:sz w:val="22"/>
                <w:szCs w:val="22"/>
              </w:rPr>
            </w:pPr>
            <w:r w:rsidRPr="00461D89">
              <w:rPr>
                <w:rFonts w:asciiTheme="minorHAnsi" w:hAnsiTheme="minorHAnsi" w:cs="Arial"/>
                <w:sz w:val="22"/>
                <w:szCs w:val="22"/>
              </w:rPr>
              <w:t>D+</w:t>
            </w:r>
          </w:p>
        </w:tc>
        <w:tc>
          <w:tcPr>
            <w:tcW w:w="1350" w:type="dxa"/>
          </w:tcPr>
          <w:p w14:paraId="490352CF" w14:textId="352EADD3" w:rsidR="00BF0BBA" w:rsidRPr="00461D89" w:rsidRDefault="0018325C" w:rsidP="00FF73AB">
            <w:pPr>
              <w:rPr>
                <w:rFonts w:asciiTheme="minorHAnsi" w:hAnsiTheme="minorHAnsi" w:cs="Arial"/>
                <w:sz w:val="22"/>
                <w:szCs w:val="22"/>
              </w:rPr>
            </w:pPr>
            <w:r w:rsidRPr="00461D89">
              <w:rPr>
                <w:rFonts w:asciiTheme="minorHAnsi" w:hAnsiTheme="minorHAnsi" w:cs="Arial"/>
                <w:sz w:val="22"/>
                <w:szCs w:val="22"/>
              </w:rPr>
              <w:t>67.5-69.9</w:t>
            </w:r>
          </w:p>
        </w:tc>
        <w:tc>
          <w:tcPr>
            <w:tcW w:w="810" w:type="dxa"/>
          </w:tcPr>
          <w:p w14:paraId="1F8CB2EE" w14:textId="5ACF4DAB" w:rsidR="00BF0BBA" w:rsidRPr="00461D89" w:rsidRDefault="0018325C" w:rsidP="00BF0BBA">
            <w:pPr>
              <w:jc w:val="center"/>
              <w:rPr>
                <w:rFonts w:asciiTheme="minorHAnsi" w:hAnsiTheme="minorHAnsi" w:cs="Arial"/>
                <w:sz w:val="22"/>
                <w:szCs w:val="22"/>
              </w:rPr>
            </w:pPr>
            <w:r w:rsidRPr="00461D89">
              <w:rPr>
                <w:rFonts w:asciiTheme="minorHAnsi" w:hAnsiTheme="minorHAnsi" w:cs="Arial"/>
                <w:sz w:val="22"/>
                <w:szCs w:val="22"/>
              </w:rPr>
              <w:t>1.33</w:t>
            </w:r>
          </w:p>
        </w:tc>
      </w:tr>
      <w:tr w:rsidR="0018325C" w:rsidRPr="00461D89" w14:paraId="318B05C2" w14:textId="77777777" w:rsidTr="00BF0BBA">
        <w:tc>
          <w:tcPr>
            <w:tcW w:w="1098" w:type="dxa"/>
          </w:tcPr>
          <w:p w14:paraId="1A14A0D3" w14:textId="3D68B48D" w:rsidR="0018325C" w:rsidRPr="00461D89" w:rsidRDefault="0018325C" w:rsidP="00FF73AB">
            <w:pPr>
              <w:rPr>
                <w:rFonts w:asciiTheme="minorHAnsi" w:hAnsiTheme="minorHAnsi" w:cs="Arial"/>
                <w:sz w:val="22"/>
                <w:szCs w:val="22"/>
              </w:rPr>
            </w:pPr>
            <w:r w:rsidRPr="00461D89">
              <w:rPr>
                <w:rFonts w:asciiTheme="minorHAnsi" w:hAnsiTheme="minorHAnsi" w:cs="Arial"/>
                <w:sz w:val="22"/>
                <w:szCs w:val="22"/>
              </w:rPr>
              <w:t>D</w:t>
            </w:r>
          </w:p>
        </w:tc>
        <w:tc>
          <w:tcPr>
            <w:tcW w:w="1350" w:type="dxa"/>
          </w:tcPr>
          <w:p w14:paraId="246A7A5F" w14:textId="74E34D3A" w:rsidR="0018325C" w:rsidRPr="00461D89" w:rsidRDefault="0018325C" w:rsidP="00FF73AB">
            <w:pPr>
              <w:rPr>
                <w:rFonts w:asciiTheme="minorHAnsi" w:hAnsiTheme="minorHAnsi" w:cs="Arial"/>
                <w:sz w:val="22"/>
                <w:szCs w:val="22"/>
              </w:rPr>
            </w:pPr>
            <w:r w:rsidRPr="00461D89">
              <w:rPr>
                <w:rFonts w:asciiTheme="minorHAnsi" w:hAnsiTheme="minorHAnsi" w:cs="Arial"/>
                <w:sz w:val="22"/>
                <w:szCs w:val="22"/>
              </w:rPr>
              <w:t>62.5-67.4</w:t>
            </w:r>
          </w:p>
        </w:tc>
        <w:tc>
          <w:tcPr>
            <w:tcW w:w="810" w:type="dxa"/>
          </w:tcPr>
          <w:p w14:paraId="23E55F70" w14:textId="4F169943" w:rsidR="0018325C" w:rsidRPr="00461D89" w:rsidRDefault="0018325C" w:rsidP="00BF0BBA">
            <w:pPr>
              <w:jc w:val="center"/>
              <w:rPr>
                <w:rFonts w:asciiTheme="minorHAnsi" w:hAnsiTheme="minorHAnsi" w:cs="Arial"/>
                <w:sz w:val="22"/>
                <w:szCs w:val="22"/>
              </w:rPr>
            </w:pPr>
            <w:r w:rsidRPr="00461D89">
              <w:rPr>
                <w:rFonts w:asciiTheme="minorHAnsi" w:hAnsiTheme="minorHAnsi" w:cs="Arial"/>
                <w:sz w:val="22"/>
                <w:szCs w:val="22"/>
              </w:rPr>
              <w:t>1.0</w:t>
            </w:r>
          </w:p>
        </w:tc>
      </w:tr>
      <w:tr w:rsidR="0018325C" w:rsidRPr="00461D89" w14:paraId="1F74497A" w14:textId="77777777" w:rsidTr="00BF0BBA">
        <w:tc>
          <w:tcPr>
            <w:tcW w:w="1098" w:type="dxa"/>
          </w:tcPr>
          <w:p w14:paraId="6B788315" w14:textId="4B33903B" w:rsidR="0018325C" w:rsidRPr="00461D89" w:rsidRDefault="0018325C" w:rsidP="00FF73AB">
            <w:pPr>
              <w:rPr>
                <w:rFonts w:asciiTheme="minorHAnsi" w:hAnsiTheme="minorHAnsi" w:cs="Arial"/>
                <w:sz w:val="22"/>
                <w:szCs w:val="22"/>
              </w:rPr>
            </w:pPr>
            <w:r w:rsidRPr="00461D89">
              <w:rPr>
                <w:rFonts w:asciiTheme="minorHAnsi" w:hAnsiTheme="minorHAnsi" w:cs="Arial"/>
                <w:sz w:val="22"/>
                <w:szCs w:val="22"/>
              </w:rPr>
              <w:t>D-</w:t>
            </w:r>
          </w:p>
        </w:tc>
        <w:tc>
          <w:tcPr>
            <w:tcW w:w="1350" w:type="dxa"/>
          </w:tcPr>
          <w:p w14:paraId="0949AC0D" w14:textId="14310925" w:rsidR="0018325C" w:rsidRPr="00461D89" w:rsidRDefault="0018325C" w:rsidP="00FF73AB">
            <w:pPr>
              <w:rPr>
                <w:rFonts w:asciiTheme="minorHAnsi" w:hAnsiTheme="minorHAnsi" w:cs="Arial"/>
                <w:sz w:val="22"/>
                <w:szCs w:val="22"/>
              </w:rPr>
            </w:pPr>
            <w:r w:rsidRPr="00461D89">
              <w:rPr>
                <w:rFonts w:asciiTheme="minorHAnsi" w:hAnsiTheme="minorHAnsi" w:cs="Arial"/>
                <w:sz w:val="22"/>
                <w:szCs w:val="22"/>
              </w:rPr>
              <w:t>60.0-62.4</w:t>
            </w:r>
          </w:p>
        </w:tc>
        <w:tc>
          <w:tcPr>
            <w:tcW w:w="810" w:type="dxa"/>
          </w:tcPr>
          <w:p w14:paraId="6A5A2618" w14:textId="38387E86" w:rsidR="0018325C" w:rsidRPr="00461D89" w:rsidRDefault="0018325C" w:rsidP="00BF0BBA">
            <w:pPr>
              <w:jc w:val="center"/>
              <w:rPr>
                <w:rFonts w:asciiTheme="minorHAnsi" w:hAnsiTheme="minorHAnsi" w:cs="Arial"/>
                <w:sz w:val="22"/>
                <w:szCs w:val="22"/>
              </w:rPr>
            </w:pPr>
            <w:r w:rsidRPr="00461D89">
              <w:rPr>
                <w:rFonts w:asciiTheme="minorHAnsi" w:hAnsiTheme="minorHAnsi" w:cs="Arial"/>
                <w:sz w:val="22"/>
                <w:szCs w:val="22"/>
              </w:rPr>
              <w:t>0.67</w:t>
            </w:r>
          </w:p>
        </w:tc>
      </w:tr>
      <w:tr w:rsidR="0018325C" w:rsidRPr="00461D89" w14:paraId="635FE238" w14:textId="77777777" w:rsidTr="00BF0BBA">
        <w:tc>
          <w:tcPr>
            <w:tcW w:w="1098" w:type="dxa"/>
          </w:tcPr>
          <w:p w14:paraId="612EFBFC" w14:textId="707661C5" w:rsidR="0018325C" w:rsidRPr="00461D89" w:rsidRDefault="0018325C" w:rsidP="00FF73AB">
            <w:pPr>
              <w:rPr>
                <w:rFonts w:asciiTheme="minorHAnsi" w:hAnsiTheme="minorHAnsi" w:cs="Arial"/>
                <w:sz w:val="22"/>
                <w:szCs w:val="22"/>
              </w:rPr>
            </w:pPr>
            <w:r w:rsidRPr="00461D89">
              <w:rPr>
                <w:rFonts w:asciiTheme="minorHAnsi" w:hAnsiTheme="minorHAnsi" w:cs="Arial"/>
                <w:sz w:val="22"/>
                <w:szCs w:val="22"/>
              </w:rPr>
              <w:t>E</w:t>
            </w:r>
          </w:p>
        </w:tc>
        <w:tc>
          <w:tcPr>
            <w:tcW w:w="1350" w:type="dxa"/>
          </w:tcPr>
          <w:p w14:paraId="6285D84C" w14:textId="0891C432" w:rsidR="0018325C" w:rsidRPr="00461D89" w:rsidRDefault="0018325C" w:rsidP="00FF73AB">
            <w:pPr>
              <w:rPr>
                <w:rFonts w:asciiTheme="minorHAnsi" w:hAnsiTheme="minorHAnsi" w:cs="Arial"/>
                <w:sz w:val="22"/>
                <w:szCs w:val="22"/>
              </w:rPr>
            </w:pPr>
            <w:r w:rsidRPr="00461D89">
              <w:rPr>
                <w:rFonts w:asciiTheme="minorHAnsi" w:hAnsiTheme="minorHAnsi" w:cs="Arial"/>
                <w:sz w:val="22"/>
                <w:szCs w:val="22"/>
              </w:rPr>
              <w:t>&lt;60.0</w:t>
            </w:r>
          </w:p>
        </w:tc>
        <w:tc>
          <w:tcPr>
            <w:tcW w:w="810" w:type="dxa"/>
          </w:tcPr>
          <w:p w14:paraId="43C7CF13" w14:textId="5B206EC8" w:rsidR="0018325C" w:rsidRPr="00461D89" w:rsidRDefault="0018325C" w:rsidP="00BF0BBA">
            <w:pPr>
              <w:jc w:val="center"/>
              <w:rPr>
                <w:rFonts w:asciiTheme="minorHAnsi" w:hAnsiTheme="minorHAnsi" w:cs="Arial"/>
                <w:sz w:val="22"/>
                <w:szCs w:val="22"/>
              </w:rPr>
            </w:pPr>
            <w:r w:rsidRPr="00461D89">
              <w:rPr>
                <w:rFonts w:asciiTheme="minorHAnsi" w:hAnsiTheme="minorHAnsi" w:cs="Arial"/>
                <w:sz w:val="22"/>
                <w:szCs w:val="22"/>
              </w:rPr>
              <w:t>0.0</w:t>
            </w:r>
          </w:p>
        </w:tc>
      </w:tr>
    </w:tbl>
    <w:p w14:paraId="3B8D102D" w14:textId="77777777" w:rsidR="00FF73AB" w:rsidRPr="00461D89" w:rsidRDefault="00FF73AB" w:rsidP="00FF73AB">
      <w:pPr>
        <w:rPr>
          <w:rFonts w:asciiTheme="minorHAnsi" w:hAnsiTheme="minorHAnsi" w:cs="Arial"/>
          <w:sz w:val="22"/>
          <w:szCs w:val="22"/>
        </w:rPr>
      </w:pPr>
    </w:p>
    <w:p w14:paraId="2DB25289" w14:textId="77777777" w:rsidR="00191C38" w:rsidRPr="00461D89" w:rsidRDefault="00191C38" w:rsidP="00191C38">
      <w:pPr>
        <w:pStyle w:val="NoSpacing"/>
        <w:jc w:val="center"/>
        <w:rPr>
          <w:rFonts w:asciiTheme="minorHAnsi" w:eastAsia="Calibri" w:hAnsiTheme="minorHAnsi" w:cs="Arial"/>
          <w:b/>
          <w:sz w:val="22"/>
          <w:szCs w:val="22"/>
        </w:rPr>
      </w:pPr>
      <w:r w:rsidRPr="00461D89">
        <w:rPr>
          <w:rFonts w:asciiTheme="minorHAnsi" w:eastAsia="Calibri" w:hAnsiTheme="minorHAnsi" w:cs="Arial"/>
          <w:b/>
          <w:sz w:val="22"/>
          <w:szCs w:val="22"/>
        </w:rPr>
        <w:t>UF Policies</w:t>
      </w:r>
    </w:p>
    <w:p w14:paraId="2D15107C" w14:textId="77777777" w:rsidR="00191C38" w:rsidRPr="00461D89" w:rsidRDefault="00191C38" w:rsidP="00191C38">
      <w:pPr>
        <w:pStyle w:val="NoSpacing"/>
        <w:jc w:val="center"/>
        <w:rPr>
          <w:rFonts w:asciiTheme="minorHAnsi" w:eastAsia="Calibri" w:hAnsiTheme="minorHAnsi" w:cs="Arial"/>
          <w:b/>
          <w:sz w:val="22"/>
          <w:szCs w:val="22"/>
        </w:rPr>
      </w:pPr>
    </w:p>
    <w:p w14:paraId="1C26402A" w14:textId="77777777" w:rsidR="00191C38" w:rsidRPr="00461D89" w:rsidRDefault="00191C38" w:rsidP="00191C38">
      <w:pPr>
        <w:pStyle w:val="NoSpacing"/>
        <w:rPr>
          <w:rFonts w:asciiTheme="minorHAnsi" w:eastAsia="Calibri" w:hAnsiTheme="minorHAnsi" w:cs="Arial"/>
          <w:sz w:val="22"/>
          <w:szCs w:val="22"/>
        </w:rPr>
      </w:pPr>
      <w:r w:rsidRPr="00461D89">
        <w:rPr>
          <w:rStyle w:val="CategoryUnderlined"/>
          <w:rFonts w:asciiTheme="minorHAnsi" w:eastAsia="Calibri" w:hAnsiTheme="minorHAnsi" w:cs="Arial"/>
          <w:sz w:val="22"/>
          <w:szCs w:val="22"/>
        </w:rPr>
        <w:t>University Policy on Accommodating Students with Disabilities:</w:t>
      </w:r>
      <w:r w:rsidRPr="00461D89">
        <w:rPr>
          <w:rFonts w:asciiTheme="minorHAnsi" w:eastAsia="Calibri" w:hAnsiTheme="minorHAnsi" w:cs="Arial"/>
          <w:sz w:val="22"/>
          <w:szCs w:val="22"/>
        </w:rPr>
        <w:t xml:space="preserve"> Students requesting accommodation for disabilities must first register with the Dean of Students Office (</w:t>
      </w:r>
      <w:hyperlink r:id="rId11" w:history="1">
        <w:r w:rsidRPr="00461D89">
          <w:rPr>
            <w:rStyle w:val="Hyperlink"/>
            <w:rFonts w:asciiTheme="minorHAnsi" w:eastAsia="Calibri" w:hAnsiTheme="minorHAnsi" w:cs="Arial"/>
            <w:sz w:val="22"/>
            <w:szCs w:val="22"/>
          </w:rPr>
          <w:t>http</w:t>
        </w:r>
      </w:hyperlink>
      <w:hyperlink r:id="rId12" w:history="1">
        <w:r w:rsidRPr="00461D89">
          <w:rPr>
            <w:rStyle w:val="Hyperlink"/>
            <w:rFonts w:asciiTheme="minorHAnsi" w:eastAsia="Calibri" w:hAnsiTheme="minorHAnsi" w:cs="Arial"/>
            <w:sz w:val="22"/>
            <w:szCs w:val="22"/>
          </w:rPr>
          <w:t>://</w:t>
        </w:r>
      </w:hyperlink>
      <w:hyperlink r:id="rId13" w:history="1">
        <w:r w:rsidRPr="00461D89">
          <w:rPr>
            <w:rStyle w:val="Hyperlink"/>
            <w:rFonts w:asciiTheme="minorHAnsi" w:eastAsia="Calibri" w:hAnsiTheme="minorHAnsi" w:cs="Arial"/>
            <w:sz w:val="22"/>
            <w:szCs w:val="22"/>
          </w:rPr>
          <w:t>www</w:t>
        </w:r>
      </w:hyperlink>
      <w:hyperlink r:id="rId14" w:history="1">
        <w:r w:rsidRPr="00461D89">
          <w:rPr>
            <w:rStyle w:val="Hyperlink"/>
            <w:rFonts w:asciiTheme="minorHAnsi" w:eastAsia="Calibri" w:hAnsiTheme="minorHAnsi" w:cs="Arial"/>
            <w:sz w:val="22"/>
            <w:szCs w:val="22"/>
          </w:rPr>
          <w:t>.</w:t>
        </w:r>
      </w:hyperlink>
      <w:hyperlink r:id="rId15" w:history="1">
        <w:r w:rsidRPr="00461D89">
          <w:rPr>
            <w:rStyle w:val="Hyperlink"/>
            <w:rFonts w:asciiTheme="minorHAnsi" w:eastAsia="Calibri" w:hAnsiTheme="minorHAnsi" w:cs="Arial"/>
            <w:sz w:val="22"/>
            <w:szCs w:val="22"/>
          </w:rPr>
          <w:t>ds</w:t>
        </w:r>
      </w:hyperlink>
      <w:hyperlink r:id="rId16" w:history="1">
        <w:r w:rsidRPr="00461D89">
          <w:rPr>
            <w:rStyle w:val="Hyperlink"/>
            <w:rFonts w:asciiTheme="minorHAnsi" w:eastAsia="Calibri" w:hAnsiTheme="minorHAnsi" w:cs="Arial"/>
            <w:sz w:val="22"/>
            <w:szCs w:val="22"/>
          </w:rPr>
          <w:t>o</w:t>
        </w:r>
      </w:hyperlink>
      <w:hyperlink r:id="rId17" w:history="1">
        <w:r w:rsidRPr="00461D89">
          <w:rPr>
            <w:rStyle w:val="Hyperlink"/>
            <w:rFonts w:asciiTheme="minorHAnsi" w:eastAsia="Calibri" w:hAnsiTheme="minorHAnsi" w:cs="Arial"/>
            <w:sz w:val="22"/>
            <w:szCs w:val="22"/>
          </w:rPr>
          <w:t>.</w:t>
        </w:r>
      </w:hyperlink>
      <w:hyperlink r:id="rId18" w:history="1">
        <w:r w:rsidRPr="00461D89">
          <w:rPr>
            <w:rStyle w:val="Hyperlink"/>
            <w:rFonts w:asciiTheme="minorHAnsi" w:eastAsia="Calibri" w:hAnsiTheme="minorHAnsi" w:cs="Arial"/>
            <w:sz w:val="22"/>
            <w:szCs w:val="22"/>
          </w:rPr>
          <w:t>ufl</w:t>
        </w:r>
      </w:hyperlink>
      <w:hyperlink r:id="rId19" w:history="1">
        <w:r w:rsidRPr="00461D89">
          <w:rPr>
            <w:rStyle w:val="Hyperlink"/>
            <w:rFonts w:asciiTheme="minorHAnsi" w:eastAsia="Calibri" w:hAnsiTheme="minorHAnsi" w:cs="Arial"/>
            <w:sz w:val="22"/>
            <w:szCs w:val="22"/>
          </w:rPr>
          <w:t>.</w:t>
        </w:r>
      </w:hyperlink>
      <w:hyperlink r:id="rId20" w:history="1">
        <w:r w:rsidRPr="00461D89">
          <w:rPr>
            <w:rStyle w:val="Hyperlink"/>
            <w:rFonts w:asciiTheme="minorHAnsi" w:eastAsia="Calibri" w:hAnsiTheme="minorHAnsi" w:cs="Arial"/>
            <w:sz w:val="22"/>
            <w:szCs w:val="22"/>
          </w:rPr>
          <w:t>edu</w:t>
        </w:r>
      </w:hyperlink>
      <w:hyperlink r:id="rId21" w:history="1">
        <w:r w:rsidRPr="00461D89">
          <w:rPr>
            <w:rStyle w:val="Hyperlink"/>
            <w:rFonts w:asciiTheme="minorHAnsi" w:eastAsia="Calibri" w:hAnsiTheme="minorHAnsi" w:cs="Arial"/>
            <w:sz w:val="22"/>
            <w:szCs w:val="22"/>
          </w:rPr>
          <w:t>/</w:t>
        </w:r>
      </w:hyperlink>
      <w:hyperlink r:id="rId22" w:history="1">
        <w:r w:rsidRPr="00461D89">
          <w:rPr>
            <w:rStyle w:val="Hyperlink"/>
            <w:rFonts w:asciiTheme="minorHAnsi" w:eastAsia="Calibri" w:hAnsiTheme="minorHAnsi" w:cs="Arial"/>
            <w:sz w:val="22"/>
            <w:szCs w:val="22"/>
          </w:rPr>
          <w:t>drc</w:t>
        </w:r>
      </w:hyperlink>
      <w:hyperlink r:id="rId23" w:history="1">
        <w:r w:rsidRPr="00461D89">
          <w:rPr>
            <w:rStyle w:val="Hyperlink"/>
            <w:rFonts w:asciiTheme="minorHAnsi" w:eastAsia="Calibri" w:hAnsiTheme="minorHAnsi" w:cs="Arial"/>
            <w:sz w:val="22"/>
            <w:szCs w:val="22"/>
          </w:rPr>
          <w:t>/</w:t>
        </w:r>
      </w:hyperlink>
      <w:r w:rsidRPr="00461D89">
        <w:rPr>
          <w:rFonts w:asciiTheme="minorHAnsi" w:eastAsia="Calibri" w:hAnsiTheme="minorHAnsi" w:cs="Arial"/>
          <w:sz w:val="22"/>
          <w:szCs w:val="22"/>
        </w:rPr>
        <w:t xml:space="preserve">). The Dean of Students Office will provide documentation to the student who must then provide this documentation to the instructor when requesting accommodation. You must submit this documentation prior to submitting assignments or taking the quizzes or exams. </w:t>
      </w:r>
      <w:proofErr w:type="gramStart"/>
      <w:r w:rsidRPr="00461D89">
        <w:rPr>
          <w:rFonts w:asciiTheme="minorHAnsi" w:eastAsia="Calibri" w:hAnsiTheme="minorHAnsi" w:cs="Arial"/>
          <w:sz w:val="22"/>
          <w:szCs w:val="22"/>
        </w:rPr>
        <w:t>Accommodations are</w:t>
      </w:r>
      <w:proofErr w:type="gramEnd"/>
      <w:r w:rsidRPr="00461D89">
        <w:rPr>
          <w:rFonts w:asciiTheme="minorHAnsi" w:eastAsia="Calibri" w:hAnsiTheme="minorHAnsi" w:cs="Arial"/>
          <w:sz w:val="22"/>
          <w:szCs w:val="22"/>
        </w:rPr>
        <w:t xml:space="preserve"> not </w:t>
      </w:r>
      <w:proofErr w:type="gramStart"/>
      <w:r w:rsidRPr="00461D89">
        <w:rPr>
          <w:rFonts w:asciiTheme="minorHAnsi" w:eastAsia="Calibri" w:hAnsiTheme="minorHAnsi" w:cs="Arial"/>
          <w:sz w:val="22"/>
          <w:szCs w:val="22"/>
        </w:rPr>
        <w:t>retroactive,</w:t>
      </w:r>
      <w:proofErr w:type="gramEnd"/>
      <w:r w:rsidRPr="00461D89">
        <w:rPr>
          <w:rFonts w:asciiTheme="minorHAnsi" w:eastAsia="Calibri" w:hAnsiTheme="minorHAnsi" w:cs="Arial"/>
          <w:sz w:val="22"/>
          <w:szCs w:val="22"/>
        </w:rPr>
        <w:t xml:space="preserve"> therefore, students should contact the office as soon as possible in the term for which they are seeking accommodations. </w:t>
      </w:r>
    </w:p>
    <w:p w14:paraId="027839F1" w14:textId="77777777" w:rsidR="00191C38" w:rsidRPr="00461D89" w:rsidRDefault="00191C38" w:rsidP="00191C38">
      <w:pPr>
        <w:pStyle w:val="NoSpacing"/>
        <w:rPr>
          <w:rFonts w:asciiTheme="minorHAnsi" w:eastAsia="Calibri" w:hAnsiTheme="minorHAnsi" w:cs="Arial"/>
          <w:sz w:val="22"/>
          <w:szCs w:val="22"/>
        </w:rPr>
      </w:pPr>
    </w:p>
    <w:p w14:paraId="59538C3F" w14:textId="77777777" w:rsidR="00116A35" w:rsidRPr="00461D89" w:rsidRDefault="00116A35" w:rsidP="00116A35">
      <w:pPr>
        <w:rPr>
          <w:rFonts w:asciiTheme="minorHAnsi" w:hAnsiTheme="minorHAnsi" w:cs="Arial"/>
          <w:sz w:val="22"/>
          <w:szCs w:val="22"/>
        </w:rPr>
      </w:pPr>
      <w:r w:rsidRPr="00461D89">
        <w:rPr>
          <w:rFonts w:asciiTheme="minorHAnsi" w:hAnsiTheme="minorHAnsi" w:cs="Arial"/>
          <w:sz w:val="22"/>
          <w:szCs w:val="22"/>
          <w:u w:val="single"/>
        </w:rPr>
        <w:t xml:space="preserve">Academic Honesty: </w:t>
      </w:r>
      <w:r w:rsidRPr="00461D89">
        <w:rPr>
          <w:rFonts w:asciiTheme="minorHAnsi" w:hAnsiTheme="minorHAnsi" w:cs="Arial"/>
          <w:sz w:val="22"/>
          <w:szCs w:val="22"/>
        </w:rPr>
        <w:t xml:space="preserve">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Honor Code </w:t>
      </w:r>
      <w:r w:rsidRPr="00461D89">
        <w:rPr>
          <w:rFonts w:asciiTheme="minorHAnsi" w:hAnsiTheme="minorHAnsi" w:cs="Arial"/>
          <w:sz w:val="22"/>
          <w:szCs w:val="22"/>
        </w:rPr>
        <w:lastRenderedPageBreak/>
        <w:t>(</w:t>
      </w:r>
      <w:hyperlink r:id="rId24" w:history="1">
        <w:r w:rsidRPr="00461D89">
          <w:rPr>
            <w:rStyle w:val="Hyperlink"/>
            <w:rFonts w:asciiTheme="minorHAnsi" w:hAnsiTheme="minorHAnsi" w:cs="Arial"/>
            <w:sz w:val="22"/>
            <w:szCs w:val="22"/>
          </w:rPr>
          <w:t>http://www.dso.ufl.edu/sccr/process/student-conduct-honor-code/</w:t>
        </w:r>
      </w:hyperlink>
      <w:r w:rsidRPr="00461D89">
        <w:rPr>
          <w:rFonts w:asciiTheme="minorHAnsi" w:hAnsiTheme="minorHAnsi" w:cs="Arial"/>
          <w:sz w:val="22"/>
          <w:szCs w:val="22"/>
        </w:rPr>
        <w:t>) specifies a number of behaviors that are in violation of this code and the possible sanctions. Furthermore, you are obligated to report any condition that facilitates academic misconduct to appropriate personnel. If you have any questions or concerns, please consult with the instructor or TAs in this class.</w:t>
      </w:r>
    </w:p>
    <w:p w14:paraId="7538217B" w14:textId="77777777" w:rsidR="00191C38" w:rsidRPr="00461D89" w:rsidRDefault="00191C38" w:rsidP="00191C38">
      <w:pPr>
        <w:pStyle w:val="NoSpacing"/>
        <w:rPr>
          <w:rStyle w:val="CategoryUnderlined"/>
          <w:rFonts w:asciiTheme="minorHAnsi" w:eastAsia="Calibri" w:hAnsiTheme="minorHAnsi" w:cs="Arial"/>
          <w:sz w:val="22"/>
          <w:szCs w:val="22"/>
        </w:rPr>
      </w:pPr>
    </w:p>
    <w:p w14:paraId="3679CAF0" w14:textId="46AD051E" w:rsidR="00116A35" w:rsidRPr="00461D89" w:rsidRDefault="00191C38" w:rsidP="00191C38">
      <w:pPr>
        <w:pStyle w:val="NoSpacing"/>
        <w:rPr>
          <w:rFonts w:asciiTheme="minorHAnsi" w:hAnsiTheme="minorHAnsi" w:cs="Arial"/>
          <w:sz w:val="22"/>
          <w:szCs w:val="22"/>
        </w:rPr>
      </w:pPr>
      <w:r w:rsidRPr="00461D89">
        <w:rPr>
          <w:rStyle w:val="CategoryUnderlined"/>
          <w:rFonts w:asciiTheme="minorHAnsi" w:eastAsia="Calibri" w:hAnsiTheme="minorHAnsi" w:cs="Arial"/>
          <w:sz w:val="22"/>
          <w:szCs w:val="22"/>
        </w:rPr>
        <w:t>Communication Courtesy:</w:t>
      </w:r>
      <w:r w:rsidRPr="00461D89">
        <w:rPr>
          <w:rFonts w:asciiTheme="minorHAnsi" w:eastAsia="Calibri" w:hAnsiTheme="minorHAnsi" w:cs="Arial"/>
          <w:sz w:val="22"/>
          <w:szCs w:val="22"/>
        </w:rPr>
        <w:t xml:space="preserve">  All members of the class are expected to follow rules of common courtesy in all email messages, threaded discussions and chats.</w:t>
      </w:r>
      <w:r w:rsidRPr="00461D89">
        <w:rPr>
          <w:rFonts w:asciiTheme="minorHAnsi" w:eastAsia="Calibri" w:hAnsiTheme="minorHAnsi" w:cs="Arial"/>
          <w:i/>
          <w:iCs/>
          <w:sz w:val="22"/>
          <w:szCs w:val="22"/>
        </w:rPr>
        <w:t xml:space="preserve"> </w:t>
      </w:r>
      <w:hyperlink r:id="rId25" w:history="1">
        <w:r w:rsidRPr="00461D89">
          <w:rPr>
            <w:rStyle w:val="Hyperlink"/>
            <w:rFonts w:asciiTheme="minorHAnsi" w:eastAsia="Calibri" w:hAnsiTheme="minorHAnsi" w:cs="Arial"/>
            <w:sz w:val="22"/>
            <w:szCs w:val="22"/>
          </w:rPr>
          <w:t>http://teach.ufl.edu/docs/NetiquetteGuideforOnlineCourses.pdf</w:t>
        </w:r>
      </w:hyperlink>
      <w:r w:rsidRPr="00461D89">
        <w:rPr>
          <w:rFonts w:asciiTheme="minorHAnsi" w:hAnsiTheme="minorHAnsi" w:cs="Arial"/>
          <w:sz w:val="22"/>
          <w:szCs w:val="22"/>
        </w:rPr>
        <w:t xml:space="preserve"> </w:t>
      </w:r>
    </w:p>
    <w:p w14:paraId="00BBD6A9" w14:textId="77777777" w:rsidR="00012931" w:rsidRPr="00461D89" w:rsidRDefault="00012931" w:rsidP="00012931">
      <w:pPr>
        <w:pStyle w:val="NormalWeb"/>
        <w:shd w:val="clear" w:color="auto" w:fill="FFFFFF"/>
        <w:rPr>
          <w:rFonts w:ascii="Calibri" w:hAnsi="Calibri" w:cs="Calibri"/>
          <w:sz w:val="22"/>
          <w:szCs w:val="22"/>
        </w:rPr>
      </w:pPr>
      <w:r w:rsidRPr="00461D89">
        <w:rPr>
          <w:rFonts w:ascii="Calibri" w:hAnsi="Calibri" w:cs="Calibri"/>
          <w:sz w:val="22"/>
          <w:szCs w:val="22"/>
          <w:u w:val="single"/>
        </w:rPr>
        <w:t>Course Evaluations:</w:t>
      </w:r>
      <w:r w:rsidRPr="00461D89">
        <w:rPr>
          <w:rFonts w:ascii="Calibri" w:hAnsi="Calibri" w:cs="Calibri"/>
          <w:sz w:val="22"/>
          <w:szCs w:val="22"/>
        </w:rPr>
        <w:t xml:space="preserve"> Students are expected to provide professional and respectful feedback on the quality of instruction in this course by completing course evaluations online via </w:t>
      </w:r>
      <w:proofErr w:type="spellStart"/>
      <w:r w:rsidRPr="00461D89">
        <w:rPr>
          <w:rFonts w:ascii="Calibri" w:hAnsi="Calibri" w:cs="Calibri"/>
          <w:sz w:val="22"/>
          <w:szCs w:val="22"/>
        </w:rPr>
        <w:t>GatorEvals</w:t>
      </w:r>
      <w:proofErr w:type="spellEnd"/>
      <w:r w:rsidRPr="00461D89">
        <w:rPr>
          <w:rFonts w:ascii="Calibri" w:hAnsi="Calibri" w:cs="Calibri"/>
          <w:sz w:val="22"/>
          <w:szCs w:val="22"/>
        </w:rPr>
        <w:t>. Guidance on how to give feedback in a professional and respectful manner is available at </w:t>
      </w:r>
      <w:hyperlink r:id="rId26" w:tgtFrame="_blank" w:history="1">
        <w:r w:rsidRPr="00461D89">
          <w:rPr>
            <w:rStyle w:val="Hyperlink"/>
            <w:rFonts w:ascii="Calibri" w:hAnsi="Calibri" w:cs="Calibri"/>
            <w:color w:val="auto"/>
            <w:sz w:val="22"/>
            <w:szCs w:val="22"/>
          </w:rPr>
          <w:t>https://gatorevals.aa.ufl.edu/students</w:t>
        </w:r>
      </w:hyperlink>
      <w:r w:rsidRPr="00461D89">
        <w:rPr>
          <w:rFonts w:ascii="Calibri" w:hAnsi="Calibri" w:cs="Calibri"/>
          <w:sz w:val="22"/>
          <w:szCs w:val="22"/>
        </w:rPr>
        <w:t xml:space="preserve">/. Students will be notified when the evaluation period opens, and can complete evaluations through the email they receive from </w:t>
      </w:r>
      <w:proofErr w:type="spellStart"/>
      <w:r w:rsidRPr="00461D89">
        <w:rPr>
          <w:rFonts w:ascii="Calibri" w:hAnsi="Calibri" w:cs="Calibri"/>
          <w:sz w:val="22"/>
          <w:szCs w:val="22"/>
        </w:rPr>
        <w:t>GatorEvals</w:t>
      </w:r>
      <w:proofErr w:type="spellEnd"/>
      <w:r w:rsidRPr="00461D89">
        <w:rPr>
          <w:rFonts w:ascii="Calibri" w:hAnsi="Calibri" w:cs="Calibri"/>
          <w:sz w:val="22"/>
          <w:szCs w:val="22"/>
        </w:rPr>
        <w:t xml:space="preserve">, in their Canvas course menu under </w:t>
      </w:r>
      <w:proofErr w:type="spellStart"/>
      <w:r w:rsidRPr="00461D89">
        <w:rPr>
          <w:rFonts w:ascii="Calibri" w:hAnsi="Calibri" w:cs="Calibri"/>
          <w:sz w:val="22"/>
          <w:szCs w:val="22"/>
        </w:rPr>
        <w:t>GatorEvals</w:t>
      </w:r>
      <w:proofErr w:type="spellEnd"/>
      <w:r w:rsidRPr="00461D89">
        <w:rPr>
          <w:rFonts w:ascii="Calibri" w:hAnsi="Calibri" w:cs="Calibri"/>
          <w:sz w:val="22"/>
          <w:szCs w:val="22"/>
        </w:rPr>
        <w:t>, or via </w:t>
      </w:r>
      <w:hyperlink r:id="rId27" w:tgtFrame="_blank" w:history="1">
        <w:r w:rsidRPr="00461D89">
          <w:rPr>
            <w:rStyle w:val="Hyperlink"/>
            <w:rFonts w:ascii="Calibri" w:hAnsi="Calibri" w:cs="Calibri"/>
            <w:color w:val="auto"/>
            <w:sz w:val="22"/>
            <w:szCs w:val="22"/>
          </w:rPr>
          <w:t>https://bluera.com/ufl/</w:t>
        </w:r>
      </w:hyperlink>
      <w:r w:rsidRPr="00461D89">
        <w:rPr>
          <w:rFonts w:ascii="Calibri" w:hAnsi="Calibri" w:cs="Calibri"/>
          <w:sz w:val="22"/>
          <w:szCs w:val="22"/>
        </w:rPr>
        <w:t>. Summaries of course evaluation results are available to students at </w:t>
      </w:r>
      <w:hyperlink r:id="rId28" w:tgtFrame="_blank" w:history="1">
        <w:r w:rsidRPr="00461D89">
          <w:rPr>
            <w:rStyle w:val="Hyperlink"/>
            <w:rFonts w:ascii="Calibri" w:hAnsi="Calibri" w:cs="Calibri"/>
            <w:color w:val="auto"/>
            <w:sz w:val="22"/>
            <w:szCs w:val="22"/>
          </w:rPr>
          <w:t>https://gatorevals.aa.ufl.edu/publicresults/</w:t>
        </w:r>
      </w:hyperlink>
      <w:r w:rsidRPr="00461D89">
        <w:rPr>
          <w:rFonts w:ascii="Calibri" w:hAnsi="Calibri" w:cs="Calibri"/>
          <w:sz w:val="22"/>
          <w:szCs w:val="22"/>
        </w:rPr>
        <w:t>.  </w:t>
      </w:r>
    </w:p>
    <w:p w14:paraId="556CB24F" w14:textId="77777777" w:rsidR="00191C38" w:rsidRPr="00461D89" w:rsidRDefault="00191C38" w:rsidP="00191C38">
      <w:pPr>
        <w:pStyle w:val="NoSpacing"/>
        <w:rPr>
          <w:rFonts w:asciiTheme="minorHAnsi" w:hAnsiTheme="minorHAnsi"/>
          <w:sz w:val="22"/>
          <w:szCs w:val="22"/>
        </w:rPr>
      </w:pPr>
    </w:p>
    <w:p w14:paraId="4601591D" w14:textId="77777777" w:rsidR="00191C38" w:rsidRPr="00461D89" w:rsidRDefault="00191C38" w:rsidP="00191C38">
      <w:pPr>
        <w:pStyle w:val="NoSpacing"/>
        <w:jc w:val="center"/>
        <w:rPr>
          <w:rFonts w:asciiTheme="minorHAnsi" w:eastAsia="Calibri" w:hAnsiTheme="minorHAnsi" w:cs="Arial"/>
          <w:b/>
          <w:sz w:val="22"/>
          <w:szCs w:val="22"/>
        </w:rPr>
      </w:pPr>
      <w:r w:rsidRPr="00461D89">
        <w:rPr>
          <w:rFonts w:asciiTheme="minorHAnsi" w:eastAsia="Calibri" w:hAnsiTheme="minorHAnsi" w:cs="Arial"/>
          <w:b/>
          <w:sz w:val="22"/>
          <w:szCs w:val="22"/>
        </w:rPr>
        <w:t>Getting Help</w:t>
      </w:r>
    </w:p>
    <w:p w14:paraId="3CC49443" w14:textId="77777777" w:rsidR="00191C38" w:rsidRPr="00461D89" w:rsidRDefault="00191C38" w:rsidP="00191C38">
      <w:pPr>
        <w:pStyle w:val="NoSpacing"/>
        <w:jc w:val="center"/>
        <w:rPr>
          <w:rFonts w:asciiTheme="minorHAnsi" w:eastAsia="Calibri" w:hAnsiTheme="minorHAnsi" w:cs="Arial"/>
          <w:b/>
          <w:sz w:val="22"/>
          <w:szCs w:val="22"/>
        </w:rPr>
      </w:pPr>
    </w:p>
    <w:p w14:paraId="5C78A94D" w14:textId="20FD61AD" w:rsidR="00191C38" w:rsidRPr="00461D89" w:rsidRDefault="00191C38" w:rsidP="00191C38">
      <w:pPr>
        <w:pStyle w:val="NoSpacing"/>
        <w:rPr>
          <w:rFonts w:asciiTheme="minorHAnsi" w:eastAsia="Calibri" w:hAnsiTheme="minorHAnsi" w:cs="Arial"/>
          <w:sz w:val="22"/>
          <w:szCs w:val="22"/>
        </w:rPr>
      </w:pPr>
      <w:r w:rsidRPr="00461D89">
        <w:rPr>
          <w:rFonts w:asciiTheme="minorHAnsi" w:eastAsia="Calibri" w:hAnsiTheme="minorHAnsi" w:cs="Arial"/>
          <w:sz w:val="22"/>
          <w:szCs w:val="22"/>
        </w:rPr>
        <w:t xml:space="preserve">For issues with technical difficulties for E-learning in </w:t>
      </w:r>
      <w:r w:rsidR="0048134B" w:rsidRPr="00461D89">
        <w:rPr>
          <w:rFonts w:asciiTheme="minorHAnsi" w:eastAsia="Calibri" w:hAnsiTheme="minorHAnsi" w:cs="Arial"/>
          <w:sz w:val="22"/>
          <w:szCs w:val="22"/>
        </w:rPr>
        <w:t>Canvas</w:t>
      </w:r>
      <w:r w:rsidRPr="00461D89">
        <w:rPr>
          <w:rFonts w:asciiTheme="minorHAnsi" w:eastAsia="Calibri" w:hAnsiTheme="minorHAnsi" w:cs="Arial"/>
          <w:sz w:val="22"/>
          <w:szCs w:val="22"/>
        </w:rPr>
        <w:t>, please contact the UF Help Desk at:</w:t>
      </w:r>
    </w:p>
    <w:p w14:paraId="1C03DC72" w14:textId="77777777" w:rsidR="00191C38" w:rsidRPr="00461D89" w:rsidRDefault="00B22C99" w:rsidP="00191C38">
      <w:pPr>
        <w:pStyle w:val="NoSpacing"/>
        <w:rPr>
          <w:rFonts w:asciiTheme="minorHAnsi" w:eastAsia="Calibri" w:hAnsiTheme="minorHAnsi" w:cs="Arial"/>
          <w:color w:val="1155CC"/>
          <w:sz w:val="22"/>
          <w:szCs w:val="22"/>
          <w:u w:val="single"/>
        </w:rPr>
      </w:pPr>
      <w:hyperlink r:id="rId29" w:history="1">
        <w:r w:rsidR="00191C38" w:rsidRPr="00461D89">
          <w:rPr>
            <w:rStyle w:val="Hyperlink"/>
            <w:rFonts w:asciiTheme="minorHAnsi" w:eastAsia="Calibri" w:hAnsiTheme="minorHAnsi" w:cs="Arial"/>
            <w:color w:val="1155CC"/>
            <w:sz w:val="22"/>
            <w:szCs w:val="22"/>
          </w:rPr>
          <w:t>Learning</w:t>
        </w:r>
      </w:hyperlink>
      <w:hyperlink r:id="rId30" w:history="1">
        <w:r w:rsidR="00191C38" w:rsidRPr="00461D89">
          <w:rPr>
            <w:rStyle w:val="Hyperlink"/>
            <w:rFonts w:asciiTheme="minorHAnsi" w:eastAsia="Calibri" w:hAnsiTheme="minorHAnsi" w:cs="Arial"/>
            <w:color w:val="1155CC"/>
            <w:sz w:val="22"/>
            <w:szCs w:val="22"/>
          </w:rPr>
          <w:t>-</w:t>
        </w:r>
      </w:hyperlink>
      <w:hyperlink r:id="rId31" w:history="1">
        <w:r w:rsidR="00191C38" w:rsidRPr="00461D89">
          <w:rPr>
            <w:rStyle w:val="Hyperlink"/>
            <w:rFonts w:asciiTheme="minorHAnsi" w:eastAsia="Calibri" w:hAnsiTheme="minorHAnsi" w:cs="Arial"/>
            <w:color w:val="1155CC"/>
            <w:sz w:val="22"/>
            <w:szCs w:val="22"/>
          </w:rPr>
          <w:t>support</w:t>
        </w:r>
      </w:hyperlink>
      <w:hyperlink r:id="rId32" w:history="1">
        <w:r w:rsidR="00191C38" w:rsidRPr="00461D89">
          <w:rPr>
            <w:rStyle w:val="Hyperlink"/>
            <w:rFonts w:asciiTheme="minorHAnsi" w:eastAsia="Calibri" w:hAnsiTheme="minorHAnsi" w:cs="Arial"/>
            <w:color w:val="1155CC"/>
            <w:sz w:val="22"/>
            <w:szCs w:val="22"/>
          </w:rPr>
          <w:t>@</w:t>
        </w:r>
      </w:hyperlink>
      <w:hyperlink r:id="rId33" w:history="1">
        <w:r w:rsidR="00191C38" w:rsidRPr="00461D89">
          <w:rPr>
            <w:rStyle w:val="Hyperlink"/>
            <w:rFonts w:asciiTheme="minorHAnsi" w:eastAsia="Calibri" w:hAnsiTheme="minorHAnsi" w:cs="Arial"/>
            <w:color w:val="1155CC"/>
            <w:sz w:val="22"/>
            <w:szCs w:val="22"/>
          </w:rPr>
          <w:t>ufl</w:t>
        </w:r>
      </w:hyperlink>
      <w:hyperlink r:id="rId34" w:history="1">
        <w:r w:rsidR="00191C38" w:rsidRPr="00461D89">
          <w:rPr>
            <w:rStyle w:val="Hyperlink"/>
            <w:rFonts w:asciiTheme="minorHAnsi" w:eastAsia="Calibri" w:hAnsiTheme="minorHAnsi" w:cs="Arial"/>
            <w:color w:val="1155CC"/>
            <w:sz w:val="22"/>
            <w:szCs w:val="22"/>
          </w:rPr>
          <w:t>.</w:t>
        </w:r>
      </w:hyperlink>
      <w:hyperlink r:id="rId35" w:history="1">
        <w:r w:rsidR="00191C38" w:rsidRPr="00461D89">
          <w:rPr>
            <w:rStyle w:val="Hyperlink"/>
            <w:rFonts w:asciiTheme="minorHAnsi" w:eastAsia="Calibri" w:hAnsiTheme="minorHAnsi" w:cs="Arial"/>
            <w:color w:val="1155CC"/>
            <w:sz w:val="22"/>
            <w:szCs w:val="22"/>
          </w:rPr>
          <w:t>edu</w:t>
        </w:r>
      </w:hyperlink>
      <w:r w:rsidR="00191C38" w:rsidRPr="00461D89">
        <w:rPr>
          <w:rFonts w:asciiTheme="minorHAnsi" w:eastAsia="Calibri" w:hAnsiTheme="minorHAnsi" w:cs="Arial"/>
          <w:sz w:val="22"/>
          <w:szCs w:val="22"/>
        </w:rPr>
        <w:t xml:space="preserve"> </w:t>
      </w:r>
    </w:p>
    <w:p w14:paraId="5B2CC35A" w14:textId="77777777" w:rsidR="00191C38" w:rsidRPr="00461D89" w:rsidRDefault="00191C38" w:rsidP="00191C38">
      <w:pPr>
        <w:pStyle w:val="NoSpacing"/>
        <w:rPr>
          <w:rFonts w:asciiTheme="minorHAnsi" w:eastAsia="Calibri" w:hAnsiTheme="minorHAnsi" w:cs="Arial"/>
          <w:sz w:val="22"/>
          <w:szCs w:val="22"/>
        </w:rPr>
      </w:pPr>
      <w:r w:rsidRPr="00461D89">
        <w:rPr>
          <w:rFonts w:asciiTheme="minorHAnsi" w:eastAsia="Calibri" w:hAnsiTheme="minorHAnsi" w:cs="Arial"/>
          <w:sz w:val="22"/>
          <w:szCs w:val="22"/>
        </w:rPr>
        <w:t>(352) 392-HELP - select option 2</w:t>
      </w:r>
    </w:p>
    <w:p w14:paraId="5F4F278A" w14:textId="77777777" w:rsidR="00191C38" w:rsidRPr="00461D89" w:rsidRDefault="00B22C99" w:rsidP="00191C38">
      <w:pPr>
        <w:pStyle w:val="NoSpacing"/>
        <w:rPr>
          <w:rFonts w:asciiTheme="minorHAnsi" w:eastAsia="Calibri" w:hAnsiTheme="minorHAnsi" w:cs="Arial"/>
          <w:color w:val="1155CC"/>
          <w:sz w:val="22"/>
          <w:szCs w:val="22"/>
          <w:u w:val="single"/>
        </w:rPr>
      </w:pPr>
      <w:hyperlink r:id="rId36" w:history="1">
        <w:r w:rsidR="00191C38" w:rsidRPr="00461D89">
          <w:rPr>
            <w:rStyle w:val="Hyperlink"/>
            <w:rFonts w:asciiTheme="minorHAnsi" w:eastAsia="Calibri" w:hAnsiTheme="minorHAnsi" w:cs="Arial"/>
            <w:color w:val="1155CC"/>
            <w:sz w:val="22"/>
            <w:szCs w:val="22"/>
          </w:rPr>
          <w:t>https</w:t>
        </w:r>
      </w:hyperlink>
      <w:hyperlink r:id="rId37" w:history="1">
        <w:r w:rsidR="00191C38" w:rsidRPr="00461D89">
          <w:rPr>
            <w:rStyle w:val="Hyperlink"/>
            <w:rFonts w:asciiTheme="minorHAnsi" w:eastAsia="Calibri" w:hAnsiTheme="minorHAnsi" w:cs="Arial"/>
            <w:color w:val="1155CC"/>
            <w:sz w:val="22"/>
            <w:szCs w:val="22"/>
          </w:rPr>
          <w:t>://</w:t>
        </w:r>
      </w:hyperlink>
      <w:hyperlink r:id="rId38" w:history="1">
        <w:r w:rsidR="00191C38" w:rsidRPr="00461D89">
          <w:rPr>
            <w:rStyle w:val="Hyperlink"/>
            <w:rFonts w:asciiTheme="minorHAnsi" w:eastAsia="Calibri" w:hAnsiTheme="minorHAnsi" w:cs="Arial"/>
            <w:color w:val="1155CC"/>
            <w:sz w:val="22"/>
            <w:szCs w:val="22"/>
          </w:rPr>
          <w:t>lss</w:t>
        </w:r>
      </w:hyperlink>
      <w:hyperlink r:id="rId39" w:history="1">
        <w:r w:rsidR="00191C38" w:rsidRPr="00461D89">
          <w:rPr>
            <w:rStyle w:val="Hyperlink"/>
            <w:rFonts w:asciiTheme="minorHAnsi" w:eastAsia="Calibri" w:hAnsiTheme="minorHAnsi" w:cs="Arial"/>
            <w:color w:val="1155CC"/>
            <w:sz w:val="22"/>
            <w:szCs w:val="22"/>
          </w:rPr>
          <w:t>.</w:t>
        </w:r>
      </w:hyperlink>
      <w:hyperlink r:id="rId40" w:history="1">
        <w:r w:rsidR="00191C38" w:rsidRPr="00461D89">
          <w:rPr>
            <w:rStyle w:val="Hyperlink"/>
            <w:rFonts w:asciiTheme="minorHAnsi" w:eastAsia="Calibri" w:hAnsiTheme="minorHAnsi" w:cs="Arial"/>
            <w:color w:val="1155CC"/>
            <w:sz w:val="22"/>
            <w:szCs w:val="22"/>
          </w:rPr>
          <w:t>at</w:t>
        </w:r>
      </w:hyperlink>
      <w:hyperlink r:id="rId41" w:history="1">
        <w:r w:rsidR="00191C38" w:rsidRPr="00461D89">
          <w:rPr>
            <w:rStyle w:val="Hyperlink"/>
            <w:rFonts w:asciiTheme="minorHAnsi" w:eastAsia="Calibri" w:hAnsiTheme="minorHAnsi" w:cs="Arial"/>
            <w:color w:val="1155CC"/>
            <w:sz w:val="22"/>
            <w:szCs w:val="22"/>
          </w:rPr>
          <w:t>.</w:t>
        </w:r>
      </w:hyperlink>
      <w:hyperlink r:id="rId42" w:history="1">
        <w:r w:rsidR="00191C38" w:rsidRPr="00461D89">
          <w:rPr>
            <w:rStyle w:val="Hyperlink"/>
            <w:rFonts w:asciiTheme="minorHAnsi" w:eastAsia="Calibri" w:hAnsiTheme="minorHAnsi" w:cs="Arial"/>
            <w:color w:val="1155CC"/>
            <w:sz w:val="22"/>
            <w:szCs w:val="22"/>
          </w:rPr>
          <w:t>ufl</w:t>
        </w:r>
      </w:hyperlink>
      <w:hyperlink r:id="rId43" w:history="1">
        <w:r w:rsidR="00191C38" w:rsidRPr="00461D89">
          <w:rPr>
            <w:rStyle w:val="Hyperlink"/>
            <w:rFonts w:asciiTheme="minorHAnsi" w:eastAsia="Calibri" w:hAnsiTheme="minorHAnsi" w:cs="Arial"/>
            <w:color w:val="1155CC"/>
            <w:sz w:val="22"/>
            <w:szCs w:val="22"/>
          </w:rPr>
          <w:t>.</w:t>
        </w:r>
      </w:hyperlink>
      <w:hyperlink r:id="rId44" w:history="1">
        <w:r w:rsidR="00191C38" w:rsidRPr="00461D89">
          <w:rPr>
            <w:rStyle w:val="Hyperlink"/>
            <w:rFonts w:asciiTheme="minorHAnsi" w:eastAsia="Calibri" w:hAnsiTheme="minorHAnsi" w:cs="Arial"/>
            <w:color w:val="1155CC"/>
            <w:sz w:val="22"/>
            <w:szCs w:val="22"/>
          </w:rPr>
          <w:t>edu</w:t>
        </w:r>
      </w:hyperlink>
      <w:hyperlink r:id="rId45" w:history="1">
        <w:r w:rsidR="00191C38" w:rsidRPr="00461D89">
          <w:rPr>
            <w:rStyle w:val="Hyperlink"/>
            <w:rFonts w:asciiTheme="minorHAnsi" w:eastAsia="Calibri" w:hAnsiTheme="minorHAnsi" w:cs="Arial"/>
            <w:color w:val="1155CC"/>
            <w:sz w:val="22"/>
            <w:szCs w:val="22"/>
          </w:rPr>
          <w:t>/</w:t>
        </w:r>
      </w:hyperlink>
      <w:hyperlink r:id="rId46" w:history="1">
        <w:r w:rsidR="00191C38" w:rsidRPr="00461D89">
          <w:rPr>
            <w:rStyle w:val="Hyperlink"/>
            <w:rFonts w:asciiTheme="minorHAnsi" w:eastAsia="Calibri" w:hAnsiTheme="minorHAnsi" w:cs="Arial"/>
            <w:color w:val="1155CC"/>
            <w:sz w:val="22"/>
            <w:szCs w:val="22"/>
          </w:rPr>
          <w:t>help</w:t>
        </w:r>
      </w:hyperlink>
      <w:hyperlink r:id="rId47" w:history="1">
        <w:r w:rsidR="00191C38" w:rsidRPr="00461D89">
          <w:rPr>
            <w:rStyle w:val="Hyperlink"/>
            <w:rFonts w:asciiTheme="minorHAnsi" w:eastAsia="Calibri" w:hAnsiTheme="minorHAnsi" w:cs="Arial"/>
            <w:color w:val="1155CC"/>
            <w:sz w:val="22"/>
            <w:szCs w:val="22"/>
          </w:rPr>
          <w:t>.</w:t>
        </w:r>
      </w:hyperlink>
      <w:hyperlink r:id="rId48" w:history="1">
        <w:r w:rsidR="00191C38" w:rsidRPr="00461D89">
          <w:rPr>
            <w:rStyle w:val="Hyperlink"/>
            <w:rFonts w:asciiTheme="minorHAnsi" w:eastAsia="Calibri" w:hAnsiTheme="minorHAnsi" w:cs="Arial"/>
            <w:color w:val="1155CC"/>
            <w:sz w:val="22"/>
            <w:szCs w:val="22"/>
          </w:rPr>
          <w:t>shtml</w:t>
        </w:r>
      </w:hyperlink>
      <w:r w:rsidR="00191C38" w:rsidRPr="00461D89">
        <w:rPr>
          <w:rFonts w:asciiTheme="minorHAnsi" w:eastAsia="Calibri" w:hAnsiTheme="minorHAnsi" w:cs="Arial"/>
          <w:sz w:val="22"/>
          <w:szCs w:val="22"/>
        </w:rPr>
        <w:t xml:space="preserve"> </w:t>
      </w:r>
    </w:p>
    <w:p w14:paraId="7AACBCC9" w14:textId="77777777" w:rsidR="009A7D52" w:rsidRPr="00461D89" w:rsidRDefault="009A7D52" w:rsidP="00191C38">
      <w:pPr>
        <w:pStyle w:val="NoSpacing"/>
        <w:rPr>
          <w:rFonts w:asciiTheme="minorHAnsi" w:eastAsia="Calibri" w:hAnsiTheme="minorHAnsi" w:cs="Arial"/>
          <w:sz w:val="22"/>
          <w:szCs w:val="22"/>
        </w:rPr>
      </w:pPr>
    </w:p>
    <w:p w14:paraId="7A5E1720" w14:textId="3721B287" w:rsidR="00191C38" w:rsidRPr="00461D89" w:rsidRDefault="00191C38" w:rsidP="00191C38">
      <w:pPr>
        <w:pStyle w:val="NoSpacing"/>
        <w:rPr>
          <w:rFonts w:asciiTheme="minorHAnsi" w:eastAsia="Calibri" w:hAnsiTheme="minorHAnsi" w:cs="Arial"/>
          <w:sz w:val="22"/>
          <w:szCs w:val="22"/>
        </w:rPr>
      </w:pPr>
      <w:r w:rsidRPr="00461D89">
        <w:rPr>
          <w:rFonts w:asciiTheme="minorHAnsi" w:eastAsia="Calibri" w:hAnsiTheme="minorHAnsi" w:cs="Arial"/>
          <w:sz w:val="22"/>
          <w:szCs w:val="22"/>
        </w:rPr>
        <w:t xml:space="preserve">Any requests for make-ups due to technical issues MUST be accompanied by the ticket number received from LSS when the problem was reported to them. The ticket number will document the time and date of the problem. You MUST e-mail your instructor within 24 hours of the technical difficulty if you wish to request a make-up. </w:t>
      </w:r>
    </w:p>
    <w:p w14:paraId="06AA2CE6" w14:textId="77777777" w:rsidR="00191C38" w:rsidRPr="00461D89" w:rsidRDefault="00191C38" w:rsidP="00191C38">
      <w:pPr>
        <w:pStyle w:val="NoSpacing"/>
        <w:rPr>
          <w:rFonts w:asciiTheme="minorHAnsi" w:eastAsia="Calibri" w:hAnsiTheme="minorHAnsi" w:cs="Arial"/>
          <w:sz w:val="22"/>
          <w:szCs w:val="22"/>
        </w:rPr>
      </w:pPr>
      <w:r w:rsidRPr="00461D89">
        <w:rPr>
          <w:rFonts w:asciiTheme="minorHAnsi" w:eastAsia="Calibri" w:hAnsiTheme="minorHAnsi" w:cs="Arial"/>
          <w:sz w:val="22"/>
          <w:szCs w:val="22"/>
        </w:rPr>
        <w:t xml:space="preserve">Other resources are available at </w:t>
      </w:r>
      <w:hyperlink r:id="rId49" w:history="1">
        <w:r w:rsidRPr="00461D89">
          <w:rPr>
            <w:rStyle w:val="Hyperlink"/>
            <w:rFonts w:asciiTheme="minorHAnsi" w:eastAsia="Calibri" w:hAnsiTheme="minorHAnsi" w:cs="Arial"/>
            <w:color w:val="1155CC"/>
            <w:sz w:val="22"/>
            <w:szCs w:val="22"/>
          </w:rPr>
          <w:t>http</w:t>
        </w:r>
      </w:hyperlink>
      <w:hyperlink r:id="rId50" w:history="1">
        <w:r w:rsidRPr="00461D89">
          <w:rPr>
            <w:rStyle w:val="Hyperlink"/>
            <w:rFonts w:asciiTheme="minorHAnsi" w:eastAsia="Calibri" w:hAnsiTheme="minorHAnsi" w:cs="Arial"/>
            <w:color w:val="1155CC"/>
            <w:sz w:val="22"/>
            <w:szCs w:val="22"/>
          </w:rPr>
          <w:t>://</w:t>
        </w:r>
      </w:hyperlink>
      <w:hyperlink r:id="rId51" w:history="1">
        <w:r w:rsidRPr="00461D89">
          <w:rPr>
            <w:rStyle w:val="Hyperlink"/>
            <w:rFonts w:asciiTheme="minorHAnsi" w:eastAsia="Calibri" w:hAnsiTheme="minorHAnsi" w:cs="Arial"/>
            <w:color w:val="1155CC"/>
            <w:sz w:val="22"/>
            <w:szCs w:val="22"/>
          </w:rPr>
          <w:t>www</w:t>
        </w:r>
      </w:hyperlink>
      <w:hyperlink r:id="rId52" w:history="1">
        <w:r w:rsidRPr="00461D89">
          <w:rPr>
            <w:rStyle w:val="Hyperlink"/>
            <w:rFonts w:asciiTheme="minorHAnsi" w:eastAsia="Calibri" w:hAnsiTheme="minorHAnsi" w:cs="Arial"/>
            <w:color w:val="1155CC"/>
            <w:sz w:val="22"/>
            <w:szCs w:val="22"/>
          </w:rPr>
          <w:t>.</w:t>
        </w:r>
      </w:hyperlink>
      <w:hyperlink r:id="rId53" w:history="1">
        <w:r w:rsidRPr="00461D89">
          <w:rPr>
            <w:rStyle w:val="Hyperlink"/>
            <w:rFonts w:asciiTheme="minorHAnsi" w:eastAsia="Calibri" w:hAnsiTheme="minorHAnsi" w:cs="Arial"/>
            <w:color w:val="1155CC"/>
            <w:sz w:val="22"/>
            <w:szCs w:val="22"/>
          </w:rPr>
          <w:t>distance</w:t>
        </w:r>
      </w:hyperlink>
      <w:hyperlink r:id="rId54" w:history="1">
        <w:r w:rsidRPr="00461D89">
          <w:rPr>
            <w:rStyle w:val="Hyperlink"/>
            <w:rFonts w:asciiTheme="minorHAnsi" w:eastAsia="Calibri" w:hAnsiTheme="minorHAnsi" w:cs="Arial"/>
            <w:color w:val="1155CC"/>
            <w:sz w:val="22"/>
            <w:szCs w:val="22"/>
          </w:rPr>
          <w:t>.</w:t>
        </w:r>
      </w:hyperlink>
      <w:hyperlink r:id="rId55" w:history="1">
        <w:r w:rsidRPr="00461D89">
          <w:rPr>
            <w:rStyle w:val="Hyperlink"/>
            <w:rFonts w:asciiTheme="minorHAnsi" w:eastAsia="Calibri" w:hAnsiTheme="minorHAnsi" w:cs="Arial"/>
            <w:color w:val="1155CC"/>
            <w:sz w:val="22"/>
            <w:szCs w:val="22"/>
          </w:rPr>
          <w:t>ufl</w:t>
        </w:r>
      </w:hyperlink>
      <w:hyperlink r:id="rId56" w:history="1">
        <w:r w:rsidRPr="00461D89">
          <w:rPr>
            <w:rStyle w:val="Hyperlink"/>
            <w:rFonts w:asciiTheme="minorHAnsi" w:eastAsia="Calibri" w:hAnsiTheme="minorHAnsi" w:cs="Arial"/>
            <w:color w:val="1155CC"/>
            <w:sz w:val="22"/>
            <w:szCs w:val="22"/>
          </w:rPr>
          <w:t>.</w:t>
        </w:r>
      </w:hyperlink>
      <w:hyperlink r:id="rId57" w:history="1">
        <w:r w:rsidRPr="00461D89">
          <w:rPr>
            <w:rStyle w:val="Hyperlink"/>
            <w:rFonts w:asciiTheme="minorHAnsi" w:eastAsia="Calibri" w:hAnsiTheme="minorHAnsi" w:cs="Arial"/>
            <w:color w:val="1155CC"/>
            <w:sz w:val="22"/>
            <w:szCs w:val="22"/>
          </w:rPr>
          <w:t>edu</w:t>
        </w:r>
      </w:hyperlink>
      <w:hyperlink r:id="rId58" w:history="1">
        <w:r w:rsidRPr="00461D89">
          <w:rPr>
            <w:rStyle w:val="Hyperlink"/>
            <w:rFonts w:asciiTheme="minorHAnsi" w:eastAsia="Calibri" w:hAnsiTheme="minorHAnsi" w:cs="Arial"/>
            <w:color w:val="1155CC"/>
            <w:sz w:val="22"/>
            <w:szCs w:val="22"/>
          </w:rPr>
          <w:t>/</w:t>
        </w:r>
      </w:hyperlink>
      <w:hyperlink r:id="rId59" w:history="1">
        <w:r w:rsidRPr="00461D89">
          <w:rPr>
            <w:rStyle w:val="Hyperlink"/>
            <w:rFonts w:asciiTheme="minorHAnsi" w:eastAsia="Calibri" w:hAnsiTheme="minorHAnsi" w:cs="Arial"/>
            <w:color w:val="1155CC"/>
            <w:sz w:val="22"/>
            <w:szCs w:val="22"/>
          </w:rPr>
          <w:t>getting</w:t>
        </w:r>
      </w:hyperlink>
      <w:hyperlink r:id="rId60" w:history="1">
        <w:r w:rsidRPr="00461D89">
          <w:rPr>
            <w:rStyle w:val="Hyperlink"/>
            <w:rFonts w:asciiTheme="minorHAnsi" w:eastAsia="Calibri" w:hAnsiTheme="minorHAnsi" w:cs="Arial"/>
            <w:color w:val="1155CC"/>
            <w:sz w:val="22"/>
            <w:szCs w:val="22"/>
          </w:rPr>
          <w:t>-</w:t>
        </w:r>
      </w:hyperlink>
      <w:hyperlink r:id="rId61" w:history="1">
        <w:r w:rsidRPr="00461D89">
          <w:rPr>
            <w:rStyle w:val="Hyperlink"/>
            <w:rFonts w:asciiTheme="minorHAnsi" w:eastAsia="Calibri" w:hAnsiTheme="minorHAnsi" w:cs="Arial"/>
            <w:color w:val="1155CC"/>
            <w:sz w:val="22"/>
            <w:szCs w:val="22"/>
          </w:rPr>
          <w:t>help</w:t>
        </w:r>
      </w:hyperlink>
      <w:r w:rsidRPr="00461D89">
        <w:rPr>
          <w:rFonts w:asciiTheme="minorHAnsi" w:eastAsia="Calibri" w:hAnsiTheme="minorHAnsi" w:cs="Arial"/>
          <w:sz w:val="22"/>
          <w:szCs w:val="22"/>
        </w:rPr>
        <w:t xml:space="preserve"> for:</w:t>
      </w:r>
    </w:p>
    <w:p w14:paraId="49893A36" w14:textId="77777777" w:rsidR="00191C38" w:rsidRPr="00461D89" w:rsidRDefault="00191C38" w:rsidP="00A3114A">
      <w:pPr>
        <w:pStyle w:val="NoSpacing"/>
        <w:numPr>
          <w:ilvl w:val="0"/>
          <w:numId w:val="24"/>
        </w:numPr>
        <w:rPr>
          <w:rFonts w:asciiTheme="minorHAnsi" w:eastAsia="Calibri" w:hAnsiTheme="minorHAnsi" w:cs="Arial"/>
          <w:sz w:val="22"/>
          <w:szCs w:val="22"/>
        </w:rPr>
      </w:pPr>
      <w:r w:rsidRPr="00461D89">
        <w:rPr>
          <w:rFonts w:asciiTheme="minorHAnsi" w:eastAsia="Calibri" w:hAnsiTheme="minorHAnsi" w:cs="Arial"/>
          <w:sz w:val="22"/>
          <w:szCs w:val="22"/>
        </w:rPr>
        <w:t>Counseling and Wellness resources</w:t>
      </w:r>
    </w:p>
    <w:p w14:paraId="308B0E79" w14:textId="77777777" w:rsidR="00191C38" w:rsidRPr="00461D89" w:rsidRDefault="00191C38" w:rsidP="00A3114A">
      <w:pPr>
        <w:pStyle w:val="NoSpacing"/>
        <w:numPr>
          <w:ilvl w:val="0"/>
          <w:numId w:val="24"/>
        </w:numPr>
        <w:rPr>
          <w:rFonts w:asciiTheme="minorHAnsi" w:eastAsia="Calibri" w:hAnsiTheme="minorHAnsi" w:cs="Arial"/>
          <w:sz w:val="22"/>
          <w:szCs w:val="22"/>
        </w:rPr>
      </w:pPr>
      <w:r w:rsidRPr="00461D89">
        <w:rPr>
          <w:rFonts w:asciiTheme="minorHAnsi" w:eastAsia="Calibri" w:hAnsiTheme="minorHAnsi" w:cs="Arial"/>
          <w:sz w:val="22"/>
          <w:szCs w:val="22"/>
        </w:rPr>
        <w:t>Disability resources</w:t>
      </w:r>
    </w:p>
    <w:p w14:paraId="61B6FE2A" w14:textId="77777777" w:rsidR="00191C38" w:rsidRPr="00461D89" w:rsidRDefault="00191C38" w:rsidP="00A3114A">
      <w:pPr>
        <w:pStyle w:val="NoSpacing"/>
        <w:numPr>
          <w:ilvl w:val="0"/>
          <w:numId w:val="24"/>
        </w:numPr>
        <w:rPr>
          <w:rFonts w:asciiTheme="minorHAnsi" w:eastAsia="Calibri" w:hAnsiTheme="minorHAnsi" w:cs="Arial"/>
          <w:sz w:val="22"/>
          <w:szCs w:val="22"/>
        </w:rPr>
      </w:pPr>
      <w:r w:rsidRPr="00461D89">
        <w:rPr>
          <w:rFonts w:asciiTheme="minorHAnsi" w:eastAsia="Calibri" w:hAnsiTheme="minorHAnsi" w:cs="Arial"/>
          <w:sz w:val="22"/>
          <w:szCs w:val="22"/>
        </w:rPr>
        <w:t>Resources for handling student concerns and complaints</w:t>
      </w:r>
    </w:p>
    <w:p w14:paraId="1DD8C2B2" w14:textId="2480AB5A" w:rsidR="00191C38" w:rsidRPr="00461D89" w:rsidRDefault="00191C38" w:rsidP="00A3114A">
      <w:pPr>
        <w:pStyle w:val="NoSpacing"/>
        <w:numPr>
          <w:ilvl w:val="0"/>
          <w:numId w:val="24"/>
        </w:numPr>
        <w:rPr>
          <w:rFonts w:asciiTheme="minorHAnsi" w:eastAsia="Calibri" w:hAnsiTheme="minorHAnsi" w:cs="Arial"/>
          <w:sz w:val="22"/>
          <w:szCs w:val="22"/>
        </w:rPr>
      </w:pPr>
      <w:r w:rsidRPr="00461D89">
        <w:rPr>
          <w:rFonts w:asciiTheme="minorHAnsi" w:eastAsia="Calibri" w:hAnsiTheme="minorHAnsi" w:cs="Arial"/>
          <w:sz w:val="22"/>
          <w:szCs w:val="22"/>
        </w:rPr>
        <w:t>Library Help Desk support</w:t>
      </w:r>
    </w:p>
    <w:p w14:paraId="1FB1DF76" w14:textId="77777777" w:rsidR="00191C38" w:rsidRPr="00461D89" w:rsidRDefault="00191C38" w:rsidP="00191C38">
      <w:pPr>
        <w:pStyle w:val="NoSpacing"/>
        <w:rPr>
          <w:rFonts w:asciiTheme="minorHAnsi" w:hAnsiTheme="minorHAnsi" w:cs="Arial"/>
          <w:sz w:val="22"/>
          <w:szCs w:val="22"/>
        </w:rPr>
      </w:pPr>
      <w:r w:rsidRPr="00461D89">
        <w:rPr>
          <w:rFonts w:asciiTheme="minorHAnsi" w:hAnsiTheme="minorHAnsi" w:cs="Arial"/>
          <w:sz w:val="22"/>
          <w:szCs w:val="22"/>
        </w:rPr>
        <w:t xml:space="preserve">Should you have any complaints with your experience in this course please visit </w:t>
      </w:r>
      <w:hyperlink r:id="rId62" w:history="1">
        <w:r w:rsidRPr="00461D89">
          <w:rPr>
            <w:rStyle w:val="Hyperlink"/>
            <w:rFonts w:asciiTheme="minorHAnsi" w:eastAsia="Calibri" w:hAnsiTheme="minorHAnsi" w:cs="Arial"/>
            <w:sz w:val="22"/>
            <w:szCs w:val="22"/>
          </w:rPr>
          <w:t>http://www.distance.ufl.edu/student-complaints</w:t>
        </w:r>
      </w:hyperlink>
      <w:r w:rsidRPr="00461D89">
        <w:rPr>
          <w:rFonts w:asciiTheme="minorHAnsi" w:hAnsiTheme="minorHAnsi" w:cs="Arial"/>
          <w:sz w:val="22"/>
          <w:szCs w:val="22"/>
        </w:rPr>
        <w:t xml:space="preserve"> to submit a complaint. </w:t>
      </w:r>
    </w:p>
    <w:p w14:paraId="05D67F92" w14:textId="77777777" w:rsidR="002E6E26" w:rsidRPr="00461D89" w:rsidRDefault="002E6E26" w:rsidP="00191C38">
      <w:pPr>
        <w:pStyle w:val="NoSpacing"/>
        <w:rPr>
          <w:rFonts w:asciiTheme="minorHAnsi" w:hAnsiTheme="minorHAnsi" w:cs="Arial"/>
          <w:sz w:val="22"/>
          <w:szCs w:val="22"/>
        </w:rPr>
      </w:pPr>
    </w:p>
    <w:p w14:paraId="012AAA5C" w14:textId="77777777" w:rsidR="00012931" w:rsidRPr="00461D89" w:rsidRDefault="00012931">
      <w:pPr>
        <w:spacing w:after="160" w:line="259" w:lineRule="auto"/>
        <w:rPr>
          <w:rFonts w:asciiTheme="minorHAnsi" w:hAnsiTheme="minorHAnsi" w:cs="Arial"/>
          <w:b/>
          <w:sz w:val="28"/>
          <w:szCs w:val="28"/>
        </w:rPr>
      </w:pPr>
      <w:r w:rsidRPr="00461D89">
        <w:rPr>
          <w:rFonts w:asciiTheme="minorHAnsi" w:hAnsiTheme="minorHAnsi" w:cs="Arial"/>
          <w:b/>
          <w:sz w:val="28"/>
          <w:szCs w:val="28"/>
        </w:rPr>
        <w:br w:type="page"/>
      </w:r>
    </w:p>
    <w:p w14:paraId="10E8C561" w14:textId="4C876496" w:rsidR="00FF73AB" w:rsidRPr="00461D89" w:rsidRDefault="00FF73AB" w:rsidP="00FF73AB">
      <w:pPr>
        <w:rPr>
          <w:rFonts w:asciiTheme="minorHAnsi" w:hAnsiTheme="minorHAnsi" w:cs="Arial"/>
          <w:b/>
          <w:sz w:val="28"/>
          <w:szCs w:val="28"/>
        </w:rPr>
      </w:pPr>
      <w:r w:rsidRPr="00461D89">
        <w:rPr>
          <w:rFonts w:asciiTheme="minorHAnsi" w:hAnsiTheme="minorHAnsi" w:cs="Arial"/>
          <w:b/>
          <w:sz w:val="28"/>
          <w:szCs w:val="28"/>
        </w:rPr>
        <w:lastRenderedPageBreak/>
        <w:t>Schedule</w:t>
      </w:r>
    </w:p>
    <w:p w14:paraId="4CE8DCB3" w14:textId="77777777" w:rsidR="00FF73AB" w:rsidRPr="00461D89" w:rsidRDefault="00FF73AB" w:rsidP="00FF73AB">
      <w:pPr>
        <w:rPr>
          <w:rFonts w:asciiTheme="minorHAnsi" w:hAnsiTheme="minorHAnsi"/>
          <w:sz w:val="22"/>
          <w:szCs w:val="22"/>
        </w:rPr>
      </w:pPr>
    </w:p>
    <w:p w14:paraId="1C679D4A" w14:textId="2A014F07" w:rsidR="002E6E26" w:rsidRPr="00461D89" w:rsidRDefault="00197E14" w:rsidP="002E6E26">
      <w:pPr>
        <w:spacing w:after="160" w:line="259" w:lineRule="auto"/>
        <w:rPr>
          <w:rFonts w:asciiTheme="minorHAnsi" w:eastAsiaTheme="minorEastAsia" w:hAnsiTheme="minorHAnsi" w:cstheme="minorBidi"/>
          <w:b/>
          <w:color w:val="auto"/>
          <w:sz w:val="28"/>
          <w:szCs w:val="28"/>
          <w:lang w:eastAsia="zh-CN" w:bidi="he-IL"/>
        </w:rPr>
      </w:pPr>
      <w:r w:rsidRPr="00461D89">
        <w:rPr>
          <w:rFonts w:asciiTheme="minorHAnsi" w:eastAsiaTheme="minorEastAsia" w:hAnsiTheme="minorHAnsi" w:cstheme="minorBidi"/>
          <w:b/>
          <w:color w:val="auto"/>
          <w:sz w:val="28"/>
          <w:szCs w:val="28"/>
          <w:lang w:eastAsia="zh-CN" w:bidi="he-IL"/>
        </w:rPr>
        <w:t xml:space="preserve">Module 1:  </w:t>
      </w:r>
      <w:r w:rsidR="002E6E26" w:rsidRPr="00461D89">
        <w:rPr>
          <w:rFonts w:asciiTheme="minorHAnsi" w:eastAsiaTheme="minorEastAsia" w:hAnsiTheme="minorHAnsi" w:cstheme="minorBidi"/>
          <w:b/>
          <w:color w:val="auto"/>
          <w:sz w:val="28"/>
          <w:szCs w:val="28"/>
          <w:lang w:eastAsia="zh-CN" w:bidi="he-IL"/>
        </w:rPr>
        <w:t>Course Introduction</w:t>
      </w:r>
      <w:r w:rsidR="00306B8A" w:rsidRPr="00461D89">
        <w:rPr>
          <w:rFonts w:asciiTheme="minorHAnsi" w:eastAsiaTheme="minorEastAsia" w:hAnsiTheme="minorHAnsi" w:cstheme="minorBidi"/>
          <w:b/>
          <w:color w:val="auto"/>
          <w:sz w:val="28"/>
          <w:szCs w:val="28"/>
          <w:lang w:eastAsia="zh-CN" w:bidi="he-IL"/>
        </w:rPr>
        <w:t xml:space="preserve">, </w:t>
      </w:r>
      <w:r w:rsidRPr="00461D89">
        <w:rPr>
          <w:rFonts w:asciiTheme="minorHAnsi" w:eastAsiaTheme="minorEastAsia" w:hAnsiTheme="minorHAnsi" w:cstheme="minorBidi"/>
          <w:b/>
          <w:color w:val="auto"/>
          <w:sz w:val="28"/>
          <w:szCs w:val="28"/>
          <w:lang w:eastAsia="zh-CN" w:bidi="he-IL"/>
        </w:rPr>
        <w:t>Ecological Considerations &amp; Urban Form</w:t>
      </w:r>
      <w:r w:rsidR="00306B8A" w:rsidRPr="00461D89">
        <w:rPr>
          <w:rFonts w:asciiTheme="minorHAnsi" w:eastAsiaTheme="minorEastAsia" w:hAnsiTheme="minorHAnsi" w:cstheme="minorBidi"/>
          <w:b/>
          <w:color w:val="auto"/>
          <w:sz w:val="28"/>
          <w:szCs w:val="28"/>
          <w:lang w:eastAsia="zh-CN" w:bidi="he-IL"/>
        </w:rPr>
        <w:t>, Adaptive Ecosystem Management, and Regional Governance</w:t>
      </w:r>
    </w:p>
    <w:tbl>
      <w:tblPr>
        <w:tblStyle w:val="TableGrid"/>
        <w:tblW w:w="5000" w:type="pct"/>
        <w:tblLayout w:type="fixed"/>
        <w:tblLook w:val="04A0" w:firstRow="1" w:lastRow="0" w:firstColumn="1" w:lastColumn="0" w:noHBand="0" w:noVBand="1"/>
      </w:tblPr>
      <w:tblGrid>
        <w:gridCol w:w="1435"/>
        <w:gridCol w:w="2068"/>
        <w:gridCol w:w="28"/>
        <w:gridCol w:w="5819"/>
      </w:tblGrid>
      <w:tr w:rsidR="009D6915" w:rsidRPr="00461D89" w14:paraId="1D743A96" w14:textId="77777777" w:rsidTr="00F915ED">
        <w:trPr>
          <w:tblHeader/>
        </w:trPr>
        <w:tc>
          <w:tcPr>
            <w:tcW w:w="767" w:type="pct"/>
            <w:vAlign w:val="center"/>
          </w:tcPr>
          <w:p w14:paraId="4C88551C" w14:textId="14996F89" w:rsidR="009D6915" w:rsidRPr="00461D89" w:rsidRDefault="009D6915" w:rsidP="00A57541">
            <w:pPr>
              <w:jc w:val="center"/>
              <w:rPr>
                <w:rFonts w:asciiTheme="minorHAnsi" w:eastAsiaTheme="minorEastAsia" w:hAnsiTheme="minorHAnsi" w:cstheme="minorBidi"/>
                <w:b/>
                <w:color w:val="auto"/>
                <w:sz w:val="22"/>
                <w:szCs w:val="22"/>
              </w:rPr>
            </w:pPr>
            <w:r w:rsidRPr="00461D89">
              <w:rPr>
                <w:rFonts w:asciiTheme="minorHAnsi" w:eastAsiaTheme="minorEastAsia" w:hAnsiTheme="minorHAnsi" w:cstheme="minorBidi"/>
                <w:b/>
                <w:color w:val="auto"/>
                <w:sz w:val="22"/>
                <w:szCs w:val="22"/>
              </w:rPr>
              <w:t>DATES</w:t>
            </w:r>
          </w:p>
        </w:tc>
        <w:tc>
          <w:tcPr>
            <w:tcW w:w="1106" w:type="pct"/>
            <w:vAlign w:val="center"/>
          </w:tcPr>
          <w:p w14:paraId="253600A5" w14:textId="1288CBAA" w:rsidR="009D6915" w:rsidRPr="00461D89" w:rsidRDefault="009D6915" w:rsidP="00A57541">
            <w:pPr>
              <w:jc w:val="center"/>
              <w:rPr>
                <w:rFonts w:asciiTheme="minorHAnsi" w:eastAsiaTheme="minorEastAsia" w:hAnsiTheme="minorHAnsi" w:cstheme="minorBidi"/>
                <w:b/>
                <w:color w:val="auto"/>
                <w:sz w:val="22"/>
                <w:szCs w:val="22"/>
              </w:rPr>
            </w:pPr>
            <w:r w:rsidRPr="00461D89">
              <w:rPr>
                <w:rFonts w:asciiTheme="minorHAnsi" w:eastAsiaTheme="minorEastAsia" w:hAnsiTheme="minorHAnsi" w:cstheme="minorBidi"/>
                <w:b/>
                <w:color w:val="auto"/>
                <w:sz w:val="22"/>
                <w:szCs w:val="22"/>
              </w:rPr>
              <w:t>TOPIC</w:t>
            </w:r>
          </w:p>
        </w:tc>
        <w:tc>
          <w:tcPr>
            <w:tcW w:w="3127" w:type="pct"/>
            <w:gridSpan w:val="2"/>
          </w:tcPr>
          <w:p w14:paraId="23C37BE1" w14:textId="52118CBE" w:rsidR="009D6915" w:rsidRPr="00461D89" w:rsidRDefault="009D6915" w:rsidP="009D6915">
            <w:pPr>
              <w:spacing w:before="60" w:after="60"/>
              <w:jc w:val="center"/>
              <w:rPr>
                <w:rFonts w:asciiTheme="minorHAnsi" w:hAnsiTheme="minorHAnsi"/>
                <w:b/>
                <w:sz w:val="22"/>
                <w:szCs w:val="22"/>
              </w:rPr>
            </w:pPr>
            <w:r w:rsidRPr="00461D89">
              <w:rPr>
                <w:rFonts w:asciiTheme="minorHAnsi" w:hAnsiTheme="minorHAnsi"/>
                <w:b/>
                <w:sz w:val="22"/>
                <w:szCs w:val="22"/>
              </w:rPr>
              <w:t>READINGS/ASSIGNMENT</w:t>
            </w:r>
          </w:p>
        </w:tc>
      </w:tr>
      <w:tr w:rsidR="002E6E26" w:rsidRPr="00461D89" w14:paraId="401C5880" w14:textId="77777777" w:rsidTr="00F915ED">
        <w:tc>
          <w:tcPr>
            <w:tcW w:w="767" w:type="pct"/>
            <w:vMerge w:val="restart"/>
          </w:tcPr>
          <w:p w14:paraId="31FFCDF4" w14:textId="77777777" w:rsidR="002E6E26" w:rsidRPr="00461D89" w:rsidRDefault="002E6E26" w:rsidP="002E6E26">
            <w:pPr>
              <w:rPr>
                <w:rFonts w:asciiTheme="minorHAnsi" w:eastAsiaTheme="minorEastAsia" w:hAnsiTheme="minorHAnsi" w:cstheme="minorBidi"/>
                <w:color w:val="auto"/>
                <w:sz w:val="22"/>
                <w:szCs w:val="22"/>
              </w:rPr>
            </w:pPr>
            <w:r w:rsidRPr="00461D89">
              <w:rPr>
                <w:rFonts w:asciiTheme="minorHAnsi" w:eastAsiaTheme="minorEastAsia" w:hAnsiTheme="minorHAnsi" w:cstheme="minorBidi"/>
                <w:color w:val="auto"/>
                <w:sz w:val="22"/>
                <w:szCs w:val="22"/>
              </w:rPr>
              <w:t>Week 1</w:t>
            </w:r>
          </w:p>
          <w:p w14:paraId="7A48CE1D" w14:textId="5E329C5D" w:rsidR="009130B4" w:rsidRPr="00461D89" w:rsidRDefault="003A17D0" w:rsidP="009278CD">
            <w:p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 xml:space="preserve">Jan </w:t>
            </w:r>
            <w:r w:rsidR="00BD1947">
              <w:rPr>
                <w:rFonts w:asciiTheme="minorHAnsi" w:eastAsiaTheme="minorEastAsia" w:hAnsiTheme="minorHAnsi" w:cstheme="minorBidi"/>
                <w:color w:val="auto"/>
                <w:sz w:val="22"/>
                <w:szCs w:val="22"/>
              </w:rPr>
              <w:t>29</w:t>
            </w:r>
            <w:r w:rsidR="000C2BFB" w:rsidRPr="00461D89">
              <w:rPr>
                <w:rFonts w:asciiTheme="minorHAnsi" w:eastAsiaTheme="minorEastAsia" w:hAnsiTheme="minorHAnsi" w:cstheme="minorBidi"/>
                <w:color w:val="auto"/>
                <w:sz w:val="22"/>
                <w:szCs w:val="22"/>
              </w:rPr>
              <w:t xml:space="preserve"> </w:t>
            </w:r>
            <w:r w:rsidR="009130B4" w:rsidRPr="00461D89">
              <w:rPr>
                <w:rFonts w:asciiTheme="minorHAnsi" w:eastAsiaTheme="minorEastAsia" w:hAnsiTheme="minorHAnsi" w:cstheme="minorBidi"/>
                <w:color w:val="auto"/>
                <w:sz w:val="22"/>
                <w:szCs w:val="22"/>
              </w:rPr>
              <w:t>–</w:t>
            </w:r>
            <w:r w:rsidR="009278CD" w:rsidRPr="00461D89">
              <w:rPr>
                <w:rFonts w:asciiTheme="minorHAnsi" w:eastAsiaTheme="minorEastAsia" w:hAnsiTheme="minorHAnsi" w:cstheme="minorBidi"/>
                <w:color w:val="auto"/>
                <w:sz w:val="22"/>
                <w:szCs w:val="22"/>
              </w:rPr>
              <w:t xml:space="preserve"> </w:t>
            </w:r>
          </w:p>
          <w:p w14:paraId="3D8CE8CD" w14:textId="281684D6" w:rsidR="002E6E26" w:rsidRPr="00461D89" w:rsidRDefault="000C2BFB" w:rsidP="009278CD">
            <w:p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 xml:space="preserve">Feb </w:t>
            </w:r>
            <w:r w:rsidR="00BD1947">
              <w:rPr>
                <w:rFonts w:asciiTheme="minorHAnsi" w:eastAsiaTheme="minorEastAsia" w:hAnsiTheme="minorHAnsi" w:cstheme="minorBidi"/>
                <w:color w:val="auto"/>
                <w:sz w:val="22"/>
                <w:szCs w:val="22"/>
              </w:rPr>
              <w:t>4</w:t>
            </w:r>
          </w:p>
        </w:tc>
        <w:tc>
          <w:tcPr>
            <w:tcW w:w="1106" w:type="pct"/>
          </w:tcPr>
          <w:p w14:paraId="61CBCE2C" w14:textId="2C18706F" w:rsidR="002E6E26" w:rsidRPr="00461D89" w:rsidRDefault="002E6E26" w:rsidP="002E6E26">
            <w:pPr>
              <w:rPr>
                <w:rFonts w:asciiTheme="minorHAnsi" w:eastAsiaTheme="minorEastAsia" w:hAnsiTheme="minorHAnsi" w:cstheme="minorBidi"/>
                <w:color w:val="auto"/>
                <w:sz w:val="22"/>
                <w:szCs w:val="22"/>
              </w:rPr>
            </w:pPr>
            <w:r w:rsidRPr="00461D89">
              <w:rPr>
                <w:rFonts w:asciiTheme="minorHAnsi" w:eastAsiaTheme="minorEastAsia" w:hAnsiTheme="minorHAnsi" w:cstheme="minorBidi"/>
                <w:color w:val="auto"/>
                <w:sz w:val="22"/>
                <w:szCs w:val="22"/>
              </w:rPr>
              <w:t>Key lessons from Eco Aspects I (Volk)</w:t>
            </w:r>
          </w:p>
          <w:p w14:paraId="409E190F" w14:textId="77777777" w:rsidR="00F36AB1" w:rsidRPr="00461D89" w:rsidRDefault="00F36AB1" w:rsidP="002E6E26">
            <w:pPr>
              <w:rPr>
                <w:rFonts w:asciiTheme="minorHAnsi" w:eastAsiaTheme="minorEastAsia" w:hAnsiTheme="minorHAnsi" w:cstheme="minorBidi"/>
                <w:color w:val="auto"/>
                <w:sz w:val="22"/>
                <w:szCs w:val="22"/>
              </w:rPr>
            </w:pPr>
          </w:p>
          <w:p w14:paraId="62B155AF" w14:textId="5A5C325E" w:rsidR="002E6E26" w:rsidRPr="00461D89" w:rsidRDefault="002E6E26" w:rsidP="002E6E26">
            <w:pPr>
              <w:rPr>
                <w:rFonts w:asciiTheme="minorHAnsi" w:eastAsiaTheme="minorEastAsia" w:hAnsiTheme="minorHAnsi" w:cstheme="minorBidi"/>
                <w:color w:val="auto"/>
                <w:sz w:val="22"/>
                <w:szCs w:val="22"/>
              </w:rPr>
            </w:pPr>
            <w:r w:rsidRPr="00461D89">
              <w:rPr>
                <w:rFonts w:asciiTheme="minorHAnsi" w:eastAsiaTheme="minorEastAsia" w:hAnsiTheme="minorHAnsi" w:cstheme="minorBidi"/>
                <w:color w:val="auto"/>
                <w:sz w:val="22"/>
                <w:szCs w:val="22"/>
              </w:rPr>
              <w:t>Topics to be</w:t>
            </w:r>
            <w:r w:rsidR="00197E14" w:rsidRPr="00461D89">
              <w:rPr>
                <w:rFonts w:asciiTheme="minorHAnsi" w:eastAsiaTheme="minorEastAsia" w:hAnsiTheme="minorHAnsi" w:cstheme="minorBidi"/>
                <w:color w:val="auto"/>
                <w:sz w:val="22"/>
                <w:szCs w:val="22"/>
              </w:rPr>
              <w:t xml:space="preserve"> covered in Eco Aspects II (Volk &amp; Steiner</w:t>
            </w:r>
            <w:r w:rsidRPr="00461D89">
              <w:rPr>
                <w:rFonts w:asciiTheme="minorHAnsi" w:eastAsiaTheme="minorEastAsia" w:hAnsiTheme="minorHAnsi" w:cstheme="minorBidi"/>
                <w:color w:val="auto"/>
                <w:sz w:val="22"/>
                <w:szCs w:val="22"/>
              </w:rPr>
              <w:t>)</w:t>
            </w:r>
          </w:p>
          <w:p w14:paraId="48310366" w14:textId="75C41572" w:rsidR="002E6E26" w:rsidRPr="00461D89" w:rsidRDefault="002E6E26" w:rsidP="002E6E26">
            <w:pPr>
              <w:rPr>
                <w:rFonts w:asciiTheme="minorHAnsi" w:eastAsiaTheme="minorEastAsia" w:hAnsiTheme="minorHAnsi" w:cstheme="minorBidi"/>
                <w:color w:val="auto"/>
                <w:sz w:val="22"/>
                <w:szCs w:val="22"/>
              </w:rPr>
            </w:pPr>
          </w:p>
        </w:tc>
        <w:tc>
          <w:tcPr>
            <w:tcW w:w="3127" w:type="pct"/>
            <w:gridSpan w:val="2"/>
          </w:tcPr>
          <w:p w14:paraId="228AC10A" w14:textId="54D015CB" w:rsidR="002E6E26" w:rsidRPr="00461D89" w:rsidRDefault="00F36AB1" w:rsidP="00F36AB1">
            <w:pPr>
              <w:pStyle w:val="ListParagraph"/>
              <w:numPr>
                <w:ilvl w:val="0"/>
                <w:numId w:val="17"/>
              </w:numPr>
              <w:spacing w:before="60" w:after="60"/>
              <w:rPr>
                <w:rFonts w:asciiTheme="minorHAnsi" w:hAnsiTheme="minorHAnsi"/>
                <w:sz w:val="22"/>
                <w:szCs w:val="22"/>
              </w:rPr>
            </w:pPr>
            <w:r w:rsidRPr="00461D89">
              <w:rPr>
                <w:rFonts w:asciiTheme="minorHAnsi" w:hAnsiTheme="minorHAnsi"/>
                <w:sz w:val="22"/>
                <w:szCs w:val="22"/>
              </w:rPr>
              <w:t>No assigned readings</w:t>
            </w:r>
          </w:p>
        </w:tc>
      </w:tr>
      <w:tr w:rsidR="002E6E26" w:rsidRPr="00461D89" w14:paraId="738B32E2" w14:textId="77777777" w:rsidTr="00F915ED">
        <w:tc>
          <w:tcPr>
            <w:tcW w:w="767" w:type="pct"/>
            <w:vMerge/>
          </w:tcPr>
          <w:p w14:paraId="1A7C055D" w14:textId="77777777" w:rsidR="002E6E26" w:rsidRPr="00461D89" w:rsidRDefault="002E6E26" w:rsidP="002E6E26">
            <w:pPr>
              <w:rPr>
                <w:rFonts w:asciiTheme="minorHAnsi" w:eastAsiaTheme="minorEastAsia" w:hAnsiTheme="minorHAnsi" w:cstheme="minorBidi"/>
                <w:color w:val="auto"/>
                <w:sz w:val="22"/>
                <w:szCs w:val="22"/>
              </w:rPr>
            </w:pPr>
          </w:p>
        </w:tc>
        <w:tc>
          <w:tcPr>
            <w:tcW w:w="1106" w:type="pct"/>
          </w:tcPr>
          <w:p w14:paraId="221ECC39" w14:textId="56F5B290" w:rsidR="00F36AB1" w:rsidRPr="00461D89" w:rsidRDefault="00F36AB1" w:rsidP="002E6E26">
            <w:pPr>
              <w:rPr>
                <w:rFonts w:asciiTheme="minorHAnsi" w:eastAsiaTheme="minorEastAsia" w:hAnsiTheme="minorHAnsi" w:cstheme="minorBidi"/>
                <w:color w:val="auto"/>
                <w:sz w:val="22"/>
                <w:szCs w:val="22"/>
              </w:rPr>
            </w:pPr>
            <w:r w:rsidRPr="00461D89">
              <w:rPr>
                <w:rFonts w:asciiTheme="minorHAnsi" w:eastAsiaTheme="minorEastAsia" w:hAnsiTheme="minorHAnsi" w:cstheme="minorBidi"/>
                <w:color w:val="auto"/>
                <w:sz w:val="22"/>
                <w:szCs w:val="22"/>
              </w:rPr>
              <w:t>Land use planning for sustainability</w:t>
            </w:r>
          </w:p>
          <w:p w14:paraId="2AD024AB" w14:textId="77777777" w:rsidR="00F36AB1" w:rsidRPr="00461D89" w:rsidRDefault="00F36AB1" w:rsidP="002E6E26">
            <w:pPr>
              <w:rPr>
                <w:rFonts w:asciiTheme="minorHAnsi" w:eastAsiaTheme="minorEastAsia" w:hAnsiTheme="minorHAnsi" w:cstheme="minorBidi"/>
                <w:color w:val="auto"/>
                <w:sz w:val="22"/>
                <w:szCs w:val="22"/>
              </w:rPr>
            </w:pPr>
          </w:p>
          <w:p w14:paraId="22E6729D" w14:textId="17E0B224" w:rsidR="002E6E26" w:rsidRPr="00461D89" w:rsidRDefault="002E6E26" w:rsidP="002E6E26">
            <w:pPr>
              <w:rPr>
                <w:rFonts w:asciiTheme="minorHAnsi" w:eastAsiaTheme="minorEastAsia" w:hAnsiTheme="minorHAnsi" w:cstheme="minorBidi"/>
                <w:color w:val="auto"/>
                <w:sz w:val="22"/>
                <w:szCs w:val="22"/>
              </w:rPr>
            </w:pPr>
            <w:r w:rsidRPr="00461D89">
              <w:rPr>
                <w:rFonts w:asciiTheme="minorHAnsi" w:eastAsiaTheme="minorEastAsia" w:hAnsiTheme="minorHAnsi" w:cstheme="minorBidi"/>
                <w:color w:val="auto"/>
                <w:sz w:val="22"/>
                <w:szCs w:val="22"/>
              </w:rPr>
              <w:t xml:space="preserve">Direct, </w:t>
            </w:r>
            <w:proofErr w:type="gramStart"/>
            <w:r w:rsidRPr="00461D89">
              <w:rPr>
                <w:rFonts w:asciiTheme="minorHAnsi" w:eastAsiaTheme="minorEastAsia" w:hAnsiTheme="minorHAnsi" w:cstheme="minorBidi"/>
                <w:color w:val="auto"/>
                <w:sz w:val="22"/>
                <w:szCs w:val="22"/>
              </w:rPr>
              <w:t>indirect</w:t>
            </w:r>
            <w:proofErr w:type="gramEnd"/>
            <w:r w:rsidRPr="00461D89">
              <w:rPr>
                <w:rFonts w:asciiTheme="minorHAnsi" w:eastAsiaTheme="minorEastAsia" w:hAnsiTheme="minorHAnsi" w:cstheme="minorBidi"/>
                <w:color w:val="auto"/>
                <w:sz w:val="22"/>
                <w:szCs w:val="22"/>
              </w:rPr>
              <w:t xml:space="preserve"> and cumulative environmental impacts (Steiner)</w:t>
            </w:r>
          </w:p>
        </w:tc>
        <w:tc>
          <w:tcPr>
            <w:tcW w:w="3127" w:type="pct"/>
            <w:gridSpan w:val="2"/>
          </w:tcPr>
          <w:p w14:paraId="5C9F4135" w14:textId="77777777" w:rsidR="00F36AB1" w:rsidRPr="00461D89" w:rsidRDefault="00F36AB1" w:rsidP="00F36AB1">
            <w:pPr>
              <w:pStyle w:val="ListParagraph"/>
              <w:numPr>
                <w:ilvl w:val="0"/>
                <w:numId w:val="17"/>
              </w:numPr>
              <w:spacing w:before="60" w:after="60"/>
              <w:rPr>
                <w:rFonts w:asciiTheme="minorHAnsi" w:hAnsiTheme="minorHAnsi"/>
                <w:sz w:val="22"/>
                <w:szCs w:val="22"/>
              </w:rPr>
            </w:pPr>
            <w:r w:rsidRPr="00461D89">
              <w:rPr>
                <w:rFonts w:asciiTheme="minorHAnsi" w:hAnsiTheme="minorHAnsi"/>
                <w:i/>
                <w:sz w:val="22"/>
                <w:szCs w:val="22"/>
              </w:rPr>
              <w:t>Environmental Land Use Planning and Management</w:t>
            </w:r>
            <w:r w:rsidRPr="00461D89">
              <w:rPr>
                <w:rFonts w:asciiTheme="minorHAnsi" w:hAnsiTheme="minorHAnsi"/>
                <w:sz w:val="22"/>
                <w:szCs w:val="22"/>
              </w:rPr>
              <w:t xml:space="preserve"> Chapter 1:  Environmental Management for Sustainability pp 6 – 10</w:t>
            </w:r>
          </w:p>
          <w:p w14:paraId="6495635F" w14:textId="77777777" w:rsidR="00F36AB1" w:rsidRPr="00461D89" w:rsidRDefault="00F36AB1" w:rsidP="00F36AB1">
            <w:pPr>
              <w:pStyle w:val="ListParagraph"/>
              <w:numPr>
                <w:ilvl w:val="0"/>
                <w:numId w:val="17"/>
              </w:numPr>
              <w:spacing w:before="60" w:after="60"/>
              <w:rPr>
                <w:rFonts w:asciiTheme="minorHAnsi" w:hAnsiTheme="minorHAnsi"/>
                <w:sz w:val="22"/>
                <w:szCs w:val="22"/>
              </w:rPr>
            </w:pPr>
            <w:r w:rsidRPr="00461D89">
              <w:rPr>
                <w:rFonts w:asciiTheme="minorHAnsi" w:hAnsiTheme="minorHAnsi"/>
                <w:sz w:val="22"/>
                <w:szCs w:val="22"/>
              </w:rPr>
              <w:t>Chapter 2: Skim</w:t>
            </w:r>
          </w:p>
          <w:p w14:paraId="44026B28" w14:textId="7FD6C97B" w:rsidR="00F36AB1" w:rsidRPr="00461D89" w:rsidRDefault="00F36AB1" w:rsidP="00F36AB1">
            <w:pPr>
              <w:pStyle w:val="ListParagraph"/>
              <w:numPr>
                <w:ilvl w:val="0"/>
                <w:numId w:val="17"/>
              </w:numPr>
              <w:spacing w:before="60" w:after="60"/>
              <w:rPr>
                <w:rFonts w:asciiTheme="minorHAnsi" w:hAnsiTheme="minorHAnsi"/>
                <w:i/>
                <w:sz w:val="22"/>
                <w:szCs w:val="22"/>
              </w:rPr>
            </w:pPr>
            <w:r w:rsidRPr="00461D89">
              <w:rPr>
                <w:rFonts w:asciiTheme="minorHAnsi" w:hAnsiTheme="minorHAnsi"/>
                <w:sz w:val="22"/>
                <w:szCs w:val="22"/>
              </w:rPr>
              <w:t>Chapter 3: C</w:t>
            </w:r>
            <w:r w:rsidRPr="00461D89">
              <w:rPr>
                <w:rFonts w:asciiTheme="minorHAnsi" w:hAnsiTheme="minorHAnsi"/>
                <w:i/>
                <w:sz w:val="22"/>
                <w:szCs w:val="22"/>
              </w:rPr>
              <w:t>omprehensive and Strategic Land Use Planning for Sustainability</w:t>
            </w:r>
          </w:p>
          <w:p w14:paraId="09C7DDBA" w14:textId="445069A2" w:rsidR="002E6E26" w:rsidRPr="009B26DE" w:rsidRDefault="009B26DE" w:rsidP="008E319E">
            <w:pPr>
              <w:pStyle w:val="ListParagraph"/>
              <w:numPr>
                <w:ilvl w:val="0"/>
                <w:numId w:val="17"/>
              </w:numPr>
              <w:spacing w:before="60" w:after="60"/>
              <w:rPr>
                <w:rFonts w:asciiTheme="minorHAnsi" w:hAnsiTheme="minorHAnsi"/>
                <w:i/>
                <w:sz w:val="22"/>
                <w:szCs w:val="22"/>
              </w:rPr>
            </w:pPr>
            <w:r w:rsidRPr="00461D89">
              <w:rPr>
                <w:rFonts w:asciiTheme="minorHAnsi" w:hAnsiTheme="minorHAnsi" w:cstheme="minorBidi"/>
                <w:sz w:val="22"/>
                <w:szCs w:val="22"/>
              </w:rPr>
              <w:t xml:space="preserve">Center for Environmental Excellence </w:t>
            </w:r>
            <w:r>
              <w:rPr>
                <w:rFonts w:asciiTheme="minorHAnsi" w:hAnsiTheme="minorHAnsi" w:cstheme="minorBidi"/>
                <w:sz w:val="22"/>
                <w:szCs w:val="22"/>
              </w:rPr>
              <w:t>and American Association of State Highway Transportation Officials (</w:t>
            </w:r>
            <w:r w:rsidRPr="00461D89">
              <w:rPr>
                <w:rFonts w:asciiTheme="minorHAnsi" w:hAnsiTheme="minorHAnsi" w:cstheme="minorBidi"/>
                <w:sz w:val="22"/>
                <w:szCs w:val="22"/>
              </w:rPr>
              <w:t>AASHT0</w:t>
            </w:r>
            <w:r>
              <w:rPr>
                <w:rFonts w:asciiTheme="minorHAnsi" w:hAnsiTheme="minorHAnsi" w:cstheme="minorBidi"/>
                <w:sz w:val="22"/>
                <w:szCs w:val="22"/>
              </w:rPr>
              <w:t>) (2016, August).</w:t>
            </w:r>
            <w:r w:rsidRPr="00461D89">
              <w:rPr>
                <w:rFonts w:asciiTheme="minorHAnsi" w:hAnsiTheme="minorHAnsi" w:cstheme="minorBidi"/>
                <w:sz w:val="22"/>
                <w:szCs w:val="22"/>
              </w:rPr>
              <w:t xml:space="preserve">  </w:t>
            </w:r>
            <w:r>
              <w:rPr>
                <w:rFonts w:asciiTheme="minorHAnsi" w:hAnsiTheme="minorHAnsi" w:cstheme="minorBidi"/>
                <w:sz w:val="22"/>
                <w:szCs w:val="22"/>
              </w:rPr>
              <w:t xml:space="preserve">Assessing </w:t>
            </w:r>
            <w:r w:rsidRPr="00461D89">
              <w:rPr>
                <w:rFonts w:asciiTheme="minorHAnsi" w:hAnsiTheme="minorHAnsi" w:cstheme="minorBidi"/>
                <w:sz w:val="22"/>
                <w:szCs w:val="22"/>
              </w:rPr>
              <w:t>Indirect Effects</w:t>
            </w:r>
            <w:r>
              <w:rPr>
                <w:rFonts w:asciiTheme="minorHAnsi" w:hAnsiTheme="minorHAnsi" w:cstheme="minorBidi"/>
                <w:sz w:val="22"/>
                <w:szCs w:val="22"/>
              </w:rPr>
              <w:t xml:space="preserve"> and </w:t>
            </w:r>
            <w:r w:rsidRPr="00461D89">
              <w:rPr>
                <w:rFonts w:asciiTheme="minorHAnsi" w:hAnsiTheme="minorHAnsi" w:cstheme="minorBidi"/>
                <w:sz w:val="22"/>
                <w:szCs w:val="22"/>
              </w:rPr>
              <w:t>Cumulative Impacts</w:t>
            </w:r>
            <w:r>
              <w:rPr>
                <w:rFonts w:asciiTheme="minorHAnsi" w:hAnsiTheme="minorHAnsi" w:cstheme="minorBidi"/>
                <w:sz w:val="22"/>
                <w:szCs w:val="22"/>
              </w:rPr>
              <w:t xml:space="preserve"> under NEPA</w:t>
            </w:r>
            <w:r w:rsidRPr="00461D89">
              <w:rPr>
                <w:rFonts w:asciiTheme="minorHAnsi" w:hAnsiTheme="minorHAnsi" w:cstheme="minorBidi"/>
                <w:sz w:val="22"/>
                <w:szCs w:val="22"/>
              </w:rPr>
              <w:t xml:space="preserve"> </w:t>
            </w:r>
            <w:hyperlink r:id="rId63" w:history="1">
              <w:r w:rsidRPr="00651676">
                <w:rPr>
                  <w:rStyle w:val="Hyperlink"/>
                  <w:rFonts w:asciiTheme="minorHAnsi" w:hAnsiTheme="minorHAnsi" w:cstheme="minorBidi"/>
                  <w:sz w:val="22"/>
                  <w:szCs w:val="22"/>
                </w:rPr>
                <w:t>https://wsdot.wa.gov/sites/default/files/2021-10/ENV-NSEPA_AASHTOCummHndbk.pdf</w:t>
              </w:r>
            </w:hyperlink>
            <w:r w:rsidRPr="009B26DE">
              <w:rPr>
                <w:rFonts w:asciiTheme="minorHAnsi" w:hAnsiTheme="minorHAnsi" w:cstheme="minorBidi"/>
                <w:sz w:val="22"/>
                <w:szCs w:val="22"/>
              </w:rPr>
              <w:t>.</w:t>
            </w:r>
            <w:r>
              <w:rPr>
                <w:rFonts w:asciiTheme="minorHAnsi" w:hAnsiTheme="minorHAnsi" w:cstheme="minorBidi"/>
                <w:sz w:val="22"/>
                <w:szCs w:val="22"/>
              </w:rPr>
              <w:t xml:space="preserve"> </w:t>
            </w:r>
          </w:p>
          <w:p w14:paraId="7DC7C2DA" w14:textId="235EE019" w:rsidR="009B26DE" w:rsidRPr="009B26DE" w:rsidRDefault="009B26DE" w:rsidP="009B26DE">
            <w:pPr>
              <w:spacing w:before="60" w:after="60"/>
              <w:ind w:left="360"/>
              <w:rPr>
                <w:rFonts w:asciiTheme="minorHAnsi" w:hAnsiTheme="minorHAnsi"/>
                <w:i/>
                <w:sz w:val="22"/>
                <w:szCs w:val="22"/>
              </w:rPr>
            </w:pPr>
          </w:p>
        </w:tc>
      </w:tr>
      <w:tr w:rsidR="008E319E" w:rsidRPr="00461D89" w14:paraId="24CAA091" w14:textId="77777777" w:rsidTr="002847E3">
        <w:trPr>
          <w:trHeight w:val="323"/>
        </w:trPr>
        <w:tc>
          <w:tcPr>
            <w:tcW w:w="767" w:type="pct"/>
            <w:vMerge w:val="restart"/>
          </w:tcPr>
          <w:p w14:paraId="0FCCBFB0" w14:textId="5BF13821" w:rsidR="008E319E" w:rsidRPr="00F915ED" w:rsidRDefault="008E319E" w:rsidP="002E6E26">
            <w:pPr>
              <w:rPr>
                <w:rFonts w:asciiTheme="minorHAnsi" w:eastAsiaTheme="minorEastAsia" w:hAnsiTheme="minorHAnsi" w:cstheme="minorBidi"/>
                <w:color w:val="auto"/>
                <w:sz w:val="22"/>
                <w:szCs w:val="22"/>
              </w:rPr>
            </w:pPr>
            <w:r w:rsidRPr="00F915ED">
              <w:rPr>
                <w:rFonts w:asciiTheme="minorHAnsi" w:eastAsiaTheme="minorEastAsia" w:hAnsiTheme="minorHAnsi" w:cstheme="minorBidi"/>
                <w:color w:val="auto"/>
                <w:sz w:val="22"/>
                <w:szCs w:val="22"/>
              </w:rPr>
              <w:t xml:space="preserve">Week </w:t>
            </w:r>
            <w:r w:rsidR="00F915ED" w:rsidRPr="00F915ED">
              <w:rPr>
                <w:rFonts w:asciiTheme="minorHAnsi" w:eastAsiaTheme="minorEastAsia" w:hAnsiTheme="minorHAnsi" w:cstheme="minorBidi"/>
                <w:color w:val="auto"/>
                <w:sz w:val="22"/>
                <w:szCs w:val="22"/>
              </w:rPr>
              <w:t>2</w:t>
            </w:r>
          </w:p>
          <w:p w14:paraId="6256DB13" w14:textId="394A5661" w:rsidR="000C2BFB" w:rsidRPr="00F915ED" w:rsidRDefault="009278CD" w:rsidP="00012931">
            <w:pPr>
              <w:rPr>
                <w:rFonts w:asciiTheme="minorHAnsi" w:eastAsiaTheme="minorEastAsia" w:hAnsiTheme="minorHAnsi" w:cstheme="minorBidi"/>
                <w:color w:val="auto"/>
                <w:sz w:val="22"/>
                <w:szCs w:val="22"/>
              </w:rPr>
            </w:pPr>
            <w:r w:rsidRPr="00F915ED">
              <w:rPr>
                <w:rFonts w:asciiTheme="minorHAnsi" w:eastAsiaTheme="minorEastAsia" w:hAnsiTheme="minorHAnsi" w:cstheme="minorBidi"/>
                <w:color w:val="auto"/>
                <w:sz w:val="22"/>
                <w:szCs w:val="22"/>
              </w:rPr>
              <w:t xml:space="preserve">Feb </w:t>
            </w:r>
            <w:r w:rsidR="00BD1947">
              <w:rPr>
                <w:rFonts w:asciiTheme="minorHAnsi" w:eastAsiaTheme="minorEastAsia" w:hAnsiTheme="minorHAnsi" w:cstheme="minorBidi"/>
                <w:color w:val="auto"/>
                <w:sz w:val="22"/>
                <w:szCs w:val="22"/>
              </w:rPr>
              <w:t>5</w:t>
            </w:r>
            <w:r w:rsidR="000C2BFB" w:rsidRPr="00F915ED">
              <w:rPr>
                <w:rFonts w:asciiTheme="minorHAnsi" w:eastAsiaTheme="minorEastAsia" w:hAnsiTheme="minorHAnsi" w:cstheme="minorBidi"/>
                <w:color w:val="auto"/>
                <w:sz w:val="22"/>
                <w:szCs w:val="22"/>
              </w:rPr>
              <w:t xml:space="preserve"> </w:t>
            </w:r>
            <w:r w:rsidR="009867A0" w:rsidRPr="00F915ED">
              <w:rPr>
                <w:rFonts w:asciiTheme="minorHAnsi" w:eastAsiaTheme="minorEastAsia" w:hAnsiTheme="minorHAnsi" w:cstheme="minorBidi"/>
                <w:color w:val="auto"/>
                <w:sz w:val="22"/>
                <w:szCs w:val="22"/>
              </w:rPr>
              <w:t>–</w:t>
            </w:r>
            <w:r w:rsidRPr="00F915ED">
              <w:rPr>
                <w:rFonts w:asciiTheme="minorHAnsi" w:eastAsiaTheme="minorEastAsia" w:hAnsiTheme="minorHAnsi" w:cstheme="minorBidi"/>
                <w:color w:val="auto"/>
                <w:sz w:val="22"/>
                <w:szCs w:val="22"/>
              </w:rPr>
              <w:t xml:space="preserve"> </w:t>
            </w:r>
          </w:p>
          <w:p w14:paraId="3CE26DDF" w14:textId="0D1A333A" w:rsidR="008E319E" w:rsidRPr="00461D89" w:rsidRDefault="000C2BFB" w:rsidP="00012931">
            <w:pPr>
              <w:rPr>
                <w:rFonts w:asciiTheme="minorHAnsi" w:eastAsiaTheme="minorEastAsia" w:hAnsiTheme="minorHAnsi" w:cstheme="minorBidi"/>
                <w:b/>
                <w:bCs/>
                <w:color w:val="auto"/>
                <w:sz w:val="22"/>
                <w:szCs w:val="22"/>
              </w:rPr>
            </w:pPr>
            <w:r w:rsidRPr="00F915ED">
              <w:rPr>
                <w:rFonts w:asciiTheme="minorHAnsi" w:eastAsiaTheme="minorEastAsia" w:hAnsiTheme="minorHAnsi" w:cstheme="minorBidi"/>
                <w:color w:val="auto"/>
                <w:sz w:val="22"/>
                <w:szCs w:val="22"/>
              </w:rPr>
              <w:t>Feb 1</w:t>
            </w:r>
            <w:r w:rsidR="00BD1947">
              <w:rPr>
                <w:rFonts w:asciiTheme="minorHAnsi" w:eastAsiaTheme="minorEastAsia" w:hAnsiTheme="minorHAnsi" w:cstheme="minorBidi"/>
                <w:color w:val="auto"/>
                <w:sz w:val="22"/>
                <w:szCs w:val="22"/>
              </w:rPr>
              <w:t>1</w:t>
            </w:r>
          </w:p>
        </w:tc>
        <w:tc>
          <w:tcPr>
            <w:tcW w:w="4233" w:type="pct"/>
            <w:gridSpan w:val="3"/>
          </w:tcPr>
          <w:p w14:paraId="559DE0EC" w14:textId="77777777" w:rsidR="008E319E" w:rsidRPr="00461D89" w:rsidRDefault="008E319E" w:rsidP="008E319E">
            <w:pPr>
              <w:rPr>
                <w:rFonts w:asciiTheme="minorHAnsi" w:eastAsiaTheme="minorEastAsia" w:hAnsiTheme="minorHAnsi" w:cstheme="minorBidi"/>
                <w:b/>
                <w:bCs/>
                <w:color w:val="auto"/>
                <w:sz w:val="22"/>
                <w:szCs w:val="22"/>
              </w:rPr>
            </w:pPr>
            <w:r w:rsidRPr="00461D89">
              <w:rPr>
                <w:rFonts w:asciiTheme="minorHAnsi" w:eastAsiaTheme="minorEastAsia" w:hAnsiTheme="minorHAnsi" w:cstheme="minorBidi"/>
                <w:b/>
                <w:bCs/>
                <w:color w:val="auto"/>
                <w:sz w:val="22"/>
                <w:szCs w:val="22"/>
              </w:rPr>
              <w:t>Regional Systems</w:t>
            </w:r>
          </w:p>
        </w:tc>
      </w:tr>
      <w:tr w:rsidR="008E319E" w:rsidRPr="00461D89" w14:paraId="7D1398DD" w14:textId="77777777" w:rsidTr="00F915ED">
        <w:tc>
          <w:tcPr>
            <w:tcW w:w="767" w:type="pct"/>
            <w:vMerge/>
          </w:tcPr>
          <w:p w14:paraId="0C7EA48F" w14:textId="77777777" w:rsidR="008E319E" w:rsidRPr="00461D89" w:rsidRDefault="008E319E" w:rsidP="002E6E26">
            <w:pPr>
              <w:rPr>
                <w:rFonts w:asciiTheme="minorHAnsi" w:eastAsiaTheme="minorEastAsia" w:hAnsiTheme="minorHAnsi" w:cstheme="minorBidi"/>
                <w:color w:val="auto"/>
                <w:sz w:val="22"/>
                <w:szCs w:val="22"/>
              </w:rPr>
            </w:pPr>
          </w:p>
        </w:tc>
        <w:tc>
          <w:tcPr>
            <w:tcW w:w="1121" w:type="pct"/>
            <w:gridSpan w:val="2"/>
          </w:tcPr>
          <w:p w14:paraId="717BB92B" w14:textId="636FC334" w:rsidR="008E319E" w:rsidRPr="00461D89" w:rsidRDefault="00A3114A" w:rsidP="00A3114A">
            <w:pPr>
              <w:rPr>
                <w:rFonts w:asciiTheme="minorHAnsi" w:eastAsiaTheme="minorEastAsia" w:hAnsiTheme="minorHAnsi" w:cstheme="minorBidi"/>
                <w:color w:val="auto"/>
                <w:sz w:val="22"/>
                <w:szCs w:val="22"/>
              </w:rPr>
            </w:pPr>
            <w:r w:rsidRPr="00461D89">
              <w:rPr>
                <w:rFonts w:asciiTheme="minorHAnsi" w:eastAsiaTheme="minorEastAsia" w:hAnsiTheme="minorHAnsi" w:cstheme="minorBidi"/>
                <w:color w:val="auto"/>
                <w:sz w:val="22"/>
                <w:szCs w:val="22"/>
              </w:rPr>
              <w:t>Review of n</w:t>
            </w:r>
            <w:r w:rsidR="008E319E" w:rsidRPr="00461D89">
              <w:rPr>
                <w:rFonts w:asciiTheme="minorHAnsi" w:eastAsiaTheme="minorEastAsia" w:hAnsiTheme="minorHAnsi" w:cstheme="minorBidi"/>
                <w:color w:val="auto"/>
                <w:sz w:val="22"/>
                <w:szCs w:val="22"/>
              </w:rPr>
              <w:t>atural systems &amp; their interactio</w:t>
            </w:r>
            <w:r w:rsidR="00427499" w:rsidRPr="00461D89">
              <w:rPr>
                <w:rFonts w:asciiTheme="minorHAnsi" w:eastAsiaTheme="minorEastAsia" w:hAnsiTheme="minorHAnsi" w:cstheme="minorBidi"/>
                <w:color w:val="auto"/>
                <w:sz w:val="22"/>
                <w:szCs w:val="22"/>
              </w:rPr>
              <w:t>n with land use decision making</w:t>
            </w:r>
            <w:r w:rsidR="008E319E" w:rsidRPr="00461D89">
              <w:rPr>
                <w:rFonts w:asciiTheme="minorHAnsi" w:eastAsiaTheme="minorEastAsia" w:hAnsiTheme="minorHAnsi" w:cstheme="minorBidi"/>
                <w:color w:val="auto"/>
                <w:sz w:val="22"/>
                <w:szCs w:val="22"/>
              </w:rPr>
              <w:t xml:space="preserve"> (</w:t>
            </w:r>
            <w:r w:rsidR="00306B8A" w:rsidRPr="00461D89">
              <w:rPr>
                <w:rFonts w:asciiTheme="minorHAnsi" w:eastAsiaTheme="minorEastAsia" w:hAnsiTheme="minorHAnsi" w:cstheme="minorBidi"/>
                <w:color w:val="auto"/>
                <w:sz w:val="22"/>
                <w:szCs w:val="22"/>
              </w:rPr>
              <w:t>Volk</w:t>
            </w:r>
            <w:r w:rsidR="008E319E" w:rsidRPr="00461D89">
              <w:rPr>
                <w:rFonts w:asciiTheme="minorHAnsi" w:eastAsiaTheme="minorEastAsia" w:hAnsiTheme="minorHAnsi" w:cstheme="minorBidi"/>
                <w:color w:val="auto"/>
                <w:sz w:val="22"/>
                <w:szCs w:val="22"/>
              </w:rPr>
              <w:t>)</w:t>
            </w:r>
          </w:p>
        </w:tc>
        <w:tc>
          <w:tcPr>
            <w:tcW w:w="3112" w:type="pct"/>
          </w:tcPr>
          <w:p w14:paraId="4BFB26FD" w14:textId="24566A1D" w:rsidR="008E319E" w:rsidRPr="00461D89" w:rsidRDefault="00354108" w:rsidP="00354108">
            <w:pPr>
              <w:pStyle w:val="ListParagraph"/>
              <w:numPr>
                <w:ilvl w:val="0"/>
                <w:numId w:val="17"/>
              </w:numPr>
              <w:rPr>
                <w:rFonts w:asciiTheme="minorHAnsi" w:hAnsiTheme="minorHAnsi"/>
                <w:sz w:val="22"/>
                <w:szCs w:val="22"/>
              </w:rPr>
            </w:pPr>
            <w:r w:rsidRPr="00461D89">
              <w:rPr>
                <w:rFonts w:asciiTheme="minorHAnsi" w:hAnsiTheme="minorHAnsi"/>
                <w:i/>
                <w:sz w:val="22"/>
                <w:szCs w:val="22"/>
              </w:rPr>
              <w:t>Environmental Land Use Planning and Management</w:t>
            </w:r>
            <w:r w:rsidRPr="00461D89">
              <w:rPr>
                <w:rFonts w:asciiTheme="minorHAnsi" w:hAnsiTheme="minorHAnsi"/>
                <w:sz w:val="22"/>
                <w:szCs w:val="22"/>
              </w:rPr>
              <w:t xml:space="preserve"> Chapter 15: Land Conservation for Sustainability</w:t>
            </w:r>
          </w:p>
        </w:tc>
      </w:tr>
      <w:tr w:rsidR="008E319E" w:rsidRPr="00461D89" w14:paraId="5407B807" w14:textId="77777777" w:rsidTr="00F915ED">
        <w:tc>
          <w:tcPr>
            <w:tcW w:w="767" w:type="pct"/>
            <w:vMerge/>
          </w:tcPr>
          <w:p w14:paraId="73DC5822" w14:textId="77777777" w:rsidR="008E319E" w:rsidRPr="00461D89" w:rsidRDefault="008E319E" w:rsidP="002E6E26">
            <w:pPr>
              <w:rPr>
                <w:rFonts w:asciiTheme="minorHAnsi" w:eastAsiaTheme="minorEastAsia" w:hAnsiTheme="minorHAnsi" w:cstheme="minorBidi"/>
                <w:color w:val="auto"/>
                <w:sz w:val="22"/>
                <w:szCs w:val="22"/>
              </w:rPr>
            </w:pPr>
          </w:p>
        </w:tc>
        <w:tc>
          <w:tcPr>
            <w:tcW w:w="1121" w:type="pct"/>
            <w:gridSpan w:val="2"/>
          </w:tcPr>
          <w:p w14:paraId="6C01B78E" w14:textId="25F33EAF" w:rsidR="008E319E" w:rsidRPr="00461D89" w:rsidRDefault="00A3114A" w:rsidP="002E6E26">
            <w:pPr>
              <w:rPr>
                <w:rFonts w:asciiTheme="minorHAnsi" w:eastAsiaTheme="minorEastAsia" w:hAnsiTheme="minorHAnsi" w:cstheme="minorBidi"/>
                <w:color w:val="auto"/>
                <w:sz w:val="22"/>
                <w:szCs w:val="22"/>
              </w:rPr>
            </w:pPr>
            <w:r w:rsidRPr="00461D89">
              <w:rPr>
                <w:rFonts w:asciiTheme="minorHAnsi" w:eastAsiaTheme="minorEastAsia" w:hAnsiTheme="minorHAnsi" w:cstheme="minorBidi"/>
                <w:color w:val="auto"/>
                <w:sz w:val="22"/>
                <w:szCs w:val="22"/>
              </w:rPr>
              <w:t xml:space="preserve">Review of watersheds, </w:t>
            </w:r>
            <w:r w:rsidR="00354108" w:rsidRPr="00461D89">
              <w:rPr>
                <w:rFonts w:asciiTheme="minorHAnsi" w:eastAsiaTheme="minorEastAsia" w:hAnsiTheme="minorHAnsi" w:cstheme="minorBidi"/>
                <w:color w:val="auto"/>
                <w:sz w:val="22"/>
                <w:szCs w:val="22"/>
              </w:rPr>
              <w:t xml:space="preserve">landscapes, </w:t>
            </w:r>
            <w:r w:rsidRPr="00461D89">
              <w:rPr>
                <w:rFonts w:asciiTheme="minorHAnsi" w:eastAsiaTheme="minorEastAsia" w:hAnsiTheme="minorHAnsi" w:cstheme="minorBidi"/>
                <w:color w:val="auto"/>
                <w:sz w:val="22"/>
                <w:szCs w:val="22"/>
              </w:rPr>
              <w:t xml:space="preserve">and </w:t>
            </w:r>
            <w:r w:rsidR="00354108" w:rsidRPr="00461D89">
              <w:rPr>
                <w:rFonts w:asciiTheme="minorHAnsi" w:eastAsiaTheme="minorEastAsia" w:hAnsiTheme="minorHAnsi" w:cstheme="minorBidi"/>
                <w:color w:val="auto"/>
                <w:sz w:val="22"/>
                <w:szCs w:val="22"/>
              </w:rPr>
              <w:t>s</w:t>
            </w:r>
            <w:r w:rsidR="008E319E" w:rsidRPr="00461D89">
              <w:rPr>
                <w:rFonts w:asciiTheme="minorHAnsi" w:eastAsiaTheme="minorEastAsia" w:hAnsiTheme="minorHAnsi" w:cstheme="minorBidi"/>
                <w:color w:val="auto"/>
                <w:sz w:val="22"/>
                <w:szCs w:val="22"/>
              </w:rPr>
              <w:t xml:space="preserve">uitability </w:t>
            </w:r>
          </w:p>
          <w:p w14:paraId="18EBC244" w14:textId="2AC5B175" w:rsidR="008E319E" w:rsidRPr="00461D89" w:rsidRDefault="008E319E" w:rsidP="00306B8A">
            <w:pPr>
              <w:rPr>
                <w:rFonts w:asciiTheme="minorHAnsi" w:eastAsiaTheme="minorEastAsia" w:hAnsiTheme="minorHAnsi" w:cstheme="minorBidi"/>
                <w:color w:val="auto"/>
                <w:sz w:val="22"/>
                <w:szCs w:val="22"/>
              </w:rPr>
            </w:pPr>
            <w:r w:rsidRPr="00461D89">
              <w:rPr>
                <w:rFonts w:asciiTheme="minorHAnsi" w:eastAsiaTheme="minorEastAsia" w:hAnsiTheme="minorHAnsi" w:cstheme="minorBidi"/>
                <w:color w:val="auto"/>
                <w:sz w:val="22"/>
                <w:szCs w:val="22"/>
              </w:rPr>
              <w:t>(</w:t>
            </w:r>
            <w:r w:rsidR="00306B8A" w:rsidRPr="00461D89">
              <w:rPr>
                <w:rFonts w:asciiTheme="minorHAnsi" w:eastAsiaTheme="minorEastAsia" w:hAnsiTheme="minorHAnsi" w:cstheme="minorBidi"/>
                <w:color w:val="auto"/>
                <w:sz w:val="22"/>
                <w:szCs w:val="22"/>
              </w:rPr>
              <w:t>Volk</w:t>
            </w:r>
            <w:r w:rsidRPr="00461D89">
              <w:rPr>
                <w:rFonts w:asciiTheme="minorHAnsi" w:eastAsiaTheme="minorEastAsia" w:hAnsiTheme="minorHAnsi" w:cstheme="minorBidi"/>
                <w:color w:val="auto"/>
                <w:sz w:val="22"/>
                <w:szCs w:val="22"/>
              </w:rPr>
              <w:t>)</w:t>
            </w:r>
          </w:p>
        </w:tc>
        <w:tc>
          <w:tcPr>
            <w:tcW w:w="3112" w:type="pct"/>
          </w:tcPr>
          <w:p w14:paraId="705DA820" w14:textId="0B30D8AF" w:rsidR="00354108" w:rsidRPr="00461D89" w:rsidRDefault="00354108" w:rsidP="00F36AB1">
            <w:pPr>
              <w:pStyle w:val="ListParagraph"/>
              <w:numPr>
                <w:ilvl w:val="0"/>
                <w:numId w:val="17"/>
              </w:numPr>
              <w:rPr>
                <w:rFonts w:asciiTheme="minorHAnsi" w:hAnsiTheme="minorHAnsi"/>
                <w:sz w:val="22"/>
                <w:szCs w:val="22"/>
              </w:rPr>
            </w:pPr>
            <w:r w:rsidRPr="00461D89">
              <w:rPr>
                <w:rFonts w:asciiTheme="minorHAnsi" w:hAnsiTheme="minorHAnsi"/>
                <w:i/>
                <w:sz w:val="22"/>
                <w:szCs w:val="22"/>
              </w:rPr>
              <w:t>Environmental Land Use Planning and Management</w:t>
            </w:r>
            <w:r w:rsidRPr="00461D89">
              <w:rPr>
                <w:rFonts w:asciiTheme="minorHAnsi" w:hAnsiTheme="minorHAnsi"/>
                <w:sz w:val="22"/>
                <w:szCs w:val="22"/>
              </w:rPr>
              <w:t xml:space="preserve"> Chapter 7:  Water and Land Use:  Stream Flow, Flooding and Runoff Pollution</w:t>
            </w:r>
          </w:p>
        </w:tc>
      </w:tr>
      <w:tr w:rsidR="00F36AB1" w:rsidRPr="00461D89" w14:paraId="678575F3" w14:textId="77777777" w:rsidTr="00F915ED">
        <w:tc>
          <w:tcPr>
            <w:tcW w:w="767" w:type="pct"/>
          </w:tcPr>
          <w:p w14:paraId="797F5D07" w14:textId="77777777" w:rsidR="00F36AB1" w:rsidRPr="00461D89" w:rsidRDefault="00F36AB1" w:rsidP="00F36AB1">
            <w:pPr>
              <w:rPr>
                <w:rFonts w:asciiTheme="minorHAnsi" w:eastAsiaTheme="minorEastAsia" w:hAnsiTheme="minorHAnsi" w:cstheme="minorBidi"/>
                <w:color w:val="auto"/>
                <w:sz w:val="22"/>
                <w:szCs w:val="22"/>
              </w:rPr>
            </w:pPr>
          </w:p>
        </w:tc>
        <w:tc>
          <w:tcPr>
            <w:tcW w:w="1121" w:type="pct"/>
            <w:gridSpan w:val="2"/>
          </w:tcPr>
          <w:p w14:paraId="2620C88F" w14:textId="53DDED6F" w:rsidR="00F36AB1" w:rsidRPr="00461D89" w:rsidRDefault="00F36AB1" w:rsidP="00F36AB1">
            <w:pPr>
              <w:rPr>
                <w:rFonts w:asciiTheme="minorHAnsi" w:eastAsiaTheme="minorEastAsia" w:hAnsiTheme="minorHAnsi" w:cstheme="minorBidi"/>
                <w:color w:val="auto"/>
                <w:sz w:val="22"/>
                <w:szCs w:val="22"/>
              </w:rPr>
            </w:pPr>
            <w:r w:rsidRPr="00461D89">
              <w:rPr>
                <w:rFonts w:asciiTheme="minorHAnsi" w:eastAsiaTheme="minorEastAsia" w:hAnsiTheme="minorHAnsi" w:cstheme="minorBidi"/>
                <w:color w:val="auto"/>
                <w:sz w:val="22"/>
                <w:szCs w:val="22"/>
              </w:rPr>
              <w:t>Science and management objectives for landscapes (Volk)</w:t>
            </w:r>
          </w:p>
        </w:tc>
        <w:tc>
          <w:tcPr>
            <w:tcW w:w="3112" w:type="pct"/>
          </w:tcPr>
          <w:p w14:paraId="2EA8A014" w14:textId="7D3F3D3F" w:rsidR="00F36AB1" w:rsidRPr="00461D89" w:rsidRDefault="00F36AB1" w:rsidP="00F36AB1">
            <w:pPr>
              <w:pStyle w:val="ListParagraph"/>
              <w:numPr>
                <w:ilvl w:val="0"/>
                <w:numId w:val="20"/>
              </w:numPr>
              <w:spacing w:before="60" w:after="60"/>
              <w:rPr>
                <w:rFonts w:asciiTheme="minorHAnsi" w:hAnsiTheme="minorHAnsi"/>
                <w:i/>
                <w:sz w:val="22"/>
                <w:szCs w:val="22"/>
              </w:rPr>
            </w:pPr>
            <w:r w:rsidRPr="00461D89">
              <w:rPr>
                <w:rFonts w:asciiTheme="minorHAnsi" w:hAnsiTheme="minorHAnsi"/>
                <w:i/>
                <w:sz w:val="22"/>
                <w:szCs w:val="22"/>
              </w:rPr>
              <w:t>Environmental Land Use Planning and Management</w:t>
            </w:r>
            <w:r w:rsidRPr="00461D89">
              <w:rPr>
                <w:rFonts w:asciiTheme="minorHAnsi" w:hAnsiTheme="minorHAnsi"/>
                <w:sz w:val="22"/>
                <w:szCs w:val="22"/>
              </w:rPr>
              <w:t xml:space="preserve"> Chapter 14: Integration Methods and Synthesis Metrics</w:t>
            </w:r>
          </w:p>
          <w:p w14:paraId="44289E17" w14:textId="2EA94429" w:rsidR="00F36AB1" w:rsidRPr="00461D89" w:rsidRDefault="00F36AB1" w:rsidP="00F36AB1">
            <w:pPr>
              <w:pStyle w:val="ListParagraph"/>
              <w:numPr>
                <w:ilvl w:val="0"/>
                <w:numId w:val="20"/>
              </w:numPr>
              <w:spacing w:before="60" w:after="60"/>
              <w:rPr>
                <w:rFonts w:asciiTheme="minorHAnsi" w:hAnsiTheme="minorHAnsi"/>
                <w:i/>
                <w:sz w:val="22"/>
                <w:szCs w:val="22"/>
              </w:rPr>
            </w:pPr>
            <w:r w:rsidRPr="00461D89">
              <w:rPr>
                <w:rFonts w:asciiTheme="minorHAnsi" w:hAnsiTheme="minorHAnsi"/>
                <w:i/>
                <w:sz w:val="22"/>
                <w:szCs w:val="22"/>
              </w:rPr>
              <w:t>Environmental Land Use Planning and Management</w:t>
            </w:r>
            <w:r w:rsidRPr="00461D89">
              <w:rPr>
                <w:rFonts w:asciiTheme="minorHAnsi" w:hAnsiTheme="minorHAnsi"/>
                <w:sz w:val="22"/>
                <w:szCs w:val="22"/>
              </w:rPr>
              <w:t xml:space="preserve"> Chapter 19: Integrative Management of Ecosystems and Watersheds</w:t>
            </w:r>
          </w:p>
          <w:p w14:paraId="52BAE8E5" w14:textId="6545AF45" w:rsidR="00F36AB1" w:rsidRPr="00461D89" w:rsidRDefault="00F36AB1" w:rsidP="00F36AB1">
            <w:pPr>
              <w:pStyle w:val="ListParagraph"/>
              <w:numPr>
                <w:ilvl w:val="0"/>
                <w:numId w:val="17"/>
              </w:numPr>
              <w:rPr>
                <w:rFonts w:asciiTheme="minorHAnsi" w:hAnsiTheme="minorHAnsi"/>
                <w:i/>
                <w:sz w:val="22"/>
                <w:szCs w:val="22"/>
              </w:rPr>
            </w:pPr>
            <w:r w:rsidRPr="00461D89">
              <w:rPr>
                <w:rFonts w:asciiTheme="minorHAnsi" w:hAnsiTheme="minorHAnsi" w:cstheme="minorBidi"/>
                <w:sz w:val="22"/>
                <w:szCs w:val="22"/>
              </w:rPr>
              <w:lastRenderedPageBreak/>
              <w:t xml:space="preserve">Adaptive co-management for social-ecological complexity, </w:t>
            </w:r>
            <w:r w:rsidRPr="00461D89">
              <w:rPr>
                <w:rFonts w:asciiTheme="minorHAnsi" w:hAnsiTheme="minorHAnsi" w:cstheme="minorBidi"/>
                <w:i/>
                <w:sz w:val="22"/>
                <w:szCs w:val="22"/>
              </w:rPr>
              <w:t>Frontiers in Ecology and the Environment</w:t>
            </w:r>
            <w:r w:rsidRPr="00461D89">
              <w:rPr>
                <w:rFonts w:asciiTheme="minorHAnsi" w:hAnsiTheme="minorHAnsi" w:cstheme="minorBidi"/>
                <w:sz w:val="22"/>
                <w:szCs w:val="22"/>
              </w:rPr>
              <w:t>, Armitage et al. 2009</w:t>
            </w:r>
          </w:p>
        </w:tc>
      </w:tr>
      <w:tr w:rsidR="00F915ED" w:rsidRPr="00461D89" w14:paraId="00003ADB" w14:textId="77777777" w:rsidTr="00F915ED">
        <w:tc>
          <w:tcPr>
            <w:tcW w:w="767" w:type="pct"/>
            <w:shd w:val="clear" w:color="auto" w:fill="D9D9D9" w:themeFill="background1" w:themeFillShade="D9"/>
          </w:tcPr>
          <w:p w14:paraId="09A83EB1" w14:textId="2FADED7F" w:rsidR="00F915ED" w:rsidRPr="00461D89" w:rsidRDefault="00F915ED" w:rsidP="00F915ED">
            <w:pPr>
              <w:rPr>
                <w:rFonts w:asciiTheme="minorHAnsi" w:eastAsiaTheme="minorEastAsia" w:hAnsiTheme="minorHAnsi" w:cstheme="minorBidi"/>
                <w:color w:val="auto"/>
                <w:sz w:val="22"/>
                <w:szCs w:val="22"/>
              </w:rPr>
            </w:pPr>
            <w:r w:rsidRPr="00461D89">
              <w:rPr>
                <w:rFonts w:asciiTheme="minorHAnsi" w:eastAsiaTheme="minorEastAsia" w:hAnsiTheme="minorHAnsi" w:cstheme="minorBidi"/>
                <w:color w:val="auto"/>
                <w:sz w:val="22"/>
                <w:szCs w:val="22"/>
              </w:rPr>
              <w:lastRenderedPageBreak/>
              <w:t xml:space="preserve">Due </w:t>
            </w:r>
            <w:r w:rsidRPr="002847E3">
              <w:rPr>
                <w:rFonts w:asciiTheme="minorHAnsi" w:eastAsiaTheme="minorEastAsia" w:hAnsiTheme="minorHAnsi" w:cstheme="minorBidi"/>
                <w:color w:val="auto"/>
                <w:sz w:val="22"/>
                <w:szCs w:val="22"/>
              </w:rPr>
              <w:t xml:space="preserve">Feb </w:t>
            </w:r>
            <w:r w:rsidRPr="00BE592A">
              <w:rPr>
                <w:rFonts w:asciiTheme="minorHAnsi" w:eastAsiaTheme="minorEastAsia" w:hAnsiTheme="minorHAnsi" w:cstheme="minorBidi"/>
                <w:color w:val="auto"/>
                <w:sz w:val="22"/>
                <w:szCs w:val="22"/>
              </w:rPr>
              <w:t>1</w:t>
            </w:r>
            <w:r w:rsidR="00BD1947" w:rsidRPr="00BE592A">
              <w:rPr>
                <w:rFonts w:asciiTheme="minorHAnsi" w:eastAsiaTheme="minorEastAsia" w:hAnsiTheme="minorHAnsi" w:cstheme="minorBidi"/>
                <w:color w:val="auto"/>
                <w:sz w:val="22"/>
                <w:szCs w:val="22"/>
              </w:rPr>
              <w:t>3</w:t>
            </w:r>
          </w:p>
        </w:tc>
        <w:tc>
          <w:tcPr>
            <w:tcW w:w="1121" w:type="pct"/>
            <w:gridSpan w:val="2"/>
            <w:shd w:val="clear" w:color="auto" w:fill="D9D9D9" w:themeFill="background1" w:themeFillShade="D9"/>
          </w:tcPr>
          <w:p w14:paraId="1679B91C" w14:textId="77777777" w:rsidR="00F915ED" w:rsidRPr="00461D89" w:rsidRDefault="00F915ED" w:rsidP="00F915ED">
            <w:pPr>
              <w:rPr>
                <w:rFonts w:asciiTheme="minorHAnsi" w:eastAsiaTheme="minorEastAsia" w:hAnsiTheme="minorHAnsi" w:cstheme="minorBidi"/>
                <w:color w:val="auto"/>
                <w:sz w:val="22"/>
                <w:szCs w:val="22"/>
              </w:rPr>
            </w:pPr>
            <w:r w:rsidRPr="00461D89">
              <w:rPr>
                <w:rFonts w:asciiTheme="minorHAnsi" w:eastAsiaTheme="minorEastAsia" w:hAnsiTheme="minorHAnsi" w:cstheme="minorBidi"/>
                <w:color w:val="auto"/>
                <w:sz w:val="22"/>
                <w:szCs w:val="22"/>
              </w:rPr>
              <w:t>ASSIGNMENT 1</w:t>
            </w:r>
          </w:p>
        </w:tc>
        <w:tc>
          <w:tcPr>
            <w:tcW w:w="3112" w:type="pct"/>
            <w:shd w:val="clear" w:color="auto" w:fill="D9D9D9" w:themeFill="background1" w:themeFillShade="D9"/>
          </w:tcPr>
          <w:p w14:paraId="56BF3279" w14:textId="62EF953C" w:rsidR="00F915ED" w:rsidRPr="00461D89" w:rsidRDefault="00F915ED" w:rsidP="00F915ED">
            <w:pPr>
              <w:spacing w:before="60" w:after="60"/>
              <w:contextualSpacing/>
              <w:rPr>
                <w:rFonts w:asciiTheme="minorHAnsi" w:eastAsia="Cambria" w:hAnsiTheme="minorHAnsi"/>
                <w:color w:val="auto"/>
                <w:sz w:val="22"/>
                <w:szCs w:val="22"/>
              </w:rPr>
            </w:pPr>
            <w:r>
              <w:rPr>
                <w:rFonts w:asciiTheme="minorHAnsi" w:hAnsiTheme="minorHAnsi" w:cstheme="minorBidi"/>
                <w:color w:val="auto"/>
                <w:sz w:val="22"/>
                <w:szCs w:val="22"/>
              </w:rPr>
              <w:t>See assignment brief on Canvas</w:t>
            </w:r>
          </w:p>
        </w:tc>
      </w:tr>
      <w:tr w:rsidR="00F915ED" w:rsidRPr="00461D89" w14:paraId="5B6042A1" w14:textId="77777777" w:rsidTr="00F915ED">
        <w:tc>
          <w:tcPr>
            <w:tcW w:w="767" w:type="pct"/>
          </w:tcPr>
          <w:p w14:paraId="4C983C7F" w14:textId="1C24495E" w:rsidR="00F915ED" w:rsidRPr="00461D89" w:rsidRDefault="00F915ED" w:rsidP="00F915ED">
            <w:pPr>
              <w:rPr>
                <w:rFonts w:asciiTheme="minorHAnsi" w:eastAsiaTheme="minorEastAsia" w:hAnsiTheme="minorHAnsi" w:cstheme="minorBidi"/>
                <w:color w:val="auto"/>
                <w:sz w:val="22"/>
                <w:szCs w:val="22"/>
              </w:rPr>
            </w:pPr>
            <w:r w:rsidRPr="00461D89">
              <w:rPr>
                <w:rFonts w:asciiTheme="minorHAnsi" w:eastAsiaTheme="minorEastAsia" w:hAnsiTheme="minorHAnsi" w:cstheme="minorBidi"/>
                <w:color w:val="auto"/>
                <w:sz w:val="22"/>
                <w:szCs w:val="22"/>
              </w:rPr>
              <w:t xml:space="preserve">Week </w:t>
            </w:r>
            <w:r w:rsidR="00BD1947">
              <w:rPr>
                <w:rFonts w:asciiTheme="minorHAnsi" w:eastAsiaTheme="minorEastAsia" w:hAnsiTheme="minorHAnsi" w:cstheme="minorBidi"/>
                <w:color w:val="auto"/>
                <w:sz w:val="22"/>
                <w:szCs w:val="22"/>
              </w:rPr>
              <w:t>3</w:t>
            </w:r>
          </w:p>
          <w:p w14:paraId="0755A19E" w14:textId="63E93934" w:rsidR="00F915ED" w:rsidRPr="00461D89" w:rsidRDefault="00F915ED" w:rsidP="00F915ED">
            <w:pPr>
              <w:rPr>
                <w:rFonts w:asciiTheme="minorHAnsi" w:eastAsiaTheme="minorEastAsia" w:hAnsiTheme="minorHAnsi" w:cstheme="minorBidi"/>
                <w:color w:val="auto"/>
                <w:sz w:val="22"/>
                <w:szCs w:val="22"/>
              </w:rPr>
            </w:pPr>
            <w:r w:rsidRPr="00461D89">
              <w:rPr>
                <w:rFonts w:asciiTheme="minorHAnsi" w:eastAsiaTheme="minorEastAsia" w:hAnsiTheme="minorHAnsi" w:cstheme="minorBidi"/>
                <w:color w:val="auto"/>
                <w:sz w:val="22"/>
                <w:szCs w:val="22"/>
              </w:rPr>
              <w:t xml:space="preserve">Feb </w:t>
            </w:r>
            <w:r w:rsidR="00BD1947">
              <w:rPr>
                <w:rFonts w:asciiTheme="minorHAnsi" w:eastAsiaTheme="minorEastAsia" w:hAnsiTheme="minorHAnsi" w:cstheme="minorBidi"/>
                <w:color w:val="auto"/>
                <w:sz w:val="22"/>
                <w:szCs w:val="22"/>
              </w:rPr>
              <w:t>12</w:t>
            </w:r>
            <w:r w:rsidRPr="00461D89">
              <w:rPr>
                <w:rFonts w:asciiTheme="minorHAnsi" w:eastAsiaTheme="minorEastAsia" w:hAnsiTheme="minorHAnsi" w:cstheme="minorBidi"/>
                <w:color w:val="auto"/>
                <w:sz w:val="22"/>
                <w:szCs w:val="22"/>
              </w:rPr>
              <w:t xml:space="preserve"> – </w:t>
            </w:r>
            <w:r w:rsidR="00BD1947">
              <w:rPr>
                <w:rFonts w:asciiTheme="minorHAnsi" w:eastAsiaTheme="minorEastAsia" w:hAnsiTheme="minorHAnsi" w:cstheme="minorBidi"/>
                <w:color w:val="auto"/>
                <w:sz w:val="22"/>
                <w:szCs w:val="22"/>
              </w:rPr>
              <w:t>18</w:t>
            </w:r>
          </w:p>
          <w:p w14:paraId="4848A94B" w14:textId="77777777" w:rsidR="00F915ED" w:rsidRPr="00461D89" w:rsidRDefault="00F915ED" w:rsidP="00F915ED">
            <w:pPr>
              <w:rPr>
                <w:rFonts w:asciiTheme="minorHAnsi" w:eastAsiaTheme="minorEastAsia" w:hAnsiTheme="minorHAnsi" w:cstheme="minorBidi"/>
                <w:color w:val="auto"/>
                <w:sz w:val="22"/>
                <w:szCs w:val="22"/>
              </w:rPr>
            </w:pPr>
          </w:p>
        </w:tc>
        <w:tc>
          <w:tcPr>
            <w:tcW w:w="1121" w:type="pct"/>
            <w:gridSpan w:val="2"/>
          </w:tcPr>
          <w:p w14:paraId="26937904" w14:textId="5D8D8BB7" w:rsidR="00F915ED" w:rsidRPr="00461D89" w:rsidRDefault="00F915ED" w:rsidP="00F915ED">
            <w:pPr>
              <w:rPr>
                <w:rFonts w:asciiTheme="minorHAnsi" w:eastAsiaTheme="minorEastAsia" w:hAnsiTheme="minorHAnsi" w:cstheme="minorBidi"/>
                <w:color w:val="auto"/>
                <w:sz w:val="22"/>
                <w:szCs w:val="22"/>
              </w:rPr>
            </w:pPr>
            <w:r w:rsidRPr="00461D89">
              <w:rPr>
                <w:rFonts w:asciiTheme="minorHAnsi" w:eastAsiaTheme="minorEastAsia" w:hAnsiTheme="minorHAnsi" w:cstheme="minorBidi"/>
                <w:color w:val="auto"/>
                <w:sz w:val="22"/>
                <w:szCs w:val="22"/>
              </w:rPr>
              <w:t>Land use decision making in different forms of governmental organization (US federal, state, local, Western Europe, Singapore, China), Private property rights (Steiner)</w:t>
            </w:r>
          </w:p>
        </w:tc>
        <w:tc>
          <w:tcPr>
            <w:tcW w:w="3112" w:type="pct"/>
          </w:tcPr>
          <w:p w14:paraId="44E1198D" w14:textId="77777777" w:rsidR="00F915ED" w:rsidRPr="00461D89" w:rsidRDefault="00F915ED" w:rsidP="00F915ED">
            <w:pPr>
              <w:pStyle w:val="ListParagraph"/>
              <w:numPr>
                <w:ilvl w:val="0"/>
                <w:numId w:val="19"/>
              </w:numPr>
              <w:spacing w:before="60" w:after="60"/>
              <w:rPr>
                <w:rFonts w:asciiTheme="minorHAnsi" w:hAnsiTheme="minorHAnsi"/>
                <w:i/>
                <w:sz w:val="22"/>
                <w:szCs w:val="22"/>
              </w:rPr>
            </w:pPr>
            <w:r w:rsidRPr="00461D89">
              <w:rPr>
                <w:rFonts w:asciiTheme="minorHAnsi" w:hAnsiTheme="minorHAnsi"/>
                <w:i/>
                <w:sz w:val="22"/>
                <w:szCs w:val="22"/>
              </w:rPr>
              <w:t>Environmental Land Use Planning and Management</w:t>
            </w:r>
            <w:r w:rsidRPr="00461D89">
              <w:rPr>
                <w:rFonts w:asciiTheme="minorHAnsi" w:hAnsiTheme="minorHAnsi"/>
                <w:sz w:val="22"/>
                <w:szCs w:val="22"/>
              </w:rPr>
              <w:t xml:space="preserve"> Chapter 18: Regional, State, and Federal Management of Growth and the Environment </w:t>
            </w:r>
          </w:p>
          <w:p w14:paraId="02964EF8" w14:textId="77777777" w:rsidR="00F915ED" w:rsidRPr="00461D89" w:rsidRDefault="00F915ED" w:rsidP="00F915ED">
            <w:pPr>
              <w:pStyle w:val="ListParagraph"/>
              <w:spacing w:before="60" w:after="60"/>
              <w:rPr>
                <w:rFonts w:asciiTheme="minorHAnsi" w:hAnsiTheme="minorHAnsi"/>
                <w:sz w:val="22"/>
                <w:szCs w:val="22"/>
              </w:rPr>
            </w:pPr>
          </w:p>
        </w:tc>
      </w:tr>
      <w:tr w:rsidR="00F915ED" w:rsidRPr="00461D89" w14:paraId="510DA841" w14:textId="77777777" w:rsidTr="00F915ED">
        <w:tc>
          <w:tcPr>
            <w:tcW w:w="767" w:type="pct"/>
          </w:tcPr>
          <w:p w14:paraId="0E71B0AF" w14:textId="77777777" w:rsidR="00F915ED" w:rsidRPr="00461D89" w:rsidRDefault="00F915ED" w:rsidP="00F915ED">
            <w:pPr>
              <w:rPr>
                <w:rFonts w:asciiTheme="minorHAnsi" w:eastAsiaTheme="minorEastAsia" w:hAnsiTheme="minorHAnsi" w:cstheme="minorBidi"/>
                <w:color w:val="auto"/>
                <w:sz w:val="22"/>
                <w:szCs w:val="22"/>
              </w:rPr>
            </w:pPr>
          </w:p>
        </w:tc>
        <w:tc>
          <w:tcPr>
            <w:tcW w:w="1121" w:type="pct"/>
            <w:gridSpan w:val="2"/>
          </w:tcPr>
          <w:p w14:paraId="3A93E478" w14:textId="403F4641" w:rsidR="00F915ED" w:rsidRPr="00461D89" w:rsidRDefault="00F915ED" w:rsidP="00F915ED">
            <w:pPr>
              <w:rPr>
                <w:rFonts w:asciiTheme="minorHAnsi" w:eastAsiaTheme="minorEastAsia" w:hAnsiTheme="minorHAnsi" w:cstheme="minorBidi"/>
                <w:color w:val="auto"/>
                <w:sz w:val="22"/>
                <w:szCs w:val="22"/>
              </w:rPr>
            </w:pPr>
            <w:r w:rsidRPr="00461D89">
              <w:rPr>
                <w:rFonts w:asciiTheme="minorHAnsi" w:eastAsiaTheme="minorEastAsia" w:hAnsiTheme="minorHAnsi" w:cstheme="minorBidi"/>
                <w:color w:val="auto"/>
                <w:sz w:val="22"/>
                <w:szCs w:val="22"/>
              </w:rPr>
              <w:t>Coordination of land use change, infrastructure design and development (Steiner)</w:t>
            </w:r>
          </w:p>
        </w:tc>
        <w:tc>
          <w:tcPr>
            <w:tcW w:w="3112" w:type="pct"/>
          </w:tcPr>
          <w:p w14:paraId="56B0A097" w14:textId="00596E51" w:rsidR="00F915ED" w:rsidRPr="00461D89" w:rsidRDefault="00F915ED" w:rsidP="00F915ED">
            <w:pPr>
              <w:pStyle w:val="ListParagraph"/>
              <w:numPr>
                <w:ilvl w:val="0"/>
                <w:numId w:val="19"/>
              </w:numPr>
              <w:spacing w:before="60" w:after="60"/>
              <w:rPr>
                <w:rFonts w:asciiTheme="minorHAnsi" w:hAnsiTheme="minorHAnsi"/>
                <w:i/>
                <w:sz w:val="22"/>
                <w:szCs w:val="22"/>
              </w:rPr>
            </w:pPr>
            <w:r w:rsidRPr="00461D89">
              <w:rPr>
                <w:rFonts w:asciiTheme="minorHAnsi" w:hAnsiTheme="minorHAnsi"/>
                <w:sz w:val="22"/>
                <w:szCs w:val="22"/>
              </w:rPr>
              <w:t xml:space="preserve">Steiner, </w:t>
            </w:r>
            <w:proofErr w:type="gramStart"/>
            <w:r w:rsidRPr="00461D89">
              <w:rPr>
                <w:rFonts w:asciiTheme="minorHAnsi" w:hAnsiTheme="minorHAnsi"/>
                <w:sz w:val="22"/>
                <w:szCs w:val="22"/>
              </w:rPr>
              <w:t>R.</w:t>
            </w:r>
            <w:proofErr w:type="gramEnd"/>
            <w:r w:rsidRPr="00461D89">
              <w:rPr>
                <w:rFonts w:asciiTheme="minorHAnsi" w:hAnsiTheme="minorHAnsi"/>
                <w:sz w:val="22"/>
                <w:szCs w:val="22"/>
              </w:rPr>
              <w:t xml:space="preserve"> and A. Fischman. (2012). “Does Land Use </w:t>
            </w:r>
            <w:proofErr w:type="gramStart"/>
            <w:r w:rsidRPr="00461D89">
              <w:rPr>
                <w:rFonts w:asciiTheme="minorHAnsi" w:hAnsiTheme="minorHAnsi"/>
                <w:sz w:val="22"/>
                <w:szCs w:val="22"/>
              </w:rPr>
              <w:t>And</w:t>
            </w:r>
            <w:proofErr w:type="gramEnd"/>
            <w:r w:rsidRPr="00461D89">
              <w:rPr>
                <w:rFonts w:asciiTheme="minorHAnsi" w:hAnsiTheme="minorHAnsi"/>
                <w:sz w:val="22"/>
                <w:szCs w:val="22"/>
              </w:rPr>
              <w:t xml:space="preserve"> Transportation Coordination Really Make A Difference In Creating Livable Communities?”  Chapter 12 in F. Wagner, R. Caves and E. Noll (eds.), Community Livability: Issues and Approaches to Sustaining the Well-Being of People and Communities, New York: Routledge Press. (on Canvas) </w:t>
            </w:r>
          </w:p>
        </w:tc>
      </w:tr>
      <w:tr w:rsidR="00F915ED" w:rsidRPr="00461D89" w14:paraId="3A9E4DDF" w14:textId="77777777" w:rsidTr="00F915ED">
        <w:tc>
          <w:tcPr>
            <w:tcW w:w="767" w:type="pct"/>
          </w:tcPr>
          <w:p w14:paraId="68FA9B28" w14:textId="77777777" w:rsidR="00F915ED" w:rsidRPr="00461D89" w:rsidRDefault="00F915ED" w:rsidP="00F915ED">
            <w:pPr>
              <w:rPr>
                <w:rFonts w:asciiTheme="minorHAnsi" w:eastAsiaTheme="minorEastAsia" w:hAnsiTheme="minorHAnsi" w:cstheme="minorBidi"/>
                <w:color w:val="auto"/>
                <w:sz w:val="22"/>
                <w:szCs w:val="22"/>
              </w:rPr>
            </w:pPr>
          </w:p>
        </w:tc>
        <w:tc>
          <w:tcPr>
            <w:tcW w:w="1121" w:type="pct"/>
            <w:gridSpan w:val="2"/>
          </w:tcPr>
          <w:p w14:paraId="711F30BC" w14:textId="725F33B2" w:rsidR="00F915ED" w:rsidRPr="00461D89" w:rsidRDefault="00F915ED" w:rsidP="00F915ED">
            <w:pPr>
              <w:rPr>
                <w:rFonts w:asciiTheme="minorHAnsi" w:eastAsiaTheme="minorEastAsia" w:hAnsiTheme="minorHAnsi" w:cstheme="minorBidi"/>
                <w:color w:val="auto"/>
                <w:sz w:val="22"/>
                <w:szCs w:val="22"/>
              </w:rPr>
            </w:pPr>
            <w:r w:rsidRPr="00461D89">
              <w:rPr>
                <w:rFonts w:asciiTheme="minorHAnsi" w:eastAsiaTheme="minorEastAsia" w:hAnsiTheme="minorHAnsi" w:cstheme="minorBidi"/>
                <w:color w:val="auto"/>
                <w:sz w:val="22"/>
                <w:szCs w:val="22"/>
              </w:rPr>
              <w:t>Local and Regional Governance &amp; Stakeholder involvement and capacity building (Steiner)</w:t>
            </w:r>
          </w:p>
        </w:tc>
        <w:tc>
          <w:tcPr>
            <w:tcW w:w="3112" w:type="pct"/>
          </w:tcPr>
          <w:p w14:paraId="549D8904" w14:textId="494F3391" w:rsidR="00F915ED" w:rsidRPr="00461D89" w:rsidRDefault="00F915ED" w:rsidP="00F915ED">
            <w:pPr>
              <w:pStyle w:val="ListParagraph"/>
              <w:numPr>
                <w:ilvl w:val="0"/>
                <w:numId w:val="19"/>
              </w:numPr>
              <w:spacing w:before="60" w:after="60"/>
              <w:rPr>
                <w:rFonts w:asciiTheme="minorHAnsi" w:hAnsiTheme="minorHAnsi"/>
                <w:sz w:val="22"/>
                <w:szCs w:val="22"/>
              </w:rPr>
            </w:pPr>
            <w:r w:rsidRPr="00461D89">
              <w:rPr>
                <w:rFonts w:asciiTheme="minorHAnsi" w:hAnsiTheme="minorHAnsi"/>
                <w:i/>
                <w:sz w:val="22"/>
                <w:szCs w:val="22"/>
              </w:rPr>
              <w:t>Environmental Land Use Planning and Management</w:t>
            </w:r>
            <w:r w:rsidRPr="00461D89">
              <w:rPr>
                <w:rFonts w:asciiTheme="minorHAnsi" w:hAnsiTheme="minorHAnsi"/>
                <w:sz w:val="22"/>
                <w:szCs w:val="22"/>
              </w:rPr>
              <w:t xml:space="preserve"> Chapter 4:  Collaborative Environmental Planning and Learning for Sustainability</w:t>
            </w:r>
          </w:p>
        </w:tc>
      </w:tr>
      <w:tr w:rsidR="00F915ED" w:rsidRPr="00461D89" w14:paraId="28923D0C" w14:textId="77777777" w:rsidTr="00F915ED">
        <w:tc>
          <w:tcPr>
            <w:tcW w:w="767" w:type="pct"/>
          </w:tcPr>
          <w:p w14:paraId="6F62ECDF" w14:textId="77777777" w:rsidR="00F915ED" w:rsidRPr="00461D89" w:rsidRDefault="00F915ED" w:rsidP="00F915ED">
            <w:pPr>
              <w:rPr>
                <w:rFonts w:asciiTheme="minorHAnsi" w:eastAsiaTheme="minorEastAsia" w:hAnsiTheme="minorHAnsi" w:cstheme="minorBidi"/>
                <w:color w:val="auto"/>
                <w:sz w:val="22"/>
                <w:szCs w:val="22"/>
              </w:rPr>
            </w:pPr>
          </w:p>
        </w:tc>
        <w:tc>
          <w:tcPr>
            <w:tcW w:w="1121" w:type="pct"/>
            <w:gridSpan w:val="2"/>
          </w:tcPr>
          <w:p w14:paraId="00150E8E" w14:textId="4B5780EC" w:rsidR="00F915ED" w:rsidRPr="00461D89" w:rsidRDefault="00F915ED" w:rsidP="00F915ED">
            <w:pPr>
              <w:rPr>
                <w:rFonts w:asciiTheme="minorHAnsi" w:eastAsiaTheme="minorEastAsia" w:hAnsiTheme="minorHAnsi" w:cstheme="minorBidi"/>
                <w:color w:val="auto"/>
                <w:sz w:val="22"/>
                <w:szCs w:val="22"/>
              </w:rPr>
            </w:pPr>
            <w:r w:rsidRPr="00461D89">
              <w:rPr>
                <w:rFonts w:asciiTheme="minorHAnsi" w:eastAsiaTheme="minorEastAsia" w:hAnsiTheme="minorHAnsi" w:cstheme="minorBidi"/>
                <w:color w:val="auto"/>
                <w:sz w:val="22"/>
                <w:szCs w:val="22"/>
              </w:rPr>
              <w:t>Public realm:  Transportation systems and open space</w:t>
            </w:r>
          </w:p>
          <w:p w14:paraId="55869F05" w14:textId="77777777" w:rsidR="00F915ED" w:rsidRPr="00461D89" w:rsidRDefault="00F915ED" w:rsidP="00F915ED">
            <w:pPr>
              <w:rPr>
                <w:rFonts w:asciiTheme="minorHAnsi" w:eastAsiaTheme="minorEastAsia" w:hAnsiTheme="minorHAnsi" w:cstheme="minorBidi"/>
                <w:color w:val="auto"/>
                <w:sz w:val="22"/>
                <w:szCs w:val="22"/>
              </w:rPr>
            </w:pPr>
            <w:r w:rsidRPr="00461D89">
              <w:rPr>
                <w:rFonts w:asciiTheme="minorHAnsi" w:eastAsiaTheme="minorEastAsia" w:hAnsiTheme="minorHAnsi" w:cstheme="minorBidi"/>
                <w:color w:val="auto"/>
                <w:sz w:val="22"/>
                <w:szCs w:val="22"/>
              </w:rPr>
              <w:t>Landscape Urbanism</w:t>
            </w:r>
          </w:p>
          <w:p w14:paraId="412614A2" w14:textId="585614B5" w:rsidR="00F915ED" w:rsidRPr="00461D89" w:rsidRDefault="00F915ED" w:rsidP="00F915ED">
            <w:pPr>
              <w:rPr>
                <w:rFonts w:asciiTheme="minorHAnsi" w:eastAsiaTheme="minorEastAsia" w:hAnsiTheme="minorHAnsi" w:cstheme="minorBidi"/>
                <w:color w:val="auto"/>
                <w:sz w:val="22"/>
                <w:szCs w:val="22"/>
              </w:rPr>
            </w:pPr>
            <w:r w:rsidRPr="00461D89">
              <w:rPr>
                <w:rFonts w:asciiTheme="minorHAnsi" w:eastAsiaTheme="minorEastAsia" w:hAnsiTheme="minorHAnsi" w:cstheme="minorBidi"/>
                <w:color w:val="auto"/>
                <w:sz w:val="22"/>
                <w:szCs w:val="22"/>
              </w:rPr>
              <w:t>Ecological Urbanism (Steiner)</w:t>
            </w:r>
          </w:p>
        </w:tc>
        <w:tc>
          <w:tcPr>
            <w:tcW w:w="3112" w:type="pct"/>
          </w:tcPr>
          <w:p w14:paraId="744A9C12" w14:textId="1A4A2B43" w:rsidR="00F915ED" w:rsidRPr="00461D89" w:rsidRDefault="00F915ED" w:rsidP="00F915ED">
            <w:pPr>
              <w:pStyle w:val="ListParagraph"/>
              <w:numPr>
                <w:ilvl w:val="0"/>
                <w:numId w:val="19"/>
              </w:numPr>
              <w:rPr>
                <w:rFonts w:asciiTheme="majorHAnsi" w:hAnsiTheme="majorHAnsi" w:cstheme="majorHAnsi"/>
                <w:sz w:val="22"/>
                <w:szCs w:val="22"/>
              </w:rPr>
            </w:pPr>
            <w:r w:rsidRPr="00461D89">
              <w:rPr>
                <w:rStyle w:val="Emphasis"/>
                <w:rFonts w:asciiTheme="majorHAnsi" w:hAnsiTheme="majorHAnsi" w:cstheme="majorHAnsi"/>
                <w:i w:val="0"/>
                <w:iCs w:val="0"/>
                <w:sz w:val="22"/>
                <w:szCs w:val="22"/>
              </w:rPr>
              <w:t xml:space="preserve">Barth, D. (2016). </w:t>
            </w:r>
            <w:r w:rsidRPr="00461D89">
              <w:rPr>
                <w:rStyle w:val="Emphasis"/>
                <w:rFonts w:asciiTheme="majorHAnsi" w:hAnsiTheme="majorHAnsi" w:cstheme="majorHAnsi"/>
                <w:sz w:val="22"/>
                <w:szCs w:val="22"/>
              </w:rPr>
              <w:t>High Performance Public Spaces© – a Tool for Building Great Communities</w:t>
            </w:r>
            <w:r w:rsidRPr="00461D89">
              <w:rPr>
                <w:rFonts w:asciiTheme="majorHAnsi" w:hAnsiTheme="majorHAnsi" w:cstheme="majorHAnsi"/>
                <w:sz w:val="22"/>
                <w:szCs w:val="22"/>
              </w:rPr>
              <w:t xml:space="preserve">, FRPA Journal. Retrieved from: </w:t>
            </w:r>
            <w:hyperlink r:id="rId64" w:history="1">
              <w:r w:rsidRPr="00461D89">
                <w:rPr>
                  <w:rStyle w:val="Hyperlink"/>
                  <w:rFonts w:asciiTheme="majorHAnsi" w:eastAsia="Calibri" w:hAnsiTheme="majorHAnsi" w:cstheme="majorHAnsi"/>
                  <w:sz w:val="22"/>
                  <w:szCs w:val="22"/>
                </w:rPr>
                <w:t>http://www.barthassoc.com/wp-content/uploads/2017/01/Barth-HPPS-Article-3_16.pdf</w:t>
              </w:r>
            </w:hyperlink>
            <w:r w:rsidRPr="00461D89">
              <w:rPr>
                <w:rFonts w:asciiTheme="majorHAnsi" w:hAnsiTheme="majorHAnsi" w:cstheme="majorHAnsi"/>
                <w:sz w:val="22"/>
                <w:szCs w:val="22"/>
              </w:rPr>
              <w:t>.</w:t>
            </w:r>
          </w:p>
          <w:p w14:paraId="24E6A4AE" w14:textId="3003984A" w:rsidR="00F915ED" w:rsidRPr="00461D89" w:rsidRDefault="00F915ED" w:rsidP="00F915ED">
            <w:pPr>
              <w:pStyle w:val="ListParagraph"/>
              <w:numPr>
                <w:ilvl w:val="0"/>
                <w:numId w:val="19"/>
              </w:numPr>
              <w:rPr>
                <w:sz w:val="22"/>
                <w:szCs w:val="22"/>
              </w:rPr>
            </w:pPr>
            <w:r w:rsidRPr="00461D89">
              <w:rPr>
                <w:rFonts w:asciiTheme="majorHAnsi" w:hAnsiTheme="majorHAnsi" w:cstheme="majorHAnsi"/>
                <w:sz w:val="22"/>
                <w:szCs w:val="22"/>
              </w:rPr>
              <w:t xml:space="preserve">MacDonald, E. (2006) Building a Boulevard.  </w:t>
            </w:r>
            <w:r w:rsidRPr="00461D89">
              <w:rPr>
                <w:rFonts w:asciiTheme="majorHAnsi" w:hAnsiTheme="majorHAnsi" w:cstheme="majorHAnsi"/>
                <w:i/>
                <w:iCs/>
                <w:sz w:val="22"/>
                <w:szCs w:val="22"/>
              </w:rPr>
              <w:t xml:space="preserve">Access Magazine 28: 2-9.  </w:t>
            </w:r>
            <w:r w:rsidRPr="00461D89">
              <w:rPr>
                <w:rFonts w:asciiTheme="majorHAnsi" w:hAnsiTheme="majorHAnsi" w:cstheme="majorHAnsi"/>
                <w:sz w:val="22"/>
                <w:szCs w:val="22"/>
              </w:rPr>
              <w:t xml:space="preserve">Retrieved from: </w:t>
            </w:r>
            <w:hyperlink r:id="rId65" w:history="1">
              <w:r w:rsidRPr="00461D89">
                <w:rPr>
                  <w:rStyle w:val="Hyperlink"/>
                  <w:rFonts w:asciiTheme="majorHAnsi" w:eastAsia="Calibri" w:hAnsiTheme="majorHAnsi" w:cstheme="majorHAnsi"/>
                  <w:sz w:val="22"/>
                  <w:szCs w:val="22"/>
                </w:rPr>
                <w:t>http://www.accessmagazine.org/wp-content/uploads/sites/7/2016/07/Access-28-02-Building-a-Boulevard.pdf</w:t>
              </w:r>
            </w:hyperlink>
            <w:r w:rsidRPr="00461D89">
              <w:rPr>
                <w:rFonts w:asciiTheme="majorHAnsi" w:hAnsiTheme="majorHAnsi" w:cstheme="majorHAnsi"/>
                <w:sz w:val="22"/>
                <w:szCs w:val="22"/>
              </w:rPr>
              <w:t>.</w:t>
            </w:r>
            <w:r w:rsidRPr="00461D89">
              <w:rPr>
                <w:sz w:val="22"/>
                <w:szCs w:val="22"/>
              </w:rPr>
              <w:t xml:space="preserve"> </w:t>
            </w:r>
          </w:p>
          <w:p w14:paraId="14F62A4C" w14:textId="3E15E9CF" w:rsidR="00F915ED" w:rsidRPr="00461D89" w:rsidRDefault="00F915ED" w:rsidP="00F915ED">
            <w:pPr>
              <w:pStyle w:val="ListParagraph"/>
              <w:numPr>
                <w:ilvl w:val="0"/>
                <w:numId w:val="19"/>
              </w:numPr>
              <w:rPr>
                <w:sz w:val="22"/>
                <w:szCs w:val="22"/>
              </w:rPr>
            </w:pPr>
            <w:r w:rsidRPr="00461D89">
              <w:rPr>
                <w:rFonts w:asciiTheme="majorHAnsi" w:hAnsiTheme="majorHAnsi" w:cstheme="majorHAnsi"/>
                <w:sz w:val="22"/>
                <w:szCs w:val="22"/>
              </w:rPr>
              <w:t xml:space="preserve">Gray, C. (2011, Fall). Landscape urbanism: Definition and trajectory.  </w:t>
            </w:r>
            <w:r w:rsidRPr="00461D89">
              <w:rPr>
                <w:rFonts w:asciiTheme="majorHAnsi" w:hAnsiTheme="majorHAnsi" w:cstheme="majorHAnsi"/>
                <w:i/>
                <w:sz w:val="22"/>
                <w:szCs w:val="22"/>
              </w:rPr>
              <w:t xml:space="preserve">Scenario Journal.  </w:t>
            </w:r>
            <w:r w:rsidRPr="00461D89">
              <w:rPr>
                <w:rFonts w:asciiTheme="majorHAnsi" w:hAnsiTheme="majorHAnsi" w:cstheme="majorHAnsi"/>
                <w:sz w:val="22"/>
                <w:szCs w:val="22"/>
              </w:rPr>
              <w:t xml:space="preserve">Retrieved from: </w:t>
            </w:r>
            <w:hyperlink r:id="rId66" w:history="1">
              <w:r w:rsidRPr="00461D89">
                <w:rPr>
                  <w:rStyle w:val="Hyperlink"/>
                  <w:rFonts w:asciiTheme="majorHAnsi" w:hAnsiTheme="majorHAnsi" w:cstheme="majorHAnsi"/>
                  <w:sz w:val="22"/>
                  <w:szCs w:val="22"/>
                </w:rPr>
                <w:t>https://scenariojournal.com/article/landscape-urbanism/</w:t>
              </w:r>
            </w:hyperlink>
          </w:p>
          <w:p w14:paraId="0DCB960A" w14:textId="77777777" w:rsidR="00F915ED" w:rsidRDefault="00F915ED" w:rsidP="00F915ED">
            <w:pPr>
              <w:pStyle w:val="ListParagraph"/>
              <w:numPr>
                <w:ilvl w:val="0"/>
                <w:numId w:val="19"/>
              </w:numPr>
              <w:rPr>
                <w:rFonts w:asciiTheme="majorHAnsi" w:hAnsiTheme="majorHAnsi" w:cstheme="majorHAnsi"/>
                <w:sz w:val="22"/>
                <w:szCs w:val="22"/>
              </w:rPr>
            </w:pPr>
            <w:proofErr w:type="spellStart"/>
            <w:r w:rsidRPr="00461D89">
              <w:rPr>
                <w:rFonts w:asciiTheme="majorHAnsi" w:hAnsiTheme="majorHAnsi" w:cstheme="majorHAnsi"/>
                <w:sz w:val="22"/>
                <w:szCs w:val="22"/>
              </w:rPr>
              <w:t>Gintoff</w:t>
            </w:r>
            <w:proofErr w:type="spellEnd"/>
            <w:r w:rsidRPr="00461D89">
              <w:rPr>
                <w:rFonts w:asciiTheme="majorHAnsi" w:hAnsiTheme="majorHAnsi" w:cstheme="majorHAnsi"/>
                <w:sz w:val="22"/>
                <w:szCs w:val="22"/>
              </w:rPr>
              <w:t xml:space="preserve">, V.. (2016, April 6)12 Projects that Explain Landscape Urbanism and How It's Changing the Face of Cities. </w:t>
            </w:r>
            <w:proofErr w:type="spellStart"/>
            <w:r w:rsidRPr="00461D89">
              <w:rPr>
                <w:rFonts w:asciiTheme="majorHAnsi" w:hAnsiTheme="majorHAnsi" w:cstheme="majorHAnsi"/>
                <w:i/>
                <w:sz w:val="22"/>
                <w:szCs w:val="22"/>
              </w:rPr>
              <w:t>ArchDaily</w:t>
            </w:r>
            <w:proofErr w:type="spellEnd"/>
            <w:r w:rsidRPr="00461D89">
              <w:rPr>
                <w:rFonts w:asciiTheme="majorHAnsi" w:hAnsiTheme="majorHAnsi" w:cstheme="majorHAnsi"/>
                <w:i/>
                <w:sz w:val="22"/>
                <w:szCs w:val="22"/>
              </w:rPr>
              <w:t>.</w:t>
            </w:r>
            <w:r w:rsidRPr="00461D89">
              <w:rPr>
                <w:rFonts w:asciiTheme="majorHAnsi" w:hAnsiTheme="majorHAnsi" w:cstheme="majorHAnsi"/>
                <w:sz w:val="22"/>
                <w:szCs w:val="22"/>
              </w:rPr>
              <w:t xml:space="preserve"> Retrieved from </w:t>
            </w:r>
            <w:hyperlink r:id="rId67" w:history="1">
              <w:r w:rsidRPr="00461D89">
                <w:rPr>
                  <w:rStyle w:val="Hyperlink"/>
                  <w:rFonts w:asciiTheme="majorHAnsi" w:hAnsiTheme="majorHAnsi" w:cstheme="majorHAnsi"/>
                  <w:sz w:val="22"/>
                  <w:szCs w:val="22"/>
                </w:rPr>
                <w:t>https://www.archdaily.com/784842/12-projects-that-</w:t>
              </w:r>
              <w:r w:rsidRPr="00461D89">
                <w:rPr>
                  <w:rStyle w:val="Hyperlink"/>
                  <w:rFonts w:asciiTheme="majorHAnsi" w:hAnsiTheme="majorHAnsi" w:cstheme="majorHAnsi"/>
                  <w:sz w:val="22"/>
                  <w:szCs w:val="22"/>
                </w:rPr>
                <w:lastRenderedPageBreak/>
                <w:t>show-how-landscape-urbanism-is-changing-the-face-of-cities/</w:t>
              </w:r>
            </w:hyperlink>
            <w:r w:rsidRPr="00461D89">
              <w:rPr>
                <w:rFonts w:asciiTheme="majorHAnsi" w:hAnsiTheme="majorHAnsi" w:cstheme="majorHAnsi"/>
                <w:sz w:val="22"/>
                <w:szCs w:val="22"/>
              </w:rPr>
              <w:t xml:space="preserve"> </w:t>
            </w:r>
          </w:p>
          <w:p w14:paraId="73E8D148" w14:textId="38D0C20F" w:rsidR="00C137E0" w:rsidRDefault="00C137E0" w:rsidP="00F915ED">
            <w:pPr>
              <w:pStyle w:val="ListParagraph"/>
              <w:numPr>
                <w:ilvl w:val="0"/>
                <w:numId w:val="19"/>
              </w:numPr>
              <w:rPr>
                <w:rFonts w:asciiTheme="majorHAnsi" w:hAnsiTheme="majorHAnsi" w:cstheme="majorHAnsi"/>
                <w:sz w:val="22"/>
                <w:szCs w:val="22"/>
              </w:rPr>
            </w:pPr>
            <w:r w:rsidRPr="00C137E0">
              <w:rPr>
                <w:rFonts w:asciiTheme="majorHAnsi" w:hAnsiTheme="majorHAnsi" w:cstheme="majorHAnsi"/>
                <w:sz w:val="22"/>
                <w:szCs w:val="22"/>
              </w:rPr>
              <w:t xml:space="preserve">Sharifi, A., &amp; </w:t>
            </w:r>
            <w:proofErr w:type="spellStart"/>
            <w:r w:rsidRPr="00C137E0">
              <w:rPr>
                <w:rFonts w:asciiTheme="majorHAnsi" w:hAnsiTheme="majorHAnsi" w:cstheme="majorHAnsi"/>
                <w:sz w:val="22"/>
                <w:szCs w:val="22"/>
              </w:rPr>
              <w:t>Khavarian-Garmsir</w:t>
            </w:r>
            <w:proofErr w:type="spellEnd"/>
            <w:r w:rsidRPr="00C137E0">
              <w:rPr>
                <w:rFonts w:asciiTheme="majorHAnsi" w:hAnsiTheme="majorHAnsi" w:cstheme="majorHAnsi"/>
                <w:sz w:val="22"/>
                <w:szCs w:val="22"/>
              </w:rPr>
              <w:t>, A. R. (2020). The COVID-19 pandemic: Impacts on cities and major lessons for urban planning, design, and management. Science of the Total Environment, 749, 142391.</w:t>
            </w:r>
            <w:r w:rsidR="009B26DE">
              <w:rPr>
                <w:rFonts w:asciiTheme="majorHAnsi" w:hAnsiTheme="majorHAnsi" w:cstheme="majorHAnsi"/>
                <w:sz w:val="22"/>
                <w:szCs w:val="22"/>
              </w:rPr>
              <w:t xml:space="preserve">  </w:t>
            </w:r>
            <w:r w:rsidR="009B26DE" w:rsidRPr="009B26DE">
              <w:rPr>
                <w:rFonts w:asciiTheme="majorHAnsi" w:hAnsiTheme="majorHAnsi" w:cstheme="majorHAnsi"/>
                <w:sz w:val="22"/>
                <w:szCs w:val="22"/>
              </w:rPr>
              <w:t>https://doi.org/10.1016/j.scitotenv.2020.142391</w:t>
            </w:r>
          </w:p>
          <w:p w14:paraId="4BFA46D4" w14:textId="1B9A503A" w:rsidR="00C137E0" w:rsidRDefault="00C137E0" w:rsidP="00F915ED">
            <w:pPr>
              <w:pStyle w:val="ListParagraph"/>
              <w:numPr>
                <w:ilvl w:val="0"/>
                <w:numId w:val="19"/>
              </w:numPr>
              <w:rPr>
                <w:rFonts w:asciiTheme="majorHAnsi" w:hAnsiTheme="majorHAnsi" w:cstheme="majorHAnsi"/>
                <w:sz w:val="22"/>
                <w:szCs w:val="22"/>
              </w:rPr>
            </w:pPr>
            <w:r w:rsidRPr="00C137E0">
              <w:rPr>
                <w:rFonts w:asciiTheme="majorHAnsi" w:hAnsiTheme="majorHAnsi" w:cstheme="majorHAnsi"/>
                <w:sz w:val="22"/>
                <w:szCs w:val="22"/>
              </w:rPr>
              <w:t xml:space="preserve">Honey-Rosés, J., </w:t>
            </w:r>
            <w:proofErr w:type="spellStart"/>
            <w:r w:rsidRPr="00C137E0">
              <w:rPr>
                <w:rFonts w:asciiTheme="majorHAnsi" w:hAnsiTheme="majorHAnsi" w:cstheme="majorHAnsi"/>
                <w:sz w:val="22"/>
                <w:szCs w:val="22"/>
              </w:rPr>
              <w:t>Anguelovski</w:t>
            </w:r>
            <w:proofErr w:type="spellEnd"/>
            <w:r w:rsidRPr="00C137E0">
              <w:rPr>
                <w:rFonts w:asciiTheme="majorHAnsi" w:hAnsiTheme="majorHAnsi" w:cstheme="majorHAnsi"/>
                <w:sz w:val="22"/>
                <w:szCs w:val="22"/>
              </w:rPr>
              <w:t xml:space="preserve">, I., </w:t>
            </w:r>
            <w:proofErr w:type="spellStart"/>
            <w:r w:rsidRPr="00C137E0">
              <w:rPr>
                <w:rFonts w:asciiTheme="majorHAnsi" w:hAnsiTheme="majorHAnsi" w:cstheme="majorHAnsi"/>
                <w:sz w:val="22"/>
                <w:szCs w:val="22"/>
              </w:rPr>
              <w:t>Chireh</w:t>
            </w:r>
            <w:proofErr w:type="spellEnd"/>
            <w:r w:rsidRPr="00C137E0">
              <w:rPr>
                <w:rFonts w:asciiTheme="majorHAnsi" w:hAnsiTheme="majorHAnsi" w:cstheme="majorHAnsi"/>
                <w:sz w:val="22"/>
                <w:szCs w:val="22"/>
              </w:rPr>
              <w:t xml:space="preserve">, V. K., Daher, C., </w:t>
            </w:r>
            <w:proofErr w:type="spellStart"/>
            <w:r w:rsidRPr="00C137E0">
              <w:rPr>
                <w:rFonts w:asciiTheme="majorHAnsi" w:hAnsiTheme="majorHAnsi" w:cstheme="majorHAnsi"/>
                <w:sz w:val="22"/>
                <w:szCs w:val="22"/>
              </w:rPr>
              <w:t>Konijnendijk</w:t>
            </w:r>
            <w:proofErr w:type="spellEnd"/>
            <w:r w:rsidRPr="00C137E0">
              <w:rPr>
                <w:rFonts w:asciiTheme="majorHAnsi" w:hAnsiTheme="majorHAnsi" w:cstheme="majorHAnsi"/>
                <w:sz w:val="22"/>
                <w:szCs w:val="22"/>
              </w:rPr>
              <w:t xml:space="preserve"> van den Bosch, C., Litt, J. S., ... &amp; </w:t>
            </w:r>
            <w:proofErr w:type="spellStart"/>
            <w:r w:rsidRPr="00C137E0">
              <w:rPr>
                <w:rFonts w:asciiTheme="majorHAnsi" w:hAnsiTheme="majorHAnsi" w:cstheme="majorHAnsi"/>
                <w:sz w:val="22"/>
                <w:szCs w:val="22"/>
              </w:rPr>
              <w:t>Nieuwenhuijsen</w:t>
            </w:r>
            <w:proofErr w:type="spellEnd"/>
            <w:r w:rsidRPr="00C137E0">
              <w:rPr>
                <w:rFonts w:asciiTheme="majorHAnsi" w:hAnsiTheme="majorHAnsi" w:cstheme="majorHAnsi"/>
                <w:sz w:val="22"/>
                <w:szCs w:val="22"/>
              </w:rPr>
              <w:t xml:space="preserve">, M. J. (2021). The impact of COVID-19 on public space: an early review of the emerging questions–design, </w:t>
            </w:r>
            <w:proofErr w:type="gramStart"/>
            <w:r w:rsidRPr="00C137E0">
              <w:rPr>
                <w:rFonts w:asciiTheme="majorHAnsi" w:hAnsiTheme="majorHAnsi" w:cstheme="majorHAnsi"/>
                <w:sz w:val="22"/>
                <w:szCs w:val="22"/>
              </w:rPr>
              <w:t>perceptions</w:t>
            </w:r>
            <w:proofErr w:type="gramEnd"/>
            <w:r w:rsidRPr="00C137E0">
              <w:rPr>
                <w:rFonts w:asciiTheme="majorHAnsi" w:hAnsiTheme="majorHAnsi" w:cstheme="majorHAnsi"/>
                <w:sz w:val="22"/>
                <w:szCs w:val="22"/>
              </w:rPr>
              <w:t xml:space="preserve"> and inequities. Cities &amp; health, 5(sup1), S263-S279.</w:t>
            </w:r>
            <w:r w:rsidR="009B26DE">
              <w:rPr>
                <w:rFonts w:asciiTheme="majorHAnsi" w:hAnsiTheme="majorHAnsi" w:cstheme="majorHAnsi"/>
                <w:sz w:val="22"/>
                <w:szCs w:val="22"/>
              </w:rPr>
              <w:t xml:space="preserve">  </w:t>
            </w:r>
            <w:hyperlink r:id="rId68" w:history="1">
              <w:r w:rsidR="009B26DE" w:rsidRPr="00651676">
                <w:rPr>
                  <w:rStyle w:val="Hyperlink"/>
                  <w:rFonts w:asciiTheme="majorHAnsi" w:hAnsiTheme="majorHAnsi" w:cstheme="majorHAnsi"/>
                  <w:sz w:val="22"/>
                  <w:szCs w:val="22"/>
                </w:rPr>
                <w:t>https://doi.org/10.1080/23748834.2020.1780074</w:t>
              </w:r>
            </w:hyperlink>
            <w:r w:rsidR="009B26DE">
              <w:rPr>
                <w:rFonts w:asciiTheme="majorHAnsi" w:hAnsiTheme="majorHAnsi" w:cstheme="majorHAnsi"/>
                <w:sz w:val="22"/>
                <w:szCs w:val="22"/>
              </w:rPr>
              <w:t xml:space="preserve"> </w:t>
            </w:r>
          </w:p>
          <w:p w14:paraId="6CF25ACC" w14:textId="7A4C594F" w:rsidR="00C137E0" w:rsidRPr="00461D89" w:rsidRDefault="00C137E0" w:rsidP="00F915ED">
            <w:pPr>
              <w:pStyle w:val="ListParagraph"/>
              <w:numPr>
                <w:ilvl w:val="0"/>
                <w:numId w:val="19"/>
              </w:numPr>
              <w:rPr>
                <w:rFonts w:asciiTheme="majorHAnsi" w:hAnsiTheme="majorHAnsi" w:cstheme="majorHAnsi"/>
                <w:sz w:val="22"/>
                <w:szCs w:val="22"/>
              </w:rPr>
            </w:pPr>
            <w:proofErr w:type="spellStart"/>
            <w:r w:rsidRPr="00C137E0">
              <w:rPr>
                <w:rFonts w:asciiTheme="majorHAnsi" w:hAnsiTheme="majorHAnsi" w:cstheme="majorHAnsi"/>
                <w:sz w:val="22"/>
                <w:szCs w:val="22"/>
              </w:rPr>
              <w:t>Eltarabily</w:t>
            </w:r>
            <w:proofErr w:type="spellEnd"/>
            <w:r w:rsidRPr="00C137E0">
              <w:rPr>
                <w:rFonts w:asciiTheme="majorHAnsi" w:hAnsiTheme="majorHAnsi" w:cstheme="majorHAnsi"/>
                <w:sz w:val="22"/>
                <w:szCs w:val="22"/>
              </w:rPr>
              <w:t xml:space="preserve">, S., &amp; </w:t>
            </w:r>
            <w:proofErr w:type="spellStart"/>
            <w:r w:rsidRPr="00C137E0">
              <w:rPr>
                <w:rFonts w:asciiTheme="majorHAnsi" w:hAnsiTheme="majorHAnsi" w:cstheme="majorHAnsi"/>
                <w:sz w:val="22"/>
                <w:szCs w:val="22"/>
              </w:rPr>
              <w:t>Elghezanwy</w:t>
            </w:r>
            <w:proofErr w:type="spellEnd"/>
            <w:r w:rsidRPr="00C137E0">
              <w:rPr>
                <w:rFonts w:asciiTheme="majorHAnsi" w:hAnsiTheme="majorHAnsi" w:cstheme="majorHAnsi"/>
                <w:sz w:val="22"/>
                <w:szCs w:val="22"/>
              </w:rPr>
              <w:t>, D. (2020). Post-pandemic cities-the impact of COVID-19 on cities and urban design. Architecture Research, 10(3), 75-84.</w:t>
            </w:r>
            <w:r w:rsidR="009B26DE">
              <w:rPr>
                <w:rFonts w:asciiTheme="majorHAnsi" w:hAnsiTheme="majorHAnsi" w:cstheme="majorHAnsi"/>
                <w:sz w:val="22"/>
                <w:szCs w:val="22"/>
              </w:rPr>
              <w:t xml:space="preserve"> </w:t>
            </w:r>
            <w:r w:rsidR="009B26DE" w:rsidRPr="009B26DE">
              <w:rPr>
                <w:rFonts w:asciiTheme="majorHAnsi" w:hAnsiTheme="majorHAnsi" w:cstheme="majorHAnsi"/>
                <w:sz w:val="22"/>
                <w:szCs w:val="22"/>
              </w:rPr>
              <w:t>DOI: 10.5923/j.arch.20201003.02</w:t>
            </w:r>
          </w:p>
        </w:tc>
      </w:tr>
    </w:tbl>
    <w:p w14:paraId="17B25864" w14:textId="77777777" w:rsidR="002847E3" w:rsidRDefault="002847E3" w:rsidP="009D6915">
      <w:pPr>
        <w:spacing w:after="160" w:line="259" w:lineRule="auto"/>
        <w:rPr>
          <w:rFonts w:asciiTheme="minorHAnsi" w:eastAsiaTheme="minorEastAsia" w:hAnsiTheme="minorHAnsi" w:cstheme="minorBidi"/>
          <w:b/>
          <w:color w:val="auto"/>
          <w:sz w:val="28"/>
          <w:szCs w:val="28"/>
          <w:lang w:eastAsia="zh-CN" w:bidi="he-IL"/>
        </w:rPr>
      </w:pPr>
    </w:p>
    <w:p w14:paraId="2E8709CB" w14:textId="5C17CA22" w:rsidR="00FA113F" w:rsidRPr="00461D89" w:rsidRDefault="00FA113F" w:rsidP="009D6915">
      <w:pPr>
        <w:spacing w:after="160" w:line="259" w:lineRule="auto"/>
        <w:rPr>
          <w:rFonts w:asciiTheme="minorHAnsi" w:eastAsiaTheme="minorEastAsia" w:hAnsiTheme="minorHAnsi" w:cstheme="minorBidi"/>
          <w:b/>
          <w:color w:val="auto"/>
          <w:sz w:val="28"/>
          <w:szCs w:val="28"/>
          <w:lang w:eastAsia="zh-CN" w:bidi="he-IL"/>
        </w:rPr>
      </w:pPr>
      <w:r w:rsidRPr="00461D89">
        <w:rPr>
          <w:rFonts w:asciiTheme="minorHAnsi" w:eastAsiaTheme="minorEastAsia" w:hAnsiTheme="minorHAnsi" w:cstheme="minorBidi"/>
          <w:b/>
          <w:color w:val="auto"/>
          <w:sz w:val="28"/>
          <w:szCs w:val="28"/>
          <w:lang w:eastAsia="zh-CN" w:bidi="he-IL"/>
        </w:rPr>
        <w:t xml:space="preserve">Module </w:t>
      </w:r>
      <w:r w:rsidR="00D41C45" w:rsidRPr="00461D89">
        <w:rPr>
          <w:rFonts w:asciiTheme="minorHAnsi" w:eastAsiaTheme="minorEastAsia" w:hAnsiTheme="minorHAnsi" w:cstheme="minorBidi"/>
          <w:b/>
          <w:color w:val="auto"/>
          <w:sz w:val="28"/>
          <w:szCs w:val="28"/>
          <w:lang w:eastAsia="zh-CN" w:bidi="he-IL"/>
        </w:rPr>
        <w:t>2: Neighborhood and Site Design</w:t>
      </w:r>
    </w:p>
    <w:tbl>
      <w:tblPr>
        <w:tblStyle w:val="TableGrid"/>
        <w:tblW w:w="5000" w:type="pct"/>
        <w:tblLayout w:type="fixed"/>
        <w:tblLook w:val="04A0" w:firstRow="1" w:lastRow="0" w:firstColumn="1" w:lastColumn="0" w:noHBand="0" w:noVBand="1"/>
      </w:tblPr>
      <w:tblGrid>
        <w:gridCol w:w="1423"/>
        <w:gridCol w:w="2109"/>
        <w:gridCol w:w="5818"/>
      </w:tblGrid>
      <w:tr w:rsidR="009278CD" w:rsidRPr="00461D89" w14:paraId="4E54A4AE" w14:textId="77777777" w:rsidTr="00427499">
        <w:tc>
          <w:tcPr>
            <w:tcW w:w="761" w:type="pct"/>
            <w:vMerge w:val="restart"/>
          </w:tcPr>
          <w:p w14:paraId="6D55789A" w14:textId="4806B710" w:rsidR="00D41C45" w:rsidRPr="00461D89" w:rsidRDefault="009D6915" w:rsidP="00D41C45">
            <w:pPr>
              <w:rPr>
                <w:rFonts w:asciiTheme="minorHAnsi" w:eastAsiaTheme="minorEastAsia" w:hAnsiTheme="minorHAnsi" w:cstheme="minorBidi"/>
                <w:color w:val="auto"/>
                <w:sz w:val="22"/>
                <w:szCs w:val="22"/>
              </w:rPr>
            </w:pPr>
            <w:r w:rsidRPr="00461D89">
              <w:rPr>
                <w:rFonts w:asciiTheme="minorHAnsi" w:eastAsiaTheme="minorEastAsia" w:hAnsiTheme="minorHAnsi" w:cstheme="minorBidi"/>
                <w:color w:val="auto"/>
                <w:sz w:val="22"/>
                <w:szCs w:val="22"/>
              </w:rPr>
              <w:t>Week</w:t>
            </w:r>
            <w:r w:rsidR="00440B08">
              <w:rPr>
                <w:rFonts w:asciiTheme="minorHAnsi" w:eastAsiaTheme="minorEastAsia" w:hAnsiTheme="minorHAnsi" w:cstheme="minorBidi"/>
                <w:color w:val="auto"/>
                <w:sz w:val="22"/>
                <w:szCs w:val="22"/>
              </w:rPr>
              <w:t xml:space="preserve"> </w:t>
            </w:r>
            <w:r w:rsidR="00BD1947">
              <w:rPr>
                <w:rFonts w:asciiTheme="minorHAnsi" w:eastAsiaTheme="minorEastAsia" w:hAnsiTheme="minorHAnsi" w:cstheme="minorBidi"/>
                <w:color w:val="auto"/>
                <w:sz w:val="22"/>
                <w:szCs w:val="22"/>
              </w:rPr>
              <w:t>4</w:t>
            </w:r>
          </w:p>
          <w:p w14:paraId="00A44393" w14:textId="6058EB3B" w:rsidR="002C0ABC" w:rsidRPr="00461D89" w:rsidRDefault="00461D89" w:rsidP="00D41C45">
            <w:pPr>
              <w:rPr>
                <w:rFonts w:asciiTheme="minorHAnsi" w:eastAsiaTheme="minorEastAsia" w:hAnsiTheme="minorHAnsi" w:cstheme="minorBidi"/>
                <w:color w:val="auto"/>
                <w:sz w:val="22"/>
                <w:szCs w:val="22"/>
              </w:rPr>
            </w:pPr>
            <w:r w:rsidRPr="00461D89">
              <w:rPr>
                <w:rFonts w:asciiTheme="minorHAnsi" w:eastAsiaTheme="minorEastAsia" w:hAnsiTheme="minorHAnsi" w:cstheme="minorBidi"/>
                <w:color w:val="auto"/>
                <w:sz w:val="22"/>
                <w:szCs w:val="22"/>
              </w:rPr>
              <w:t>February</w:t>
            </w:r>
          </w:p>
          <w:p w14:paraId="03009A3E" w14:textId="556224DC" w:rsidR="00D41C45" w:rsidRPr="00461D89" w:rsidRDefault="000C2BFB" w:rsidP="00D41C45">
            <w:pPr>
              <w:rPr>
                <w:rFonts w:asciiTheme="minorHAnsi" w:eastAsiaTheme="minorEastAsia" w:hAnsiTheme="minorHAnsi" w:cstheme="minorBidi"/>
                <w:color w:val="auto"/>
                <w:sz w:val="22"/>
                <w:szCs w:val="22"/>
              </w:rPr>
            </w:pPr>
            <w:r w:rsidRPr="00461D89">
              <w:rPr>
                <w:rFonts w:asciiTheme="minorHAnsi" w:eastAsiaTheme="minorEastAsia" w:hAnsiTheme="minorHAnsi" w:cstheme="minorBidi"/>
                <w:color w:val="auto"/>
                <w:sz w:val="22"/>
                <w:szCs w:val="22"/>
              </w:rPr>
              <w:t>2</w:t>
            </w:r>
            <w:r w:rsidR="00BD1947">
              <w:rPr>
                <w:rFonts w:asciiTheme="minorHAnsi" w:eastAsiaTheme="minorEastAsia" w:hAnsiTheme="minorHAnsi" w:cstheme="minorBidi"/>
                <w:color w:val="auto"/>
                <w:sz w:val="22"/>
                <w:szCs w:val="22"/>
              </w:rPr>
              <w:t>6</w:t>
            </w:r>
            <w:r w:rsidR="00461D89" w:rsidRPr="00461D89">
              <w:rPr>
                <w:rFonts w:asciiTheme="minorHAnsi" w:eastAsiaTheme="minorEastAsia" w:hAnsiTheme="minorHAnsi" w:cstheme="minorBidi"/>
                <w:color w:val="auto"/>
                <w:sz w:val="22"/>
                <w:szCs w:val="22"/>
              </w:rPr>
              <w:t>-</w:t>
            </w:r>
            <w:r>
              <w:rPr>
                <w:rFonts w:asciiTheme="minorHAnsi" w:eastAsiaTheme="minorEastAsia" w:hAnsiTheme="minorHAnsi" w:cstheme="minorBidi"/>
                <w:color w:val="auto"/>
                <w:sz w:val="22"/>
                <w:szCs w:val="22"/>
              </w:rPr>
              <w:t xml:space="preserve">Mar </w:t>
            </w:r>
            <w:r w:rsidR="00BD1947">
              <w:rPr>
                <w:rFonts w:asciiTheme="minorHAnsi" w:eastAsiaTheme="minorEastAsia" w:hAnsiTheme="minorHAnsi" w:cstheme="minorBidi"/>
                <w:color w:val="auto"/>
                <w:sz w:val="22"/>
                <w:szCs w:val="22"/>
              </w:rPr>
              <w:t>4</w:t>
            </w:r>
          </w:p>
          <w:p w14:paraId="33760135" w14:textId="58959D02" w:rsidR="009278CD" w:rsidRPr="00461D89" w:rsidRDefault="009278CD" w:rsidP="00A57541">
            <w:pPr>
              <w:rPr>
                <w:rFonts w:asciiTheme="minorHAnsi" w:eastAsiaTheme="minorEastAsia" w:hAnsiTheme="minorHAnsi" w:cstheme="minorBidi"/>
                <w:b/>
                <w:bCs/>
                <w:color w:val="auto"/>
                <w:sz w:val="22"/>
                <w:szCs w:val="22"/>
              </w:rPr>
            </w:pPr>
          </w:p>
        </w:tc>
        <w:tc>
          <w:tcPr>
            <w:tcW w:w="4239" w:type="pct"/>
            <w:gridSpan w:val="2"/>
          </w:tcPr>
          <w:p w14:paraId="51193009" w14:textId="77777777" w:rsidR="009278CD" w:rsidRPr="00461D89" w:rsidRDefault="009278CD" w:rsidP="002E6E26">
            <w:pPr>
              <w:spacing w:before="2" w:after="2"/>
              <w:rPr>
                <w:rFonts w:asciiTheme="minorHAnsi" w:eastAsiaTheme="minorEastAsia" w:hAnsiTheme="minorHAnsi" w:cstheme="minorBidi"/>
                <w:color w:val="auto"/>
                <w:sz w:val="22"/>
                <w:szCs w:val="22"/>
              </w:rPr>
            </w:pPr>
            <w:r w:rsidRPr="00461D89">
              <w:rPr>
                <w:rFonts w:asciiTheme="minorHAnsi" w:eastAsiaTheme="minorEastAsia" w:hAnsiTheme="minorHAnsi" w:cstheme="minorBidi"/>
                <w:b/>
                <w:bCs/>
                <w:color w:val="auto"/>
                <w:sz w:val="22"/>
                <w:szCs w:val="22"/>
              </w:rPr>
              <w:t>Urban Systems/ Neighborhood Design</w:t>
            </w:r>
          </w:p>
        </w:tc>
      </w:tr>
      <w:tr w:rsidR="009278CD" w:rsidRPr="00461D89" w14:paraId="1550F779" w14:textId="77777777" w:rsidTr="00427499">
        <w:tc>
          <w:tcPr>
            <w:tcW w:w="761" w:type="pct"/>
            <w:vMerge/>
          </w:tcPr>
          <w:p w14:paraId="203E9821" w14:textId="77777777" w:rsidR="009278CD" w:rsidRPr="00461D89" w:rsidRDefault="009278CD" w:rsidP="002E6E26">
            <w:pPr>
              <w:rPr>
                <w:rFonts w:asciiTheme="minorHAnsi" w:eastAsiaTheme="minorEastAsia" w:hAnsiTheme="minorHAnsi" w:cstheme="minorBidi"/>
                <w:color w:val="auto"/>
                <w:sz w:val="22"/>
                <w:szCs w:val="22"/>
              </w:rPr>
            </w:pPr>
          </w:p>
        </w:tc>
        <w:tc>
          <w:tcPr>
            <w:tcW w:w="1128" w:type="pct"/>
          </w:tcPr>
          <w:p w14:paraId="1C5EF991" w14:textId="2BCBEF09" w:rsidR="009278CD" w:rsidRPr="00461D89" w:rsidRDefault="009278CD" w:rsidP="002E6E26">
            <w:pPr>
              <w:rPr>
                <w:rFonts w:asciiTheme="minorHAnsi" w:eastAsiaTheme="minorEastAsia" w:hAnsiTheme="minorHAnsi" w:cstheme="minorBidi"/>
                <w:color w:val="auto"/>
                <w:sz w:val="22"/>
                <w:szCs w:val="22"/>
              </w:rPr>
            </w:pPr>
            <w:r w:rsidRPr="00461D89">
              <w:rPr>
                <w:rFonts w:asciiTheme="minorHAnsi" w:eastAsiaTheme="minorEastAsia" w:hAnsiTheme="minorHAnsi" w:cstheme="minorBidi"/>
                <w:color w:val="auto"/>
                <w:sz w:val="22"/>
                <w:szCs w:val="22"/>
              </w:rPr>
              <w:t>Smart growth/new urbanism/traditional neighborhood development</w:t>
            </w:r>
          </w:p>
          <w:p w14:paraId="0298DF69" w14:textId="77777777" w:rsidR="009278CD" w:rsidRPr="00461D89" w:rsidRDefault="009278CD" w:rsidP="002E6E26">
            <w:pPr>
              <w:rPr>
                <w:rFonts w:asciiTheme="minorHAnsi" w:eastAsiaTheme="minorEastAsia" w:hAnsiTheme="minorHAnsi" w:cstheme="minorBidi"/>
                <w:color w:val="auto"/>
                <w:sz w:val="22"/>
                <w:szCs w:val="22"/>
              </w:rPr>
            </w:pPr>
            <w:r w:rsidRPr="00461D89">
              <w:rPr>
                <w:rFonts w:asciiTheme="minorHAnsi" w:eastAsiaTheme="minorEastAsia" w:hAnsiTheme="minorHAnsi" w:cstheme="minorBidi"/>
                <w:color w:val="auto"/>
                <w:sz w:val="22"/>
                <w:szCs w:val="22"/>
              </w:rPr>
              <w:t>Redevelopment, infill, &amp; adaptive reuse (Steiner)</w:t>
            </w:r>
          </w:p>
        </w:tc>
        <w:tc>
          <w:tcPr>
            <w:tcW w:w="3111" w:type="pct"/>
          </w:tcPr>
          <w:p w14:paraId="3DBF674E" w14:textId="77777777" w:rsidR="009278CD" w:rsidRPr="00461D89" w:rsidRDefault="009278CD" w:rsidP="008E319E">
            <w:pPr>
              <w:pStyle w:val="ListParagraph"/>
              <w:numPr>
                <w:ilvl w:val="0"/>
                <w:numId w:val="18"/>
              </w:numPr>
              <w:spacing w:before="60" w:after="60"/>
              <w:rPr>
                <w:rFonts w:asciiTheme="minorHAnsi" w:hAnsiTheme="minorHAnsi"/>
                <w:sz w:val="22"/>
                <w:szCs w:val="22"/>
              </w:rPr>
            </w:pPr>
            <w:r w:rsidRPr="00461D89">
              <w:rPr>
                <w:rFonts w:asciiTheme="minorHAnsi" w:hAnsiTheme="minorHAnsi"/>
                <w:i/>
                <w:sz w:val="22"/>
                <w:szCs w:val="22"/>
              </w:rPr>
              <w:t>Environmental Land Use Planning and Management</w:t>
            </w:r>
            <w:r w:rsidRPr="00461D89">
              <w:rPr>
                <w:rFonts w:asciiTheme="minorHAnsi" w:hAnsiTheme="minorHAnsi"/>
                <w:sz w:val="22"/>
                <w:szCs w:val="22"/>
              </w:rPr>
              <w:t xml:space="preserve"> Chapter 16: Design with Nature for People: Sustainable, Livable, and Smart Growth Communities</w:t>
            </w:r>
          </w:p>
          <w:p w14:paraId="72EB02F6" w14:textId="77777777" w:rsidR="009278CD" w:rsidRPr="00461D89" w:rsidRDefault="009278CD" w:rsidP="008E319E">
            <w:pPr>
              <w:pStyle w:val="ListParagraph"/>
              <w:numPr>
                <w:ilvl w:val="0"/>
                <w:numId w:val="18"/>
              </w:numPr>
              <w:spacing w:before="60" w:after="60"/>
              <w:rPr>
                <w:rFonts w:asciiTheme="minorHAnsi" w:hAnsiTheme="minorHAnsi"/>
                <w:sz w:val="22"/>
                <w:szCs w:val="22"/>
              </w:rPr>
            </w:pPr>
            <w:r w:rsidRPr="00461D89">
              <w:rPr>
                <w:rFonts w:asciiTheme="minorHAnsi" w:hAnsiTheme="minorHAnsi"/>
                <w:i/>
                <w:sz w:val="22"/>
                <w:szCs w:val="22"/>
              </w:rPr>
              <w:t>Environmental Land Use Planning and Management</w:t>
            </w:r>
            <w:r w:rsidRPr="00461D89">
              <w:rPr>
                <w:rFonts w:asciiTheme="minorHAnsi" w:hAnsiTheme="minorHAnsi"/>
                <w:sz w:val="22"/>
                <w:szCs w:val="22"/>
              </w:rPr>
              <w:t xml:space="preserve"> Chapter 17: Community Smart Growth Management </w:t>
            </w:r>
          </w:p>
          <w:p w14:paraId="148A4A5F" w14:textId="77777777" w:rsidR="00040835" w:rsidRPr="00461D89" w:rsidRDefault="009278CD" w:rsidP="00040835">
            <w:pPr>
              <w:pStyle w:val="ListParagraph"/>
              <w:numPr>
                <w:ilvl w:val="0"/>
                <w:numId w:val="18"/>
              </w:numPr>
              <w:spacing w:before="60" w:after="60"/>
              <w:rPr>
                <w:rFonts w:asciiTheme="minorHAnsi" w:hAnsiTheme="minorHAnsi"/>
                <w:sz w:val="22"/>
                <w:szCs w:val="22"/>
              </w:rPr>
            </w:pPr>
            <w:r w:rsidRPr="00461D89">
              <w:rPr>
                <w:rFonts w:asciiTheme="minorHAnsi" w:hAnsiTheme="minorHAnsi"/>
                <w:sz w:val="22"/>
                <w:szCs w:val="22"/>
              </w:rPr>
              <w:t xml:space="preserve">Congress of the New Urbanism.  Charter.  </w:t>
            </w:r>
            <w:hyperlink r:id="rId69" w:history="1">
              <w:r w:rsidRPr="00461D89">
                <w:rPr>
                  <w:rFonts w:asciiTheme="minorHAnsi" w:hAnsiTheme="minorHAnsi"/>
                  <w:color w:val="0000FF"/>
                  <w:sz w:val="22"/>
                  <w:szCs w:val="22"/>
                  <w:u w:val="single"/>
                </w:rPr>
                <w:t>http://www.cnu.org/charter</w:t>
              </w:r>
            </w:hyperlink>
            <w:r w:rsidRPr="00461D89">
              <w:rPr>
                <w:rFonts w:asciiTheme="minorHAnsi" w:hAnsiTheme="minorHAnsi"/>
                <w:sz w:val="22"/>
                <w:szCs w:val="22"/>
              </w:rPr>
              <w:t xml:space="preserve"> </w:t>
            </w:r>
          </w:p>
          <w:p w14:paraId="673ED59F" w14:textId="27236945" w:rsidR="00040835" w:rsidRPr="00461D89" w:rsidRDefault="00040835" w:rsidP="00040835">
            <w:pPr>
              <w:pStyle w:val="ListParagraph"/>
              <w:numPr>
                <w:ilvl w:val="0"/>
                <w:numId w:val="18"/>
              </w:numPr>
              <w:spacing w:before="60" w:after="60"/>
              <w:rPr>
                <w:rFonts w:asciiTheme="minorHAnsi" w:hAnsiTheme="minorHAnsi" w:cstheme="minorHAnsi"/>
                <w:sz w:val="22"/>
                <w:szCs w:val="22"/>
              </w:rPr>
            </w:pPr>
            <w:r w:rsidRPr="00461D89">
              <w:rPr>
                <w:rFonts w:asciiTheme="minorHAnsi" w:hAnsiTheme="minorHAnsi" w:cstheme="minorHAnsi"/>
                <w:sz w:val="22"/>
                <w:szCs w:val="22"/>
              </w:rPr>
              <w:t xml:space="preserve">United States Environmental Protection Agency (USEPA) (n. d.) About Smart Growth. Retrieved on March 11, 2019 from: </w:t>
            </w:r>
            <w:hyperlink r:id="rId70" w:history="1">
              <w:r w:rsidRPr="00461D89">
                <w:rPr>
                  <w:rStyle w:val="Hyperlink"/>
                  <w:rFonts w:asciiTheme="minorHAnsi" w:eastAsia="Calibri" w:hAnsiTheme="minorHAnsi" w:cstheme="minorHAnsi"/>
                  <w:sz w:val="22"/>
                  <w:szCs w:val="22"/>
                </w:rPr>
                <w:t>https://www.epa.gov/smartgrowth/about-smart-growth</w:t>
              </w:r>
            </w:hyperlink>
          </w:p>
          <w:p w14:paraId="2B711F2D" w14:textId="709611AC" w:rsidR="00040835" w:rsidRPr="00461D89" w:rsidRDefault="00040835" w:rsidP="00040835">
            <w:pPr>
              <w:pStyle w:val="ListParagraph"/>
              <w:numPr>
                <w:ilvl w:val="0"/>
                <w:numId w:val="18"/>
              </w:numPr>
              <w:spacing w:before="60" w:after="60"/>
              <w:rPr>
                <w:rFonts w:asciiTheme="minorHAnsi" w:hAnsiTheme="minorHAnsi" w:cstheme="minorHAnsi"/>
                <w:sz w:val="22"/>
                <w:szCs w:val="22"/>
              </w:rPr>
            </w:pPr>
            <w:r w:rsidRPr="00461D89">
              <w:rPr>
                <w:rFonts w:asciiTheme="minorHAnsi" w:hAnsiTheme="minorHAnsi" w:cstheme="minorHAnsi"/>
                <w:sz w:val="22"/>
                <w:szCs w:val="22"/>
              </w:rPr>
              <w:t xml:space="preserve">Smart Growth America. (n. d.)  National Complete Streets Coalition.  Retrieved on March 11, 2019 from: </w:t>
            </w:r>
            <w:hyperlink r:id="rId71" w:history="1">
              <w:r w:rsidRPr="00461D89">
                <w:rPr>
                  <w:rStyle w:val="Hyperlink"/>
                  <w:rFonts w:asciiTheme="minorHAnsi" w:hAnsiTheme="minorHAnsi" w:cstheme="minorHAnsi"/>
                  <w:sz w:val="22"/>
                  <w:szCs w:val="22"/>
                </w:rPr>
                <w:t>https://smartgrowthamerica.org/program/national-complete-streets-coalition/</w:t>
              </w:r>
            </w:hyperlink>
            <w:r w:rsidRPr="00461D89">
              <w:rPr>
                <w:rFonts w:asciiTheme="minorHAnsi" w:hAnsiTheme="minorHAnsi" w:cstheme="minorHAnsi"/>
                <w:sz w:val="22"/>
                <w:szCs w:val="22"/>
              </w:rPr>
              <w:t xml:space="preserve"> (also check out the boxes on "What are Complete Streets?" and "Where are Complete Streets?"</w:t>
            </w:r>
          </w:p>
          <w:p w14:paraId="0C3550EF" w14:textId="0D838459" w:rsidR="00040835" w:rsidRPr="00461D89" w:rsidRDefault="00040835" w:rsidP="00040835">
            <w:pPr>
              <w:pStyle w:val="ListParagraph"/>
              <w:numPr>
                <w:ilvl w:val="0"/>
                <w:numId w:val="18"/>
              </w:numPr>
              <w:spacing w:before="60" w:after="60"/>
              <w:rPr>
                <w:rFonts w:asciiTheme="minorHAnsi" w:hAnsiTheme="minorHAnsi" w:cstheme="minorHAnsi"/>
                <w:sz w:val="22"/>
                <w:szCs w:val="22"/>
              </w:rPr>
            </w:pPr>
            <w:r w:rsidRPr="00461D89">
              <w:rPr>
                <w:rFonts w:asciiTheme="minorHAnsi" w:hAnsiTheme="minorHAnsi" w:cstheme="minorHAnsi"/>
                <w:sz w:val="22"/>
                <w:szCs w:val="22"/>
              </w:rPr>
              <w:t xml:space="preserve">Maryland Department of Planning (n. d.) Smart Growth Online.  </w:t>
            </w:r>
            <w:hyperlink r:id="rId72" w:history="1">
              <w:r w:rsidRPr="00461D89">
                <w:rPr>
                  <w:rStyle w:val="Hyperlink"/>
                  <w:rFonts w:asciiTheme="minorHAnsi" w:eastAsia="Calibri" w:hAnsiTheme="minorHAnsi" w:cstheme="minorHAnsi"/>
                  <w:sz w:val="22"/>
                  <w:szCs w:val="22"/>
                </w:rPr>
                <w:t>http://smartgrowth.org/</w:t>
              </w:r>
            </w:hyperlink>
          </w:p>
          <w:p w14:paraId="746E986B" w14:textId="77777777" w:rsidR="00040835" w:rsidRPr="00461D89" w:rsidRDefault="00040835" w:rsidP="00040835">
            <w:pPr>
              <w:pStyle w:val="NormalWeb"/>
              <w:rPr>
                <w:rFonts w:asciiTheme="minorHAnsi" w:hAnsiTheme="minorHAnsi" w:cstheme="minorHAnsi"/>
                <w:sz w:val="22"/>
                <w:szCs w:val="22"/>
              </w:rPr>
            </w:pPr>
            <w:r w:rsidRPr="00461D89">
              <w:rPr>
                <w:rFonts w:asciiTheme="minorHAnsi" w:hAnsiTheme="minorHAnsi" w:cstheme="minorHAnsi"/>
                <w:sz w:val="22"/>
                <w:szCs w:val="22"/>
              </w:rPr>
              <w:lastRenderedPageBreak/>
              <w:t>The next four readings are under the link (across the top of the page) for "About Smart Growth".  I have separated them into individual links for each page because you can't go directly to the main page (About Smart Growth).</w:t>
            </w:r>
          </w:p>
          <w:p w14:paraId="51DA3888" w14:textId="77777777" w:rsidR="00040835" w:rsidRPr="00461D89" w:rsidRDefault="00040835" w:rsidP="00040835">
            <w:pPr>
              <w:pStyle w:val="NormalWeb"/>
              <w:numPr>
                <w:ilvl w:val="0"/>
                <w:numId w:val="26"/>
              </w:numPr>
              <w:rPr>
                <w:rFonts w:asciiTheme="minorHAnsi" w:hAnsiTheme="minorHAnsi" w:cstheme="minorHAnsi"/>
                <w:sz w:val="22"/>
                <w:szCs w:val="22"/>
              </w:rPr>
            </w:pPr>
            <w:r w:rsidRPr="00461D89">
              <w:rPr>
                <w:rFonts w:asciiTheme="minorHAnsi" w:hAnsiTheme="minorHAnsi" w:cstheme="minorHAnsi"/>
                <w:sz w:val="22"/>
                <w:szCs w:val="22"/>
              </w:rPr>
              <w:t xml:space="preserve">Maryland Department of Planning (n. d.) What is Smart Growth? Retrieved on March 11, 2019 from: </w:t>
            </w:r>
            <w:hyperlink r:id="rId73" w:history="1">
              <w:r w:rsidRPr="00461D89">
                <w:rPr>
                  <w:rStyle w:val="Hyperlink"/>
                  <w:rFonts w:asciiTheme="minorHAnsi" w:eastAsia="Calibri" w:hAnsiTheme="minorHAnsi" w:cstheme="minorHAnsi"/>
                  <w:sz w:val="22"/>
                  <w:szCs w:val="22"/>
                </w:rPr>
                <w:t>http://smartgrowth.org/what-is-smart-growth/</w:t>
              </w:r>
            </w:hyperlink>
          </w:p>
          <w:p w14:paraId="3BB79665" w14:textId="77777777" w:rsidR="00040835" w:rsidRPr="00461D89" w:rsidRDefault="00040835" w:rsidP="00040835">
            <w:pPr>
              <w:pStyle w:val="NormalWeb"/>
              <w:numPr>
                <w:ilvl w:val="0"/>
                <w:numId w:val="26"/>
              </w:numPr>
              <w:rPr>
                <w:rFonts w:asciiTheme="minorHAnsi" w:hAnsiTheme="minorHAnsi" w:cstheme="minorHAnsi"/>
                <w:sz w:val="22"/>
                <w:szCs w:val="22"/>
              </w:rPr>
            </w:pPr>
            <w:r w:rsidRPr="00461D89">
              <w:rPr>
                <w:rFonts w:asciiTheme="minorHAnsi" w:hAnsiTheme="minorHAnsi" w:cstheme="minorHAnsi"/>
                <w:sz w:val="22"/>
                <w:szCs w:val="22"/>
              </w:rPr>
              <w:t xml:space="preserve">Maryland Department of Planning. (n. d.) Why Smart Growth? Retrieved on March 11, 2019 from: </w:t>
            </w:r>
            <w:hyperlink r:id="rId74" w:history="1">
              <w:r w:rsidRPr="00461D89">
                <w:rPr>
                  <w:rStyle w:val="Hyperlink"/>
                  <w:rFonts w:asciiTheme="minorHAnsi" w:eastAsia="Calibri" w:hAnsiTheme="minorHAnsi" w:cstheme="minorHAnsi"/>
                  <w:sz w:val="22"/>
                  <w:szCs w:val="22"/>
                </w:rPr>
                <w:t>http://smartgrowth.org/why-smart-growth/</w:t>
              </w:r>
            </w:hyperlink>
          </w:p>
          <w:p w14:paraId="0D116421" w14:textId="77777777" w:rsidR="00040835" w:rsidRPr="00461D89" w:rsidRDefault="00040835" w:rsidP="00040835">
            <w:pPr>
              <w:pStyle w:val="NormalWeb"/>
              <w:numPr>
                <w:ilvl w:val="0"/>
                <w:numId w:val="26"/>
              </w:numPr>
              <w:rPr>
                <w:rFonts w:asciiTheme="minorHAnsi" w:hAnsiTheme="minorHAnsi" w:cstheme="minorHAnsi"/>
                <w:sz w:val="22"/>
                <w:szCs w:val="22"/>
              </w:rPr>
            </w:pPr>
            <w:r w:rsidRPr="00461D89">
              <w:rPr>
                <w:rFonts w:asciiTheme="minorHAnsi" w:hAnsiTheme="minorHAnsi" w:cstheme="minorHAnsi"/>
                <w:sz w:val="22"/>
                <w:szCs w:val="22"/>
              </w:rPr>
              <w:t xml:space="preserve">Maryland Department of Planning. (n. d.)  Smart Growth Principles. Retrieved on March 11, 2019 from: </w:t>
            </w:r>
            <w:hyperlink r:id="rId75" w:history="1">
              <w:r w:rsidRPr="00461D89">
                <w:rPr>
                  <w:rStyle w:val="Hyperlink"/>
                  <w:rFonts w:asciiTheme="minorHAnsi" w:eastAsia="Calibri" w:hAnsiTheme="minorHAnsi" w:cstheme="minorHAnsi"/>
                  <w:sz w:val="22"/>
                  <w:szCs w:val="22"/>
                </w:rPr>
                <w:t>http://smartgrowth.org/smart-growth-principles/</w:t>
              </w:r>
            </w:hyperlink>
          </w:p>
          <w:p w14:paraId="71B3AF17" w14:textId="7F3143B0" w:rsidR="009278CD" w:rsidRPr="00461D89" w:rsidRDefault="00040835" w:rsidP="00040835">
            <w:pPr>
              <w:pStyle w:val="NormalWeb"/>
              <w:numPr>
                <w:ilvl w:val="0"/>
                <w:numId w:val="26"/>
              </w:numPr>
              <w:rPr>
                <w:rFonts w:ascii="Arial" w:hAnsi="Arial" w:cs="Arial"/>
                <w:sz w:val="21"/>
                <w:szCs w:val="21"/>
              </w:rPr>
            </w:pPr>
            <w:r w:rsidRPr="00461D89">
              <w:rPr>
                <w:rFonts w:asciiTheme="minorHAnsi" w:hAnsiTheme="minorHAnsi" w:cstheme="minorHAnsi"/>
                <w:sz w:val="22"/>
                <w:szCs w:val="22"/>
              </w:rPr>
              <w:t xml:space="preserve">Maryland Department of Planning. (n. d.) Smart Growth </w:t>
            </w:r>
            <w:proofErr w:type="gramStart"/>
            <w:r w:rsidRPr="00461D89">
              <w:rPr>
                <w:rFonts w:asciiTheme="minorHAnsi" w:hAnsiTheme="minorHAnsi" w:cstheme="minorHAnsi"/>
                <w:sz w:val="22"/>
                <w:szCs w:val="22"/>
              </w:rPr>
              <w:t>Principle</w:t>
            </w:r>
            <w:proofErr w:type="gramEnd"/>
            <w:r w:rsidRPr="00461D89">
              <w:rPr>
                <w:rFonts w:asciiTheme="minorHAnsi" w:hAnsiTheme="minorHAnsi" w:cstheme="minorHAnsi"/>
                <w:sz w:val="22"/>
                <w:szCs w:val="22"/>
              </w:rPr>
              <w:t xml:space="preserve"> Examples.  Retrieved on March 11, 2019 from: </w:t>
            </w:r>
            <w:hyperlink r:id="rId76" w:history="1">
              <w:r w:rsidRPr="00461D89">
                <w:rPr>
                  <w:rStyle w:val="Hyperlink"/>
                  <w:rFonts w:asciiTheme="minorHAnsi" w:eastAsia="Calibri" w:hAnsiTheme="minorHAnsi" w:cstheme="minorHAnsi"/>
                  <w:sz w:val="22"/>
                  <w:szCs w:val="22"/>
                </w:rPr>
                <w:t>http://smartgrowth.org/smart-growth-principle-examples/</w:t>
              </w:r>
            </w:hyperlink>
          </w:p>
        </w:tc>
      </w:tr>
      <w:tr w:rsidR="009278CD" w:rsidRPr="00461D89" w14:paraId="593DD64A" w14:textId="77777777" w:rsidTr="00427499">
        <w:tc>
          <w:tcPr>
            <w:tcW w:w="761" w:type="pct"/>
          </w:tcPr>
          <w:p w14:paraId="5E32A902" w14:textId="77777777" w:rsidR="009278CD" w:rsidRPr="00461D89" w:rsidRDefault="009278CD" w:rsidP="002E6E26">
            <w:pPr>
              <w:rPr>
                <w:rFonts w:asciiTheme="minorHAnsi" w:eastAsiaTheme="minorEastAsia" w:hAnsiTheme="minorHAnsi" w:cstheme="minorBidi"/>
                <w:color w:val="auto"/>
                <w:sz w:val="22"/>
                <w:szCs w:val="22"/>
              </w:rPr>
            </w:pPr>
          </w:p>
        </w:tc>
        <w:tc>
          <w:tcPr>
            <w:tcW w:w="1128" w:type="pct"/>
          </w:tcPr>
          <w:p w14:paraId="588A9993" w14:textId="77777777" w:rsidR="009278CD" w:rsidRPr="00461D89" w:rsidRDefault="009278CD" w:rsidP="002E6E26">
            <w:pPr>
              <w:rPr>
                <w:rFonts w:asciiTheme="minorHAnsi" w:eastAsiaTheme="minorEastAsia" w:hAnsiTheme="minorHAnsi" w:cstheme="minorBidi"/>
                <w:color w:val="auto"/>
                <w:sz w:val="22"/>
                <w:szCs w:val="22"/>
              </w:rPr>
            </w:pPr>
            <w:r w:rsidRPr="00461D89">
              <w:rPr>
                <w:rFonts w:asciiTheme="minorHAnsi" w:eastAsiaTheme="minorEastAsia" w:hAnsiTheme="minorHAnsi" w:cstheme="minorBidi"/>
                <w:color w:val="auto"/>
                <w:sz w:val="22"/>
                <w:szCs w:val="22"/>
              </w:rPr>
              <w:t>Neighborhood design &amp; transportation</w:t>
            </w:r>
          </w:p>
          <w:p w14:paraId="5832932A" w14:textId="77777777" w:rsidR="009278CD" w:rsidRPr="00461D89" w:rsidRDefault="009278CD" w:rsidP="002E6E26">
            <w:pPr>
              <w:rPr>
                <w:rFonts w:asciiTheme="minorHAnsi" w:eastAsiaTheme="minorEastAsia" w:hAnsiTheme="minorHAnsi" w:cstheme="minorBidi"/>
                <w:color w:val="auto"/>
                <w:sz w:val="22"/>
                <w:szCs w:val="22"/>
              </w:rPr>
            </w:pPr>
            <w:r w:rsidRPr="00461D89">
              <w:rPr>
                <w:rFonts w:asciiTheme="minorHAnsi" w:eastAsiaTheme="minorEastAsia" w:hAnsiTheme="minorHAnsi" w:cstheme="minorBidi"/>
                <w:color w:val="auto"/>
                <w:sz w:val="22"/>
                <w:szCs w:val="22"/>
              </w:rPr>
              <w:t>TOD – Density, Diversity &amp; Street Design</w:t>
            </w:r>
          </w:p>
          <w:p w14:paraId="27448847" w14:textId="77777777" w:rsidR="009278CD" w:rsidRPr="00461D89" w:rsidRDefault="009278CD" w:rsidP="002E6E26">
            <w:pPr>
              <w:rPr>
                <w:rFonts w:asciiTheme="minorHAnsi" w:eastAsiaTheme="minorEastAsia" w:hAnsiTheme="minorHAnsi" w:cstheme="minorBidi"/>
                <w:color w:val="auto"/>
                <w:sz w:val="22"/>
                <w:szCs w:val="22"/>
              </w:rPr>
            </w:pPr>
            <w:r w:rsidRPr="00461D89">
              <w:rPr>
                <w:rFonts w:asciiTheme="minorHAnsi" w:eastAsiaTheme="minorEastAsia" w:hAnsiTheme="minorHAnsi" w:cstheme="minorBidi"/>
                <w:color w:val="auto"/>
                <w:sz w:val="22"/>
                <w:szCs w:val="22"/>
              </w:rPr>
              <w:t>Design for biking and walking</w:t>
            </w:r>
          </w:p>
          <w:p w14:paraId="0B2CD35A" w14:textId="77777777" w:rsidR="009278CD" w:rsidRPr="00461D89" w:rsidRDefault="009278CD" w:rsidP="002E6E26">
            <w:pPr>
              <w:rPr>
                <w:rFonts w:asciiTheme="minorHAnsi" w:eastAsiaTheme="minorEastAsia" w:hAnsiTheme="minorHAnsi" w:cstheme="minorBidi"/>
                <w:color w:val="auto"/>
                <w:sz w:val="22"/>
                <w:szCs w:val="22"/>
              </w:rPr>
            </w:pPr>
            <w:r w:rsidRPr="00461D89">
              <w:rPr>
                <w:rFonts w:asciiTheme="minorHAnsi" w:eastAsiaTheme="minorEastAsia" w:hAnsiTheme="minorHAnsi" w:cstheme="minorBidi"/>
                <w:color w:val="auto"/>
                <w:sz w:val="22"/>
                <w:szCs w:val="22"/>
              </w:rPr>
              <w:t>Complete streets</w:t>
            </w:r>
          </w:p>
          <w:p w14:paraId="51B4E914" w14:textId="77777777" w:rsidR="009278CD" w:rsidRPr="00461D89" w:rsidRDefault="009278CD" w:rsidP="002E6E26">
            <w:pPr>
              <w:rPr>
                <w:rFonts w:asciiTheme="minorHAnsi" w:eastAsiaTheme="minorEastAsia" w:hAnsiTheme="minorHAnsi" w:cstheme="minorBidi"/>
                <w:color w:val="auto"/>
                <w:sz w:val="22"/>
                <w:szCs w:val="22"/>
              </w:rPr>
            </w:pPr>
            <w:r w:rsidRPr="00461D89">
              <w:rPr>
                <w:rFonts w:asciiTheme="minorHAnsi" w:eastAsiaTheme="minorEastAsia" w:hAnsiTheme="minorHAnsi" w:cstheme="minorBidi"/>
                <w:color w:val="auto"/>
                <w:sz w:val="22"/>
                <w:szCs w:val="22"/>
              </w:rPr>
              <w:t>Neighborhood traffic calming (Steiner)</w:t>
            </w:r>
          </w:p>
        </w:tc>
        <w:tc>
          <w:tcPr>
            <w:tcW w:w="3111" w:type="pct"/>
          </w:tcPr>
          <w:p w14:paraId="2CA0824D" w14:textId="77777777" w:rsidR="00040835" w:rsidRPr="00461D89" w:rsidRDefault="009278CD" w:rsidP="00040835">
            <w:pPr>
              <w:pStyle w:val="ListParagraph"/>
              <w:numPr>
                <w:ilvl w:val="0"/>
                <w:numId w:val="22"/>
              </w:numPr>
              <w:spacing w:before="60" w:after="60"/>
              <w:rPr>
                <w:rFonts w:asciiTheme="minorHAnsi" w:hAnsiTheme="minorHAnsi"/>
                <w:i/>
                <w:sz w:val="22"/>
                <w:szCs w:val="22"/>
              </w:rPr>
            </w:pPr>
            <w:r w:rsidRPr="00461D89">
              <w:rPr>
                <w:rFonts w:asciiTheme="minorHAnsi" w:hAnsiTheme="minorHAnsi"/>
                <w:sz w:val="22"/>
                <w:szCs w:val="22"/>
              </w:rPr>
              <w:t>Cervero, R. (2004).</w:t>
            </w:r>
            <w:r w:rsidRPr="00461D89">
              <w:rPr>
                <w:rFonts w:asciiTheme="minorHAnsi" w:hAnsiTheme="minorHAnsi"/>
                <w:i/>
                <w:sz w:val="22"/>
                <w:szCs w:val="22"/>
              </w:rPr>
              <w:t xml:space="preserve"> Transit-oriented development in the United States: experiences, challenges, and prospects (Vol. 102). </w:t>
            </w:r>
            <w:r w:rsidRPr="00461D89">
              <w:rPr>
                <w:rFonts w:asciiTheme="minorHAnsi" w:hAnsiTheme="minorHAnsi"/>
                <w:sz w:val="22"/>
                <w:szCs w:val="22"/>
              </w:rPr>
              <w:t xml:space="preserve">Transportation Research Board.  Retrieved from:  </w:t>
            </w:r>
            <w:hyperlink r:id="rId77" w:history="1">
              <w:r w:rsidRPr="00461D89">
                <w:rPr>
                  <w:rStyle w:val="Hyperlink"/>
                  <w:rFonts w:asciiTheme="minorHAnsi" w:hAnsiTheme="minorHAnsi"/>
                  <w:sz w:val="22"/>
                  <w:szCs w:val="22"/>
                </w:rPr>
                <w:t>http://onlinepubs.trb.org/onlinepubs/tcrp/tcrp_rpt_102.pdf</w:t>
              </w:r>
            </w:hyperlink>
            <w:r w:rsidRPr="00461D89">
              <w:rPr>
                <w:rFonts w:asciiTheme="minorHAnsi" w:hAnsiTheme="minorHAnsi"/>
                <w:sz w:val="22"/>
                <w:szCs w:val="22"/>
              </w:rPr>
              <w:t xml:space="preserve">  Chapters 1-4, and 6-8.</w:t>
            </w:r>
          </w:p>
          <w:p w14:paraId="245E85C0" w14:textId="360A663E" w:rsidR="009278CD" w:rsidRPr="00461D89" w:rsidRDefault="00040835" w:rsidP="00040835">
            <w:pPr>
              <w:pStyle w:val="ListParagraph"/>
              <w:numPr>
                <w:ilvl w:val="0"/>
                <w:numId w:val="22"/>
              </w:numPr>
              <w:spacing w:before="60" w:after="60"/>
              <w:rPr>
                <w:rFonts w:asciiTheme="minorHAnsi" w:hAnsiTheme="minorHAnsi" w:cstheme="minorHAnsi"/>
                <w:i/>
                <w:sz w:val="22"/>
                <w:szCs w:val="22"/>
              </w:rPr>
            </w:pPr>
            <w:r w:rsidRPr="00461D89">
              <w:rPr>
                <w:rFonts w:asciiTheme="minorHAnsi" w:hAnsiTheme="minorHAnsi" w:cstheme="minorHAnsi"/>
                <w:sz w:val="22"/>
                <w:szCs w:val="22"/>
              </w:rPr>
              <w:t xml:space="preserve">City of New York (2010). Active Design Guidelines: Promoting Physical Activity and Health in Design. Retrieved from: </w:t>
            </w:r>
            <w:hyperlink r:id="rId78" w:history="1">
              <w:r w:rsidRPr="00461D89">
                <w:rPr>
                  <w:rStyle w:val="Hyperlink"/>
                  <w:rFonts w:asciiTheme="minorHAnsi" w:eastAsia="Calibri" w:hAnsiTheme="minorHAnsi" w:cstheme="minorHAnsi"/>
                  <w:sz w:val="22"/>
                  <w:szCs w:val="22"/>
                </w:rPr>
                <w:t>https://centerforactivedesign.org/dl/guidelines.pdf  </w:t>
              </w:r>
            </w:hyperlink>
            <w:r w:rsidRPr="00461D89">
              <w:rPr>
                <w:rFonts w:asciiTheme="minorHAnsi" w:hAnsiTheme="minorHAnsi" w:cstheme="minorHAnsi"/>
                <w:sz w:val="22"/>
                <w:szCs w:val="22"/>
              </w:rPr>
              <w:t>Please read chapters 1 and 2.</w:t>
            </w:r>
          </w:p>
        </w:tc>
      </w:tr>
      <w:tr w:rsidR="002847E3" w:rsidRPr="00B22C99" w14:paraId="6C8206B1" w14:textId="77777777" w:rsidTr="002847E3">
        <w:tc>
          <w:tcPr>
            <w:tcW w:w="761" w:type="pct"/>
            <w:shd w:val="clear" w:color="auto" w:fill="D0CECE" w:themeFill="background2" w:themeFillShade="E6"/>
          </w:tcPr>
          <w:p w14:paraId="5C62F4DC" w14:textId="0692B41D" w:rsidR="002847E3" w:rsidRPr="00B22C99" w:rsidRDefault="002847E3" w:rsidP="002847E3">
            <w:pPr>
              <w:rPr>
                <w:rFonts w:asciiTheme="minorHAnsi" w:eastAsiaTheme="minorEastAsia" w:hAnsiTheme="minorHAnsi" w:cstheme="minorBidi"/>
                <w:color w:val="auto"/>
                <w:sz w:val="22"/>
                <w:szCs w:val="22"/>
              </w:rPr>
            </w:pPr>
            <w:r w:rsidRPr="00B22C99">
              <w:rPr>
                <w:rFonts w:asciiTheme="minorHAnsi" w:eastAsiaTheme="minorEastAsia" w:hAnsiTheme="minorHAnsi" w:cstheme="minorBidi"/>
                <w:color w:val="auto"/>
                <w:sz w:val="22"/>
                <w:szCs w:val="22"/>
              </w:rPr>
              <w:t xml:space="preserve">Due Mar </w:t>
            </w:r>
            <w:r w:rsidR="000C2BFB" w:rsidRPr="00B22C99">
              <w:rPr>
                <w:rFonts w:asciiTheme="minorHAnsi" w:eastAsiaTheme="minorEastAsia" w:hAnsiTheme="minorHAnsi" w:cstheme="minorBidi"/>
                <w:color w:val="auto"/>
                <w:sz w:val="22"/>
                <w:szCs w:val="22"/>
              </w:rPr>
              <w:t>5</w:t>
            </w:r>
          </w:p>
        </w:tc>
        <w:tc>
          <w:tcPr>
            <w:tcW w:w="1128" w:type="pct"/>
            <w:shd w:val="clear" w:color="auto" w:fill="D0CECE" w:themeFill="background2" w:themeFillShade="E6"/>
          </w:tcPr>
          <w:p w14:paraId="5B588F4F" w14:textId="1EB79E98" w:rsidR="002847E3" w:rsidRPr="00B22C99" w:rsidRDefault="002847E3" w:rsidP="002847E3">
            <w:pPr>
              <w:rPr>
                <w:rFonts w:asciiTheme="minorHAnsi" w:eastAsiaTheme="minorEastAsia" w:hAnsiTheme="minorHAnsi" w:cstheme="minorBidi"/>
                <w:color w:val="auto"/>
                <w:sz w:val="22"/>
                <w:szCs w:val="22"/>
              </w:rPr>
            </w:pPr>
            <w:r w:rsidRPr="00B22C99">
              <w:rPr>
                <w:rFonts w:asciiTheme="minorHAnsi" w:eastAsiaTheme="minorEastAsia" w:hAnsiTheme="minorHAnsi" w:cstheme="minorBidi"/>
                <w:color w:val="auto"/>
                <w:sz w:val="22"/>
                <w:szCs w:val="22"/>
              </w:rPr>
              <w:t>ASSIGNMENT 2</w:t>
            </w:r>
          </w:p>
        </w:tc>
        <w:tc>
          <w:tcPr>
            <w:tcW w:w="3111" w:type="pct"/>
            <w:shd w:val="clear" w:color="auto" w:fill="D0CECE" w:themeFill="background2" w:themeFillShade="E6"/>
          </w:tcPr>
          <w:p w14:paraId="6F7EBF69" w14:textId="23C3D145" w:rsidR="002847E3" w:rsidRPr="00B22C99" w:rsidRDefault="002847E3" w:rsidP="002847E3">
            <w:pPr>
              <w:rPr>
                <w:rFonts w:asciiTheme="minorHAnsi" w:eastAsiaTheme="minorEastAsia" w:hAnsiTheme="minorHAnsi" w:cstheme="minorBidi"/>
                <w:color w:val="auto"/>
                <w:sz w:val="22"/>
                <w:szCs w:val="22"/>
              </w:rPr>
            </w:pPr>
            <w:r w:rsidRPr="00B22C99">
              <w:rPr>
                <w:rFonts w:asciiTheme="minorHAnsi" w:eastAsiaTheme="minorEastAsia" w:hAnsiTheme="minorHAnsi" w:cstheme="minorBidi"/>
                <w:color w:val="auto"/>
                <w:sz w:val="22"/>
                <w:szCs w:val="22"/>
              </w:rPr>
              <w:t>See assignment brief on Canvas</w:t>
            </w:r>
          </w:p>
        </w:tc>
      </w:tr>
      <w:tr w:rsidR="00F915ED" w:rsidRPr="00B22C99" w14:paraId="15DF50B0" w14:textId="77777777" w:rsidTr="00F915ED">
        <w:tc>
          <w:tcPr>
            <w:tcW w:w="761" w:type="pct"/>
            <w:shd w:val="clear" w:color="auto" w:fill="auto"/>
          </w:tcPr>
          <w:p w14:paraId="3C966D05" w14:textId="3ED4C58E" w:rsidR="00F915ED" w:rsidRPr="00B22C99" w:rsidRDefault="00F915ED" w:rsidP="002847E3">
            <w:pPr>
              <w:rPr>
                <w:rFonts w:asciiTheme="minorHAnsi" w:eastAsiaTheme="minorEastAsia" w:hAnsiTheme="minorHAnsi" w:cstheme="minorBidi"/>
                <w:color w:val="auto"/>
                <w:sz w:val="22"/>
                <w:szCs w:val="22"/>
              </w:rPr>
            </w:pPr>
            <w:r w:rsidRPr="00B22C99">
              <w:rPr>
                <w:rFonts w:asciiTheme="minorHAnsi" w:eastAsiaTheme="minorEastAsia" w:hAnsiTheme="minorHAnsi" w:cstheme="minorBidi"/>
                <w:color w:val="auto"/>
                <w:sz w:val="22"/>
                <w:szCs w:val="22"/>
              </w:rPr>
              <w:t xml:space="preserve">Week </w:t>
            </w:r>
            <w:r w:rsidR="00BD1947" w:rsidRPr="00B22C99">
              <w:rPr>
                <w:rFonts w:asciiTheme="minorHAnsi" w:eastAsiaTheme="minorEastAsia" w:hAnsiTheme="minorHAnsi" w:cstheme="minorBidi"/>
                <w:color w:val="auto"/>
                <w:sz w:val="22"/>
                <w:szCs w:val="22"/>
              </w:rPr>
              <w:t>5</w:t>
            </w:r>
          </w:p>
          <w:p w14:paraId="7652FFAA" w14:textId="31A4810A" w:rsidR="00F915ED" w:rsidRPr="00B22C99" w:rsidRDefault="00F915ED" w:rsidP="002847E3">
            <w:pPr>
              <w:rPr>
                <w:rFonts w:asciiTheme="minorHAnsi" w:eastAsiaTheme="minorEastAsia" w:hAnsiTheme="minorHAnsi" w:cstheme="minorBidi"/>
                <w:color w:val="auto"/>
                <w:sz w:val="22"/>
                <w:szCs w:val="22"/>
              </w:rPr>
            </w:pPr>
            <w:r w:rsidRPr="00B22C99">
              <w:rPr>
                <w:rFonts w:asciiTheme="minorHAnsi" w:eastAsiaTheme="minorEastAsia" w:hAnsiTheme="minorHAnsi" w:cstheme="minorBidi"/>
                <w:color w:val="auto"/>
                <w:sz w:val="22"/>
                <w:szCs w:val="22"/>
              </w:rPr>
              <w:t xml:space="preserve">Mar </w:t>
            </w:r>
            <w:r w:rsidR="00BD1947" w:rsidRPr="00B22C99">
              <w:rPr>
                <w:rFonts w:asciiTheme="minorHAnsi" w:eastAsiaTheme="minorEastAsia" w:hAnsiTheme="minorHAnsi" w:cstheme="minorBidi"/>
                <w:color w:val="auto"/>
                <w:sz w:val="22"/>
                <w:szCs w:val="22"/>
              </w:rPr>
              <w:t>4</w:t>
            </w:r>
            <w:r w:rsidRPr="00B22C99">
              <w:rPr>
                <w:rFonts w:asciiTheme="minorHAnsi" w:eastAsiaTheme="minorEastAsia" w:hAnsiTheme="minorHAnsi" w:cstheme="minorBidi"/>
                <w:color w:val="auto"/>
                <w:sz w:val="22"/>
                <w:szCs w:val="22"/>
              </w:rPr>
              <w:t xml:space="preserve"> – </w:t>
            </w:r>
          </w:p>
          <w:p w14:paraId="1F4D6996" w14:textId="39B2D701" w:rsidR="00F915ED" w:rsidRPr="00B22C99" w:rsidRDefault="00F915ED" w:rsidP="002847E3">
            <w:pPr>
              <w:rPr>
                <w:rFonts w:asciiTheme="minorHAnsi" w:eastAsiaTheme="minorEastAsia" w:hAnsiTheme="minorHAnsi" w:cstheme="minorBidi"/>
                <w:color w:val="auto"/>
                <w:sz w:val="22"/>
                <w:szCs w:val="22"/>
              </w:rPr>
            </w:pPr>
            <w:r w:rsidRPr="00B22C99">
              <w:rPr>
                <w:rFonts w:asciiTheme="minorHAnsi" w:eastAsiaTheme="minorEastAsia" w:hAnsiTheme="minorHAnsi" w:cstheme="minorBidi"/>
                <w:color w:val="auto"/>
                <w:sz w:val="22"/>
                <w:szCs w:val="22"/>
              </w:rPr>
              <w:t>Mar 1</w:t>
            </w:r>
            <w:r w:rsidR="00BD1947" w:rsidRPr="00B22C99">
              <w:rPr>
                <w:rFonts w:asciiTheme="minorHAnsi" w:eastAsiaTheme="minorEastAsia" w:hAnsiTheme="minorHAnsi" w:cstheme="minorBidi"/>
                <w:color w:val="auto"/>
                <w:sz w:val="22"/>
                <w:szCs w:val="22"/>
              </w:rPr>
              <w:t>0</w:t>
            </w:r>
          </w:p>
        </w:tc>
        <w:tc>
          <w:tcPr>
            <w:tcW w:w="1128" w:type="pct"/>
            <w:shd w:val="clear" w:color="auto" w:fill="auto"/>
          </w:tcPr>
          <w:p w14:paraId="77D85EA7" w14:textId="778FDB8B" w:rsidR="00F915ED" w:rsidRPr="00B22C99" w:rsidRDefault="00F915ED" w:rsidP="002847E3">
            <w:pPr>
              <w:rPr>
                <w:rFonts w:asciiTheme="minorHAnsi" w:eastAsiaTheme="minorEastAsia" w:hAnsiTheme="minorHAnsi" w:cstheme="minorBidi"/>
                <w:color w:val="auto"/>
                <w:sz w:val="22"/>
                <w:szCs w:val="22"/>
              </w:rPr>
            </w:pPr>
            <w:r w:rsidRPr="00B22C99">
              <w:rPr>
                <w:rFonts w:asciiTheme="minorHAnsi" w:eastAsiaTheme="minorEastAsia" w:hAnsiTheme="minorHAnsi" w:cstheme="minorBidi"/>
                <w:color w:val="auto"/>
                <w:sz w:val="22"/>
                <w:szCs w:val="22"/>
              </w:rPr>
              <w:t>Field Trip</w:t>
            </w:r>
          </w:p>
        </w:tc>
        <w:tc>
          <w:tcPr>
            <w:tcW w:w="3111" w:type="pct"/>
            <w:shd w:val="clear" w:color="auto" w:fill="auto"/>
          </w:tcPr>
          <w:p w14:paraId="42B43197" w14:textId="0E639439" w:rsidR="00F915ED" w:rsidRPr="00B22C99" w:rsidRDefault="00B22C99" w:rsidP="00B22C99">
            <w:p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As scheduled in field trip itinerary.</w:t>
            </w:r>
          </w:p>
        </w:tc>
      </w:tr>
    </w:tbl>
    <w:p w14:paraId="60312488" w14:textId="77777777" w:rsidR="00F915ED" w:rsidRPr="00B22C99" w:rsidRDefault="00F915ED" w:rsidP="00F915ED">
      <w:pPr>
        <w:spacing w:after="160" w:line="259" w:lineRule="auto"/>
        <w:rPr>
          <w:rFonts w:asciiTheme="minorHAnsi" w:eastAsiaTheme="minorEastAsia" w:hAnsiTheme="minorHAnsi" w:cstheme="minorBidi"/>
          <w:b/>
          <w:color w:val="auto"/>
          <w:sz w:val="28"/>
          <w:szCs w:val="28"/>
          <w:lang w:eastAsia="zh-CN" w:bidi="he-IL"/>
        </w:rPr>
      </w:pPr>
    </w:p>
    <w:p w14:paraId="52A07B85" w14:textId="15883908" w:rsidR="00F915ED" w:rsidRPr="00461D89" w:rsidRDefault="00F915ED" w:rsidP="00F915ED">
      <w:pPr>
        <w:spacing w:after="160" w:line="259" w:lineRule="auto"/>
        <w:rPr>
          <w:rFonts w:asciiTheme="minorHAnsi" w:eastAsiaTheme="minorEastAsia" w:hAnsiTheme="minorHAnsi" w:cstheme="minorBidi"/>
          <w:b/>
          <w:color w:val="auto"/>
          <w:sz w:val="28"/>
          <w:szCs w:val="28"/>
          <w:lang w:eastAsia="zh-CN" w:bidi="he-IL"/>
        </w:rPr>
      </w:pPr>
      <w:r w:rsidRPr="00B22C99">
        <w:rPr>
          <w:rFonts w:asciiTheme="minorHAnsi" w:eastAsiaTheme="minorEastAsia" w:hAnsiTheme="minorHAnsi" w:cstheme="minorBidi"/>
          <w:b/>
          <w:color w:val="auto"/>
          <w:sz w:val="28"/>
          <w:szCs w:val="28"/>
          <w:lang w:eastAsia="zh-CN" w:bidi="he-IL"/>
        </w:rPr>
        <w:t xml:space="preserve">Week </w:t>
      </w:r>
      <w:r w:rsidR="00BD1947" w:rsidRPr="00B22C99">
        <w:rPr>
          <w:rFonts w:asciiTheme="minorHAnsi" w:eastAsiaTheme="minorEastAsia" w:hAnsiTheme="minorHAnsi" w:cstheme="minorBidi"/>
          <w:b/>
          <w:color w:val="auto"/>
          <w:sz w:val="28"/>
          <w:szCs w:val="28"/>
          <w:lang w:eastAsia="zh-CN" w:bidi="he-IL"/>
        </w:rPr>
        <w:t>6</w:t>
      </w:r>
      <w:r w:rsidRPr="00B22C99">
        <w:rPr>
          <w:rFonts w:asciiTheme="minorHAnsi" w:eastAsiaTheme="minorEastAsia" w:hAnsiTheme="minorHAnsi" w:cstheme="minorBidi"/>
          <w:b/>
          <w:color w:val="auto"/>
          <w:sz w:val="28"/>
          <w:szCs w:val="28"/>
          <w:lang w:eastAsia="zh-CN" w:bidi="he-IL"/>
        </w:rPr>
        <w:t xml:space="preserve"> (March 13-19</w:t>
      </w:r>
      <w:r w:rsidRPr="00B22C99">
        <w:rPr>
          <w:rFonts w:asciiTheme="minorHAnsi" w:eastAsiaTheme="minorEastAsia" w:hAnsiTheme="minorHAnsi" w:cstheme="minorBidi"/>
          <w:b/>
          <w:color w:val="auto"/>
          <w:sz w:val="28"/>
          <w:szCs w:val="28"/>
          <w:vertAlign w:val="superscript"/>
          <w:lang w:eastAsia="zh-CN" w:bidi="he-IL"/>
        </w:rPr>
        <w:t>th</w:t>
      </w:r>
      <w:r w:rsidRPr="00B22C99">
        <w:rPr>
          <w:rFonts w:asciiTheme="minorHAnsi" w:eastAsiaTheme="minorEastAsia" w:hAnsiTheme="minorHAnsi" w:cstheme="minorBidi"/>
          <w:b/>
          <w:color w:val="auto"/>
          <w:sz w:val="28"/>
          <w:szCs w:val="28"/>
          <w:lang w:eastAsia="zh-CN" w:bidi="he-IL"/>
        </w:rPr>
        <w:t>): UF Spring Break and Field Trip</w:t>
      </w:r>
    </w:p>
    <w:p w14:paraId="026E9607" w14:textId="7C4E3B24" w:rsidR="002E6E26" w:rsidRPr="00461D89" w:rsidRDefault="002E6E26" w:rsidP="00040835">
      <w:pPr>
        <w:spacing w:line="259" w:lineRule="auto"/>
        <w:rPr>
          <w:rFonts w:asciiTheme="minorHAnsi" w:eastAsiaTheme="minorEastAsia" w:hAnsiTheme="minorHAnsi" w:cstheme="minorBidi"/>
          <w:b/>
          <w:color w:val="auto"/>
          <w:sz w:val="28"/>
          <w:szCs w:val="28"/>
          <w:lang w:eastAsia="zh-CN" w:bidi="he-IL"/>
        </w:rPr>
      </w:pPr>
    </w:p>
    <w:tbl>
      <w:tblPr>
        <w:tblStyle w:val="TableGrid"/>
        <w:tblpPr w:leftFromText="180" w:rightFromText="180" w:vertAnchor="text" w:tblpY="1"/>
        <w:tblOverlap w:val="never"/>
        <w:tblW w:w="0" w:type="auto"/>
        <w:tblLook w:val="04A0" w:firstRow="1" w:lastRow="0" w:firstColumn="1" w:lastColumn="0" w:noHBand="0" w:noVBand="1"/>
      </w:tblPr>
      <w:tblGrid>
        <w:gridCol w:w="1435"/>
        <w:gridCol w:w="2070"/>
        <w:gridCol w:w="5845"/>
      </w:tblGrid>
      <w:tr w:rsidR="00B9063F" w:rsidRPr="00461D89" w14:paraId="2A8C6A84" w14:textId="77777777" w:rsidTr="005054F4">
        <w:trPr>
          <w:trHeight w:val="287"/>
        </w:trPr>
        <w:tc>
          <w:tcPr>
            <w:tcW w:w="1435" w:type="dxa"/>
            <w:vMerge w:val="restart"/>
          </w:tcPr>
          <w:p w14:paraId="4E09DF3F" w14:textId="03D537FE" w:rsidR="00B9063F" w:rsidRPr="00F915ED" w:rsidRDefault="00B9063F" w:rsidP="002E6E26">
            <w:pPr>
              <w:rPr>
                <w:rFonts w:asciiTheme="minorHAnsi" w:eastAsiaTheme="minorEastAsia" w:hAnsiTheme="minorHAnsi" w:cstheme="minorBidi"/>
                <w:color w:val="auto"/>
                <w:sz w:val="22"/>
                <w:szCs w:val="22"/>
              </w:rPr>
            </w:pPr>
            <w:r w:rsidRPr="00F915ED">
              <w:rPr>
                <w:rFonts w:asciiTheme="minorHAnsi" w:eastAsiaTheme="minorEastAsia" w:hAnsiTheme="minorHAnsi" w:cstheme="minorBidi"/>
                <w:color w:val="auto"/>
                <w:sz w:val="22"/>
                <w:szCs w:val="22"/>
              </w:rPr>
              <w:t xml:space="preserve">Week </w:t>
            </w:r>
            <w:r w:rsidR="00BD1947">
              <w:rPr>
                <w:rFonts w:asciiTheme="minorHAnsi" w:eastAsiaTheme="minorEastAsia" w:hAnsiTheme="minorHAnsi" w:cstheme="minorBidi"/>
                <w:color w:val="auto"/>
                <w:sz w:val="22"/>
                <w:szCs w:val="22"/>
              </w:rPr>
              <w:t>7</w:t>
            </w:r>
          </w:p>
          <w:p w14:paraId="61B355A0" w14:textId="2223C39E" w:rsidR="003A17D0" w:rsidRPr="00F915ED" w:rsidRDefault="000C2BFB" w:rsidP="00A57541">
            <w:pPr>
              <w:rPr>
                <w:rFonts w:asciiTheme="minorHAnsi" w:eastAsiaTheme="minorEastAsia" w:hAnsiTheme="minorHAnsi" w:cstheme="minorBidi"/>
                <w:color w:val="auto"/>
                <w:sz w:val="22"/>
                <w:szCs w:val="22"/>
              </w:rPr>
            </w:pPr>
            <w:r w:rsidRPr="00F915ED">
              <w:rPr>
                <w:rFonts w:asciiTheme="minorHAnsi" w:eastAsiaTheme="minorEastAsia" w:hAnsiTheme="minorHAnsi" w:cstheme="minorBidi"/>
                <w:color w:val="auto"/>
                <w:sz w:val="22"/>
                <w:szCs w:val="22"/>
              </w:rPr>
              <w:t xml:space="preserve">Mar </w:t>
            </w:r>
            <w:r w:rsidR="00BE592A">
              <w:rPr>
                <w:rFonts w:asciiTheme="minorHAnsi" w:eastAsiaTheme="minorEastAsia" w:hAnsiTheme="minorHAnsi" w:cstheme="minorBidi"/>
                <w:color w:val="auto"/>
                <w:sz w:val="22"/>
                <w:szCs w:val="22"/>
              </w:rPr>
              <w:t>18</w:t>
            </w:r>
            <w:r w:rsidR="00461D89" w:rsidRPr="00F915ED">
              <w:rPr>
                <w:rFonts w:asciiTheme="minorHAnsi" w:eastAsiaTheme="minorEastAsia" w:hAnsiTheme="minorHAnsi" w:cstheme="minorBidi"/>
                <w:color w:val="auto"/>
                <w:sz w:val="22"/>
                <w:szCs w:val="22"/>
              </w:rPr>
              <w:t xml:space="preserve"> </w:t>
            </w:r>
            <w:r w:rsidR="003A17D0" w:rsidRPr="00F915ED">
              <w:rPr>
                <w:rFonts w:asciiTheme="minorHAnsi" w:eastAsiaTheme="minorEastAsia" w:hAnsiTheme="minorHAnsi" w:cstheme="minorBidi"/>
                <w:color w:val="auto"/>
                <w:sz w:val="22"/>
                <w:szCs w:val="22"/>
              </w:rPr>
              <w:t>–</w:t>
            </w:r>
            <w:r w:rsidR="00461D89" w:rsidRPr="00F915ED">
              <w:rPr>
                <w:rFonts w:asciiTheme="minorHAnsi" w:eastAsiaTheme="minorEastAsia" w:hAnsiTheme="minorHAnsi" w:cstheme="minorBidi"/>
                <w:color w:val="auto"/>
                <w:sz w:val="22"/>
                <w:szCs w:val="22"/>
              </w:rPr>
              <w:t xml:space="preserve"> </w:t>
            </w:r>
          </w:p>
          <w:p w14:paraId="6BC65DC2" w14:textId="150000E1" w:rsidR="00B9063F" w:rsidRPr="00461D89" w:rsidRDefault="003A17D0" w:rsidP="00A57541">
            <w:pPr>
              <w:rPr>
                <w:rFonts w:asciiTheme="minorHAnsi" w:eastAsiaTheme="minorEastAsia" w:hAnsiTheme="minorHAnsi" w:cstheme="minorBidi"/>
                <w:color w:val="auto"/>
                <w:sz w:val="22"/>
                <w:szCs w:val="22"/>
              </w:rPr>
            </w:pPr>
            <w:r w:rsidRPr="00F915ED">
              <w:rPr>
                <w:rFonts w:asciiTheme="minorHAnsi" w:eastAsiaTheme="minorEastAsia" w:hAnsiTheme="minorHAnsi" w:cstheme="minorBidi"/>
                <w:color w:val="auto"/>
                <w:sz w:val="22"/>
                <w:szCs w:val="22"/>
              </w:rPr>
              <w:t xml:space="preserve">Mar </w:t>
            </w:r>
            <w:r w:rsidR="00F915ED" w:rsidRPr="00F915ED">
              <w:rPr>
                <w:rFonts w:asciiTheme="minorHAnsi" w:eastAsiaTheme="minorEastAsia" w:hAnsiTheme="minorHAnsi" w:cstheme="minorBidi"/>
                <w:color w:val="auto"/>
                <w:sz w:val="22"/>
                <w:szCs w:val="22"/>
              </w:rPr>
              <w:t>2</w:t>
            </w:r>
            <w:r w:rsidR="00BE592A">
              <w:rPr>
                <w:rFonts w:asciiTheme="minorHAnsi" w:eastAsiaTheme="minorEastAsia" w:hAnsiTheme="minorHAnsi" w:cstheme="minorBidi"/>
                <w:color w:val="auto"/>
                <w:sz w:val="22"/>
                <w:szCs w:val="22"/>
              </w:rPr>
              <w:t>4</w:t>
            </w:r>
          </w:p>
        </w:tc>
        <w:tc>
          <w:tcPr>
            <w:tcW w:w="7915" w:type="dxa"/>
            <w:gridSpan w:val="2"/>
          </w:tcPr>
          <w:p w14:paraId="3407CE91" w14:textId="4E117BB9" w:rsidR="00B9063F" w:rsidRPr="00461D89" w:rsidRDefault="009D6915" w:rsidP="002E6E26">
            <w:pPr>
              <w:rPr>
                <w:rFonts w:asciiTheme="minorHAnsi" w:eastAsiaTheme="minorEastAsia" w:hAnsiTheme="minorHAnsi" w:cstheme="minorBidi"/>
                <w:color w:val="auto"/>
                <w:sz w:val="22"/>
                <w:szCs w:val="22"/>
              </w:rPr>
            </w:pPr>
            <w:r w:rsidRPr="00461D89">
              <w:rPr>
                <w:rFonts w:asciiTheme="minorHAnsi" w:eastAsiaTheme="minorEastAsia" w:hAnsiTheme="minorHAnsi" w:cstheme="minorBidi"/>
                <w:b/>
                <w:color w:val="auto"/>
                <w:sz w:val="22"/>
                <w:szCs w:val="22"/>
              </w:rPr>
              <w:t>Green Infrastructure, S</w:t>
            </w:r>
            <w:r w:rsidR="00B9063F" w:rsidRPr="00461D89">
              <w:rPr>
                <w:rFonts w:asciiTheme="minorHAnsi" w:eastAsiaTheme="minorEastAsia" w:hAnsiTheme="minorHAnsi" w:cstheme="minorBidi"/>
                <w:b/>
                <w:color w:val="auto"/>
                <w:sz w:val="22"/>
                <w:szCs w:val="22"/>
              </w:rPr>
              <w:t>ite Design and Development</w:t>
            </w:r>
          </w:p>
        </w:tc>
      </w:tr>
      <w:tr w:rsidR="00D41C45" w:rsidRPr="00461D89" w14:paraId="0FD8AE64" w14:textId="77777777" w:rsidTr="00D71FFF">
        <w:tc>
          <w:tcPr>
            <w:tcW w:w="1435" w:type="dxa"/>
            <w:vMerge/>
          </w:tcPr>
          <w:p w14:paraId="659C45EE" w14:textId="77777777" w:rsidR="00D41C45" w:rsidRPr="00461D89" w:rsidRDefault="00D41C45" w:rsidP="002E6E26">
            <w:pPr>
              <w:rPr>
                <w:rFonts w:asciiTheme="minorHAnsi" w:eastAsiaTheme="minorEastAsia" w:hAnsiTheme="minorHAnsi" w:cstheme="minorBidi"/>
                <w:color w:val="auto"/>
                <w:sz w:val="22"/>
                <w:szCs w:val="22"/>
              </w:rPr>
            </w:pPr>
          </w:p>
        </w:tc>
        <w:tc>
          <w:tcPr>
            <w:tcW w:w="2070" w:type="dxa"/>
          </w:tcPr>
          <w:p w14:paraId="19334219" w14:textId="15479E70" w:rsidR="00DA1749" w:rsidRPr="00461D89" w:rsidRDefault="002C0ABC" w:rsidP="00DD4A94">
            <w:pPr>
              <w:rPr>
                <w:rFonts w:asciiTheme="minorHAnsi" w:eastAsiaTheme="minorEastAsia" w:hAnsiTheme="minorHAnsi" w:cstheme="minorBidi"/>
                <w:color w:val="auto"/>
                <w:sz w:val="22"/>
                <w:szCs w:val="22"/>
              </w:rPr>
            </w:pPr>
            <w:r w:rsidRPr="00461D89">
              <w:rPr>
                <w:rFonts w:asciiTheme="minorHAnsi" w:eastAsiaTheme="minorEastAsia" w:hAnsiTheme="minorHAnsi" w:cstheme="minorBidi"/>
                <w:color w:val="auto"/>
                <w:sz w:val="22"/>
                <w:szCs w:val="22"/>
              </w:rPr>
              <w:t>Urban ecology and urban green space</w:t>
            </w:r>
            <w:r w:rsidR="009D6915" w:rsidRPr="00461D89">
              <w:rPr>
                <w:rFonts w:asciiTheme="minorHAnsi" w:eastAsiaTheme="minorEastAsia" w:hAnsiTheme="minorHAnsi" w:cstheme="minorBidi"/>
                <w:color w:val="auto"/>
                <w:sz w:val="22"/>
                <w:szCs w:val="22"/>
              </w:rPr>
              <w:t xml:space="preserve">, urban </w:t>
            </w:r>
            <w:proofErr w:type="gramStart"/>
            <w:r w:rsidR="009D6915" w:rsidRPr="00461D89">
              <w:rPr>
                <w:rFonts w:asciiTheme="minorHAnsi" w:eastAsiaTheme="minorEastAsia" w:hAnsiTheme="minorHAnsi" w:cstheme="minorBidi"/>
                <w:color w:val="auto"/>
                <w:sz w:val="22"/>
                <w:szCs w:val="22"/>
              </w:rPr>
              <w:t>containment</w:t>
            </w:r>
            <w:proofErr w:type="gramEnd"/>
            <w:r w:rsidR="009D6915" w:rsidRPr="00461D89">
              <w:rPr>
                <w:rFonts w:asciiTheme="minorHAnsi" w:eastAsiaTheme="minorEastAsia" w:hAnsiTheme="minorHAnsi" w:cstheme="minorBidi"/>
                <w:color w:val="auto"/>
                <w:sz w:val="22"/>
                <w:szCs w:val="22"/>
              </w:rPr>
              <w:t xml:space="preserve"> and greenbelts</w:t>
            </w:r>
          </w:p>
          <w:p w14:paraId="53317EC1" w14:textId="77777777" w:rsidR="002C0ABC" w:rsidRPr="00461D89" w:rsidRDefault="002C0ABC" w:rsidP="00DD4A94">
            <w:pPr>
              <w:rPr>
                <w:rFonts w:asciiTheme="minorHAnsi" w:eastAsiaTheme="minorEastAsia" w:hAnsiTheme="minorHAnsi" w:cstheme="minorBidi"/>
                <w:color w:val="auto"/>
                <w:sz w:val="22"/>
                <w:szCs w:val="22"/>
              </w:rPr>
            </w:pPr>
          </w:p>
          <w:p w14:paraId="3733AA81" w14:textId="49C9DB4D" w:rsidR="00D41C45" w:rsidRPr="00461D89" w:rsidRDefault="00D41C45" w:rsidP="00DD4A94">
            <w:pPr>
              <w:rPr>
                <w:rFonts w:asciiTheme="minorHAnsi" w:eastAsiaTheme="minorEastAsia" w:hAnsiTheme="minorHAnsi" w:cstheme="minorBidi"/>
                <w:color w:val="auto"/>
                <w:sz w:val="22"/>
                <w:szCs w:val="22"/>
              </w:rPr>
            </w:pPr>
            <w:r w:rsidRPr="00461D89">
              <w:rPr>
                <w:rFonts w:asciiTheme="minorHAnsi" w:eastAsiaTheme="minorEastAsia" w:hAnsiTheme="minorHAnsi" w:cstheme="minorBidi"/>
                <w:color w:val="auto"/>
                <w:sz w:val="22"/>
                <w:szCs w:val="22"/>
              </w:rPr>
              <w:lastRenderedPageBreak/>
              <w:t>Stormwater management strategies and low impact development</w:t>
            </w:r>
            <w:r w:rsidR="00DD4A94" w:rsidRPr="00461D89">
              <w:rPr>
                <w:rFonts w:asciiTheme="minorHAnsi" w:eastAsiaTheme="minorEastAsia" w:hAnsiTheme="minorHAnsi" w:cstheme="minorBidi"/>
                <w:color w:val="auto"/>
                <w:sz w:val="22"/>
                <w:szCs w:val="22"/>
              </w:rPr>
              <w:t>, l</w:t>
            </w:r>
            <w:r w:rsidRPr="00461D89">
              <w:rPr>
                <w:rFonts w:asciiTheme="minorHAnsi" w:hAnsiTheme="minorHAnsi"/>
                <w:sz w:val="22"/>
                <w:szCs w:val="22"/>
              </w:rPr>
              <w:t>andscape applications</w:t>
            </w:r>
            <w:r w:rsidR="00DD4A94" w:rsidRPr="00461D89">
              <w:rPr>
                <w:rFonts w:asciiTheme="minorHAnsi" w:hAnsiTheme="minorHAnsi"/>
                <w:sz w:val="22"/>
                <w:szCs w:val="22"/>
              </w:rPr>
              <w:t>, and p</w:t>
            </w:r>
            <w:r w:rsidRPr="00461D89">
              <w:rPr>
                <w:rFonts w:asciiTheme="minorHAnsi" w:hAnsiTheme="minorHAnsi"/>
                <w:sz w:val="22"/>
                <w:szCs w:val="22"/>
              </w:rPr>
              <w:t>erformance comparisons (Volk)</w:t>
            </w:r>
          </w:p>
        </w:tc>
        <w:tc>
          <w:tcPr>
            <w:tcW w:w="5845" w:type="dxa"/>
          </w:tcPr>
          <w:p w14:paraId="52BC2890" w14:textId="77777777" w:rsidR="00D41C45" w:rsidRPr="00461D89" w:rsidRDefault="00D41C45" w:rsidP="00D41C45">
            <w:pPr>
              <w:rPr>
                <w:rFonts w:asciiTheme="minorHAnsi" w:eastAsiaTheme="minorEastAsia" w:hAnsiTheme="minorHAnsi" w:cstheme="minorBidi"/>
                <w:sz w:val="22"/>
                <w:szCs w:val="22"/>
              </w:rPr>
            </w:pPr>
            <w:r w:rsidRPr="00461D89">
              <w:rPr>
                <w:rFonts w:asciiTheme="minorHAnsi" w:eastAsiaTheme="minorEastAsia" w:hAnsiTheme="minorHAnsi" w:cstheme="minorBidi"/>
                <w:i/>
                <w:sz w:val="22"/>
                <w:szCs w:val="22"/>
                <w:u w:val="single"/>
              </w:rPr>
              <w:lastRenderedPageBreak/>
              <w:t>Required Readings:</w:t>
            </w:r>
          </w:p>
          <w:p w14:paraId="5A013AAA" w14:textId="77777777" w:rsidR="008C495B" w:rsidRDefault="00D41C45" w:rsidP="008C495B">
            <w:pPr>
              <w:pStyle w:val="ListParagraph"/>
              <w:numPr>
                <w:ilvl w:val="0"/>
                <w:numId w:val="23"/>
              </w:numPr>
              <w:spacing w:before="60" w:after="60"/>
              <w:rPr>
                <w:rFonts w:asciiTheme="minorHAnsi" w:hAnsiTheme="minorHAnsi"/>
                <w:i/>
                <w:sz w:val="22"/>
                <w:szCs w:val="22"/>
              </w:rPr>
            </w:pPr>
            <w:r w:rsidRPr="00461D89">
              <w:rPr>
                <w:rFonts w:asciiTheme="minorHAnsi" w:hAnsiTheme="minorHAnsi"/>
                <w:i/>
                <w:sz w:val="22"/>
                <w:szCs w:val="22"/>
              </w:rPr>
              <w:t>Environmental Land Use Planning and Management Chapter 8: Stormwater Management and Watershed Restoration</w:t>
            </w:r>
          </w:p>
          <w:p w14:paraId="31B40036" w14:textId="0F3FEEB0" w:rsidR="008C495B" w:rsidRPr="008C495B" w:rsidRDefault="008C495B" w:rsidP="008C495B">
            <w:pPr>
              <w:pStyle w:val="ListParagraph"/>
              <w:numPr>
                <w:ilvl w:val="0"/>
                <w:numId w:val="23"/>
              </w:numPr>
              <w:spacing w:before="60" w:after="60"/>
              <w:rPr>
                <w:rFonts w:asciiTheme="minorHAnsi" w:hAnsiTheme="minorHAnsi" w:cstheme="minorHAnsi"/>
                <w:i/>
                <w:sz w:val="20"/>
                <w:szCs w:val="20"/>
              </w:rPr>
            </w:pPr>
            <w:r w:rsidRPr="008C495B">
              <w:rPr>
                <w:rFonts w:asciiTheme="minorHAnsi" w:hAnsiTheme="minorHAnsi" w:cstheme="minorHAnsi"/>
                <w:sz w:val="22"/>
                <w:szCs w:val="22"/>
              </w:rPr>
              <w:lastRenderedPageBreak/>
              <w:t xml:space="preserve">Acomb. </w:t>
            </w:r>
            <w:r w:rsidRPr="008C495B">
              <w:rPr>
                <w:rStyle w:val="instructurefileholder"/>
                <w:rFonts w:asciiTheme="minorHAnsi" w:hAnsiTheme="minorHAnsi" w:cstheme="minorHAnsi"/>
                <w:sz w:val="22"/>
                <w:szCs w:val="22"/>
              </w:rPr>
              <w:t>The Madera Case Study: LID vs. Conventional Site Design</w:t>
            </w:r>
            <w:r w:rsidRPr="008C495B">
              <w:rPr>
                <w:rFonts w:asciiTheme="minorHAnsi" w:hAnsiTheme="minorHAnsi" w:cstheme="minorHAnsi"/>
                <w:sz w:val="22"/>
                <w:szCs w:val="22"/>
              </w:rPr>
              <w:t>, Land Development Magazine, Fall 2009</w:t>
            </w:r>
            <w:r>
              <w:rPr>
                <w:rFonts w:asciiTheme="minorHAnsi" w:hAnsiTheme="minorHAnsi" w:cstheme="minorHAnsi"/>
                <w:sz w:val="22"/>
                <w:szCs w:val="22"/>
              </w:rPr>
              <w:t xml:space="preserve">. (Available on Canvas). </w:t>
            </w:r>
          </w:p>
          <w:p w14:paraId="56EAD450" w14:textId="77777777" w:rsidR="00D41C45" w:rsidRPr="00461D89" w:rsidRDefault="00D41C45" w:rsidP="00D41C45">
            <w:pPr>
              <w:rPr>
                <w:rFonts w:asciiTheme="minorHAnsi" w:eastAsiaTheme="minorEastAsia" w:hAnsiTheme="minorHAnsi" w:cstheme="minorBidi"/>
                <w:i/>
                <w:sz w:val="22"/>
                <w:szCs w:val="22"/>
                <w:u w:val="single"/>
              </w:rPr>
            </w:pPr>
            <w:r w:rsidRPr="00461D89">
              <w:rPr>
                <w:rFonts w:asciiTheme="minorHAnsi" w:eastAsiaTheme="minorEastAsia" w:hAnsiTheme="minorHAnsi" w:cstheme="minorBidi"/>
                <w:i/>
                <w:sz w:val="22"/>
                <w:szCs w:val="22"/>
                <w:u w:val="single"/>
              </w:rPr>
              <w:t>Readings to quickly review:</w:t>
            </w:r>
          </w:p>
          <w:p w14:paraId="03D1BCD1" w14:textId="178DF168" w:rsidR="0032300E" w:rsidRDefault="0032300E" w:rsidP="005472F4">
            <w:pPr>
              <w:pStyle w:val="ListParagraph"/>
              <w:numPr>
                <w:ilvl w:val="0"/>
                <w:numId w:val="23"/>
              </w:numPr>
              <w:spacing w:before="60" w:after="60"/>
              <w:rPr>
                <w:rFonts w:asciiTheme="minorHAnsi" w:hAnsiTheme="minorHAnsi"/>
                <w:i/>
                <w:sz w:val="22"/>
                <w:szCs w:val="22"/>
              </w:rPr>
            </w:pPr>
            <w:r w:rsidRPr="00461D89">
              <w:rPr>
                <w:rFonts w:asciiTheme="minorHAnsi" w:hAnsiTheme="minorHAnsi"/>
                <w:i/>
                <w:sz w:val="22"/>
                <w:szCs w:val="22"/>
              </w:rPr>
              <w:t>United States Environmental Protection Agency (US EPA)</w:t>
            </w:r>
            <w:r>
              <w:rPr>
                <w:rFonts w:asciiTheme="minorHAnsi" w:hAnsiTheme="minorHAnsi"/>
                <w:i/>
                <w:sz w:val="22"/>
                <w:szCs w:val="22"/>
              </w:rPr>
              <w:t xml:space="preserve"> </w:t>
            </w:r>
            <w:r w:rsidR="00AC2B12">
              <w:rPr>
                <w:rFonts w:asciiTheme="minorHAnsi" w:hAnsiTheme="minorHAnsi"/>
                <w:i/>
                <w:sz w:val="22"/>
                <w:szCs w:val="22"/>
              </w:rPr>
              <w:t>resources</w:t>
            </w:r>
            <w:r>
              <w:rPr>
                <w:rFonts w:asciiTheme="minorHAnsi" w:hAnsiTheme="minorHAnsi"/>
                <w:i/>
                <w:sz w:val="22"/>
                <w:szCs w:val="22"/>
              </w:rPr>
              <w:t xml:space="preserve"> on Green Infrastructure: </w:t>
            </w:r>
            <w:r w:rsidR="00AC2B12">
              <w:t xml:space="preserve"> </w:t>
            </w:r>
            <w:hyperlink r:id="rId79" w:history="1">
              <w:r w:rsidR="00AC2B12" w:rsidRPr="008114A9">
                <w:rPr>
                  <w:rStyle w:val="Hyperlink"/>
                  <w:rFonts w:asciiTheme="minorHAnsi" w:hAnsiTheme="minorHAnsi"/>
                  <w:i/>
                  <w:sz w:val="22"/>
                  <w:szCs w:val="22"/>
                </w:rPr>
                <w:t>https://www.epa.gov/green-infrastructure</w:t>
              </w:r>
            </w:hyperlink>
            <w:r w:rsidR="00AC2B12">
              <w:rPr>
                <w:rFonts w:asciiTheme="minorHAnsi" w:hAnsiTheme="minorHAnsi"/>
                <w:i/>
                <w:sz w:val="22"/>
                <w:szCs w:val="22"/>
              </w:rPr>
              <w:t xml:space="preserve"> </w:t>
            </w:r>
          </w:p>
          <w:p w14:paraId="09DFE060" w14:textId="60341483" w:rsidR="00D41C45" w:rsidRPr="00461D89" w:rsidRDefault="00D41C45" w:rsidP="005472F4">
            <w:pPr>
              <w:pStyle w:val="ListParagraph"/>
              <w:numPr>
                <w:ilvl w:val="0"/>
                <w:numId w:val="23"/>
              </w:numPr>
              <w:spacing w:before="60" w:after="60"/>
              <w:rPr>
                <w:rFonts w:asciiTheme="minorHAnsi" w:hAnsiTheme="minorHAnsi"/>
                <w:i/>
                <w:sz w:val="22"/>
                <w:szCs w:val="22"/>
              </w:rPr>
            </w:pPr>
            <w:r w:rsidRPr="00461D89">
              <w:rPr>
                <w:rFonts w:asciiTheme="minorHAnsi" w:hAnsiTheme="minorHAnsi"/>
                <w:i/>
                <w:sz w:val="22"/>
                <w:szCs w:val="22"/>
              </w:rPr>
              <w:t xml:space="preserve">United States Environmental Protection Agency (US EPA), Reducing Stormwater Costs through Low Impact Development (LID) Strategies and Practices, EPA 841-F-07-006, 2007.  See </w:t>
            </w:r>
            <w:hyperlink r:id="rId80" w:history="1">
              <w:r w:rsidR="0032300E">
                <w:rPr>
                  <w:rFonts w:asciiTheme="minorHAnsi" w:hAnsiTheme="minorHAnsi"/>
                  <w:i/>
                  <w:color w:val="0000FF"/>
                  <w:sz w:val="22"/>
                  <w:szCs w:val="22"/>
                  <w:u w:val="single"/>
                </w:rPr>
                <w:t>https://www.epa.gov</w:t>
              </w:r>
            </w:hyperlink>
            <w:r w:rsidRPr="00461D89">
              <w:rPr>
                <w:rFonts w:asciiTheme="minorHAnsi" w:hAnsiTheme="minorHAnsi"/>
                <w:i/>
                <w:sz w:val="22"/>
                <w:szCs w:val="22"/>
              </w:rPr>
              <w:t xml:space="preserve">  </w:t>
            </w:r>
          </w:p>
          <w:p w14:paraId="5420F80B" w14:textId="63C9A660" w:rsidR="00D41C45" w:rsidRPr="00461D89" w:rsidRDefault="00D41C45" w:rsidP="005472F4">
            <w:pPr>
              <w:pStyle w:val="ListParagraph"/>
              <w:numPr>
                <w:ilvl w:val="0"/>
                <w:numId w:val="23"/>
              </w:numPr>
              <w:spacing w:before="60" w:after="60"/>
              <w:rPr>
                <w:rFonts w:asciiTheme="minorHAnsi" w:hAnsiTheme="minorHAnsi" w:cstheme="minorBidi"/>
                <w:sz w:val="22"/>
                <w:szCs w:val="22"/>
              </w:rPr>
            </w:pPr>
            <w:r w:rsidRPr="00461D89">
              <w:rPr>
                <w:rFonts w:asciiTheme="minorHAnsi" w:hAnsiTheme="minorHAnsi" w:cstheme="minorBidi"/>
                <w:i/>
                <w:sz w:val="22"/>
                <w:szCs w:val="22"/>
              </w:rPr>
              <w:t xml:space="preserve">Rooftops to Rivers: Green Strategies for Controlling Stormwater and Combined Sewer Overflows, 2006. See </w:t>
            </w:r>
            <w:hyperlink r:id="rId81" w:history="1">
              <w:r w:rsidR="0032300E">
                <w:rPr>
                  <w:rFonts w:asciiTheme="minorHAnsi" w:hAnsiTheme="minorHAnsi" w:cstheme="minorBidi"/>
                  <w:i/>
                  <w:color w:val="0000FF"/>
                  <w:sz w:val="22"/>
                  <w:szCs w:val="22"/>
                  <w:u w:val="single"/>
                </w:rPr>
                <w:t>https://www.nrdc.org</w:t>
              </w:r>
            </w:hyperlink>
          </w:p>
        </w:tc>
      </w:tr>
      <w:tr w:rsidR="00B9063F" w:rsidRPr="00461D89" w14:paraId="4E526077" w14:textId="77777777" w:rsidTr="00D71FFF">
        <w:tc>
          <w:tcPr>
            <w:tcW w:w="1435" w:type="dxa"/>
            <w:vMerge/>
          </w:tcPr>
          <w:p w14:paraId="67DF1B9F" w14:textId="77777777" w:rsidR="00B9063F" w:rsidRPr="00461D89" w:rsidRDefault="00B9063F" w:rsidP="002E6E26">
            <w:pPr>
              <w:rPr>
                <w:rFonts w:asciiTheme="minorHAnsi" w:eastAsiaTheme="minorEastAsia" w:hAnsiTheme="minorHAnsi" w:cstheme="minorBidi"/>
                <w:color w:val="auto"/>
                <w:sz w:val="22"/>
                <w:szCs w:val="22"/>
              </w:rPr>
            </w:pPr>
          </w:p>
        </w:tc>
        <w:tc>
          <w:tcPr>
            <w:tcW w:w="2070" w:type="dxa"/>
          </w:tcPr>
          <w:p w14:paraId="7533A283" w14:textId="52A9D31A" w:rsidR="00B9063F" w:rsidRPr="00461D89" w:rsidRDefault="00B9063F" w:rsidP="00AA447D">
            <w:pPr>
              <w:rPr>
                <w:rFonts w:asciiTheme="minorHAnsi" w:eastAsiaTheme="minorEastAsia" w:hAnsiTheme="minorHAnsi" w:cstheme="minorBidi"/>
                <w:color w:val="auto"/>
                <w:sz w:val="22"/>
                <w:szCs w:val="22"/>
              </w:rPr>
            </w:pPr>
            <w:r w:rsidRPr="00461D89">
              <w:rPr>
                <w:rFonts w:asciiTheme="minorHAnsi" w:eastAsiaTheme="minorEastAsia" w:hAnsiTheme="minorHAnsi" w:cstheme="minorBidi"/>
                <w:color w:val="auto"/>
                <w:sz w:val="22"/>
                <w:szCs w:val="22"/>
              </w:rPr>
              <w:t>Site clearing, grading and drainage, erosion control,  tree preservation, invasive exotic control, landscape management  (Volk)</w:t>
            </w:r>
          </w:p>
        </w:tc>
        <w:tc>
          <w:tcPr>
            <w:tcW w:w="5845" w:type="dxa"/>
          </w:tcPr>
          <w:p w14:paraId="58EE702D" w14:textId="0E679E54" w:rsidR="00B9063F" w:rsidRPr="00461D89" w:rsidRDefault="00D41C45" w:rsidP="00B30882">
            <w:pPr>
              <w:pStyle w:val="ListParagraph"/>
              <w:numPr>
                <w:ilvl w:val="0"/>
                <w:numId w:val="23"/>
              </w:numPr>
              <w:spacing w:before="60" w:after="60"/>
              <w:rPr>
                <w:rFonts w:asciiTheme="minorHAnsi" w:hAnsiTheme="minorHAnsi" w:cstheme="minorBidi"/>
                <w:sz w:val="22"/>
                <w:szCs w:val="22"/>
              </w:rPr>
            </w:pPr>
            <w:r w:rsidRPr="00461D89">
              <w:rPr>
                <w:rFonts w:asciiTheme="minorHAnsi" w:hAnsiTheme="minorHAnsi" w:cstheme="minorBidi"/>
                <w:sz w:val="22"/>
                <w:szCs w:val="22"/>
              </w:rPr>
              <w:t>No assigned readings</w:t>
            </w:r>
          </w:p>
        </w:tc>
      </w:tr>
      <w:tr w:rsidR="00B9063F" w:rsidRPr="00461D89" w14:paraId="2E1D2171" w14:textId="77777777" w:rsidTr="00D71FFF">
        <w:tc>
          <w:tcPr>
            <w:tcW w:w="1435" w:type="dxa"/>
            <w:shd w:val="clear" w:color="auto" w:fill="D9D9D9" w:themeFill="background1" w:themeFillShade="D9"/>
          </w:tcPr>
          <w:p w14:paraId="494B8135" w14:textId="4A008F96" w:rsidR="00B9063F" w:rsidRPr="00461D89" w:rsidRDefault="00AB6211" w:rsidP="00461D89">
            <w:pPr>
              <w:rPr>
                <w:rFonts w:asciiTheme="minorHAnsi" w:eastAsiaTheme="minorEastAsia" w:hAnsiTheme="minorHAnsi" w:cstheme="minorBidi"/>
                <w:color w:val="auto"/>
                <w:sz w:val="22"/>
                <w:szCs w:val="22"/>
              </w:rPr>
            </w:pPr>
            <w:r w:rsidRPr="002847E3">
              <w:rPr>
                <w:rFonts w:asciiTheme="minorHAnsi" w:eastAsiaTheme="minorEastAsia" w:hAnsiTheme="minorHAnsi" w:cstheme="minorBidi"/>
                <w:color w:val="auto"/>
                <w:sz w:val="22"/>
                <w:szCs w:val="22"/>
              </w:rPr>
              <w:t xml:space="preserve">Due </w:t>
            </w:r>
            <w:r w:rsidR="009130B4" w:rsidRPr="002847E3">
              <w:rPr>
                <w:rFonts w:asciiTheme="minorHAnsi" w:eastAsiaTheme="minorEastAsia" w:hAnsiTheme="minorHAnsi" w:cstheme="minorBidi"/>
                <w:color w:val="auto"/>
                <w:sz w:val="22"/>
                <w:szCs w:val="22"/>
              </w:rPr>
              <w:t xml:space="preserve">Mar </w:t>
            </w:r>
            <w:r w:rsidR="000C2BFB" w:rsidRPr="002847E3">
              <w:rPr>
                <w:rFonts w:asciiTheme="minorHAnsi" w:eastAsiaTheme="minorEastAsia" w:hAnsiTheme="minorHAnsi" w:cstheme="minorBidi"/>
                <w:color w:val="auto"/>
                <w:sz w:val="22"/>
                <w:szCs w:val="22"/>
              </w:rPr>
              <w:t>2</w:t>
            </w:r>
            <w:r w:rsidR="000C2BFB">
              <w:rPr>
                <w:rFonts w:asciiTheme="minorHAnsi" w:eastAsiaTheme="minorEastAsia" w:hAnsiTheme="minorHAnsi" w:cstheme="minorBidi"/>
                <w:color w:val="auto"/>
                <w:sz w:val="22"/>
                <w:szCs w:val="22"/>
              </w:rPr>
              <w:t>6</w:t>
            </w:r>
          </w:p>
        </w:tc>
        <w:tc>
          <w:tcPr>
            <w:tcW w:w="2070" w:type="dxa"/>
            <w:shd w:val="clear" w:color="auto" w:fill="D9D9D9" w:themeFill="background1" w:themeFillShade="D9"/>
          </w:tcPr>
          <w:p w14:paraId="70A8AF22" w14:textId="1A2A1CAD" w:rsidR="00B9063F" w:rsidRPr="00461D89" w:rsidRDefault="00B9063F" w:rsidP="002E6E26">
            <w:pPr>
              <w:rPr>
                <w:rFonts w:asciiTheme="minorHAnsi" w:eastAsiaTheme="minorEastAsia" w:hAnsiTheme="minorHAnsi" w:cstheme="minorBidi"/>
                <w:color w:val="auto"/>
                <w:sz w:val="22"/>
                <w:szCs w:val="22"/>
              </w:rPr>
            </w:pPr>
            <w:r w:rsidRPr="00461D89">
              <w:rPr>
                <w:rFonts w:asciiTheme="minorHAnsi" w:eastAsiaTheme="minorEastAsia" w:hAnsiTheme="minorHAnsi" w:cstheme="minorBidi"/>
                <w:color w:val="auto"/>
                <w:sz w:val="22"/>
                <w:szCs w:val="22"/>
              </w:rPr>
              <w:t>ASSIGNMENT 3</w:t>
            </w:r>
          </w:p>
        </w:tc>
        <w:tc>
          <w:tcPr>
            <w:tcW w:w="5845" w:type="dxa"/>
            <w:shd w:val="clear" w:color="auto" w:fill="D9D9D9" w:themeFill="background1" w:themeFillShade="D9"/>
          </w:tcPr>
          <w:p w14:paraId="07279485" w14:textId="4C919EC7" w:rsidR="00B30882" w:rsidRPr="00461D89" w:rsidRDefault="00B64C78" w:rsidP="002E6E26">
            <w:pPr>
              <w:spacing w:before="60" w:after="60"/>
              <w:rPr>
                <w:rFonts w:asciiTheme="minorHAnsi" w:hAnsiTheme="minorHAnsi" w:cstheme="minorBidi"/>
                <w:sz w:val="22"/>
                <w:szCs w:val="22"/>
              </w:rPr>
            </w:pPr>
            <w:r>
              <w:rPr>
                <w:rFonts w:asciiTheme="minorHAnsi" w:hAnsiTheme="minorHAnsi" w:cstheme="minorBidi"/>
                <w:sz w:val="22"/>
                <w:szCs w:val="22"/>
              </w:rPr>
              <w:t>See assignment brief on Canvas</w:t>
            </w:r>
          </w:p>
          <w:p w14:paraId="1253A63D" w14:textId="1150FC9C" w:rsidR="00B9063F" w:rsidRPr="00461D89" w:rsidRDefault="00B9063F" w:rsidP="002E6E26">
            <w:pPr>
              <w:spacing w:before="60" w:after="60"/>
              <w:rPr>
                <w:rFonts w:asciiTheme="minorHAnsi" w:hAnsiTheme="minorHAnsi" w:cstheme="minorBidi"/>
                <w:sz w:val="22"/>
                <w:szCs w:val="22"/>
              </w:rPr>
            </w:pPr>
          </w:p>
        </w:tc>
      </w:tr>
    </w:tbl>
    <w:p w14:paraId="7059F846" w14:textId="57CEFF14" w:rsidR="00100799" w:rsidRDefault="00100799" w:rsidP="002E6E26">
      <w:pPr>
        <w:spacing w:after="160" w:line="259" w:lineRule="auto"/>
        <w:rPr>
          <w:rFonts w:asciiTheme="minorHAnsi" w:eastAsiaTheme="minorEastAsia" w:hAnsiTheme="minorHAnsi" w:cstheme="minorBidi"/>
          <w:b/>
          <w:color w:val="auto"/>
          <w:sz w:val="28"/>
          <w:szCs w:val="28"/>
          <w:lang w:eastAsia="zh-CN" w:bidi="he-IL"/>
        </w:rPr>
      </w:pPr>
    </w:p>
    <w:p w14:paraId="65F309CF" w14:textId="5DD89704" w:rsidR="002E6E26" w:rsidRPr="00461D89" w:rsidRDefault="00197E14" w:rsidP="002E6E26">
      <w:pPr>
        <w:spacing w:after="160" w:line="259" w:lineRule="auto"/>
        <w:rPr>
          <w:rFonts w:asciiTheme="minorHAnsi" w:eastAsiaTheme="minorEastAsia" w:hAnsiTheme="minorHAnsi" w:cstheme="minorBidi"/>
          <w:b/>
          <w:color w:val="auto"/>
          <w:sz w:val="28"/>
          <w:szCs w:val="28"/>
          <w:lang w:eastAsia="zh-CN" w:bidi="he-IL"/>
        </w:rPr>
      </w:pPr>
      <w:r w:rsidRPr="00461D89">
        <w:rPr>
          <w:rFonts w:asciiTheme="minorHAnsi" w:eastAsiaTheme="minorEastAsia" w:hAnsiTheme="minorHAnsi" w:cstheme="minorBidi"/>
          <w:b/>
          <w:color w:val="auto"/>
          <w:sz w:val="28"/>
          <w:szCs w:val="28"/>
          <w:lang w:eastAsia="zh-CN" w:bidi="he-IL"/>
        </w:rPr>
        <w:t xml:space="preserve">Module </w:t>
      </w:r>
      <w:r w:rsidR="007443E9" w:rsidRPr="00461D89">
        <w:rPr>
          <w:rFonts w:asciiTheme="minorHAnsi" w:eastAsiaTheme="minorEastAsia" w:hAnsiTheme="minorHAnsi" w:cstheme="minorBidi"/>
          <w:b/>
          <w:color w:val="auto"/>
          <w:sz w:val="28"/>
          <w:szCs w:val="28"/>
          <w:lang w:eastAsia="zh-CN" w:bidi="he-IL"/>
        </w:rPr>
        <w:t>3</w:t>
      </w:r>
      <w:r w:rsidRPr="00461D89">
        <w:rPr>
          <w:rFonts w:asciiTheme="minorHAnsi" w:eastAsiaTheme="minorEastAsia" w:hAnsiTheme="minorHAnsi" w:cstheme="minorBidi"/>
          <w:b/>
          <w:color w:val="auto"/>
          <w:sz w:val="28"/>
          <w:szCs w:val="28"/>
          <w:lang w:eastAsia="zh-CN" w:bidi="he-IL"/>
        </w:rPr>
        <w:t xml:space="preserve">:  </w:t>
      </w:r>
      <w:r w:rsidR="002E6E26" w:rsidRPr="00461D89">
        <w:rPr>
          <w:rFonts w:asciiTheme="minorHAnsi" w:eastAsiaTheme="minorEastAsia" w:hAnsiTheme="minorHAnsi" w:cstheme="minorBidi"/>
          <w:b/>
          <w:color w:val="auto"/>
          <w:sz w:val="28"/>
          <w:szCs w:val="28"/>
          <w:lang w:eastAsia="zh-CN" w:bidi="he-IL"/>
        </w:rPr>
        <w:t>Case Studies</w:t>
      </w:r>
    </w:p>
    <w:tbl>
      <w:tblPr>
        <w:tblStyle w:val="TableGrid"/>
        <w:tblW w:w="0" w:type="auto"/>
        <w:tblLook w:val="04A0" w:firstRow="1" w:lastRow="0" w:firstColumn="1" w:lastColumn="0" w:noHBand="0" w:noVBand="1"/>
      </w:tblPr>
      <w:tblGrid>
        <w:gridCol w:w="1458"/>
        <w:gridCol w:w="2047"/>
        <w:gridCol w:w="5845"/>
      </w:tblGrid>
      <w:tr w:rsidR="002E6E26" w:rsidRPr="00461D89" w14:paraId="4611C99A" w14:textId="77777777" w:rsidTr="00427499">
        <w:tc>
          <w:tcPr>
            <w:tcW w:w="1458" w:type="dxa"/>
          </w:tcPr>
          <w:p w14:paraId="37CC3F50" w14:textId="77777777" w:rsidR="002E6E26" w:rsidRPr="00461D89" w:rsidRDefault="002E6E26" w:rsidP="002E6E26">
            <w:pPr>
              <w:jc w:val="center"/>
              <w:rPr>
                <w:rFonts w:asciiTheme="minorHAnsi" w:eastAsiaTheme="minorEastAsia" w:hAnsiTheme="minorHAnsi" w:cstheme="minorBidi"/>
                <w:b/>
                <w:bCs/>
                <w:color w:val="auto"/>
                <w:sz w:val="22"/>
                <w:szCs w:val="22"/>
              </w:rPr>
            </w:pPr>
            <w:r w:rsidRPr="00461D89">
              <w:rPr>
                <w:rFonts w:asciiTheme="minorHAnsi" w:eastAsiaTheme="minorEastAsia" w:hAnsiTheme="minorHAnsi" w:cstheme="minorBidi"/>
                <w:b/>
                <w:bCs/>
                <w:color w:val="auto"/>
                <w:sz w:val="22"/>
                <w:szCs w:val="22"/>
              </w:rPr>
              <w:t>Date</w:t>
            </w:r>
          </w:p>
        </w:tc>
        <w:tc>
          <w:tcPr>
            <w:tcW w:w="2047" w:type="dxa"/>
          </w:tcPr>
          <w:p w14:paraId="31A5B63B" w14:textId="77777777" w:rsidR="002E6E26" w:rsidRPr="00461D89" w:rsidRDefault="002E6E26" w:rsidP="002E6E26">
            <w:pPr>
              <w:jc w:val="center"/>
              <w:rPr>
                <w:rFonts w:asciiTheme="minorHAnsi" w:eastAsiaTheme="minorEastAsia" w:hAnsiTheme="minorHAnsi" w:cstheme="minorBidi"/>
                <w:b/>
                <w:bCs/>
                <w:color w:val="auto"/>
                <w:sz w:val="22"/>
                <w:szCs w:val="22"/>
              </w:rPr>
            </w:pPr>
            <w:r w:rsidRPr="00461D89">
              <w:rPr>
                <w:rFonts w:asciiTheme="minorHAnsi" w:eastAsiaTheme="minorEastAsia" w:hAnsiTheme="minorHAnsi" w:cstheme="minorBidi"/>
                <w:b/>
                <w:bCs/>
                <w:color w:val="auto"/>
                <w:sz w:val="22"/>
                <w:szCs w:val="22"/>
              </w:rPr>
              <w:t>TOPIC</w:t>
            </w:r>
          </w:p>
        </w:tc>
        <w:tc>
          <w:tcPr>
            <w:tcW w:w="5845" w:type="dxa"/>
          </w:tcPr>
          <w:p w14:paraId="3D4CCAED" w14:textId="77777777" w:rsidR="002E6E26" w:rsidRPr="00461D89" w:rsidRDefault="002E6E26" w:rsidP="002E6E26">
            <w:pPr>
              <w:jc w:val="center"/>
              <w:rPr>
                <w:rFonts w:asciiTheme="minorHAnsi" w:eastAsiaTheme="minorEastAsia" w:hAnsiTheme="minorHAnsi" w:cstheme="minorBidi"/>
                <w:b/>
                <w:bCs/>
                <w:color w:val="auto"/>
                <w:sz w:val="22"/>
                <w:szCs w:val="22"/>
              </w:rPr>
            </w:pPr>
            <w:r w:rsidRPr="00461D89">
              <w:rPr>
                <w:rFonts w:asciiTheme="minorHAnsi" w:eastAsiaTheme="minorEastAsia" w:hAnsiTheme="minorHAnsi" w:cstheme="minorBidi"/>
                <w:b/>
                <w:bCs/>
                <w:color w:val="auto"/>
                <w:sz w:val="22"/>
                <w:szCs w:val="22"/>
              </w:rPr>
              <w:t>READING(S)/ASSIGNMENT</w:t>
            </w:r>
          </w:p>
        </w:tc>
      </w:tr>
      <w:tr w:rsidR="002E6E26" w:rsidRPr="00461D89" w14:paraId="25669D20" w14:textId="77777777" w:rsidTr="00427499">
        <w:tc>
          <w:tcPr>
            <w:tcW w:w="1458" w:type="dxa"/>
          </w:tcPr>
          <w:p w14:paraId="336FFB2D" w14:textId="5CD982E2" w:rsidR="002E6E26" w:rsidRPr="00461D89" w:rsidRDefault="002E6E26" w:rsidP="002E6E26">
            <w:pPr>
              <w:rPr>
                <w:rFonts w:asciiTheme="minorHAnsi" w:eastAsiaTheme="minorEastAsia" w:hAnsiTheme="minorHAnsi" w:cstheme="minorBidi"/>
                <w:color w:val="auto"/>
                <w:sz w:val="22"/>
                <w:szCs w:val="22"/>
              </w:rPr>
            </w:pPr>
            <w:r w:rsidRPr="00461D89">
              <w:rPr>
                <w:rFonts w:asciiTheme="minorHAnsi" w:eastAsiaTheme="minorEastAsia" w:hAnsiTheme="minorHAnsi" w:cstheme="minorBidi"/>
                <w:color w:val="auto"/>
                <w:sz w:val="22"/>
                <w:szCs w:val="22"/>
              </w:rPr>
              <w:t xml:space="preserve">Week </w:t>
            </w:r>
            <w:r w:rsidR="00BE592A">
              <w:rPr>
                <w:rFonts w:asciiTheme="minorHAnsi" w:eastAsiaTheme="minorEastAsia" w:hAnsiTheme="minorHAnsi" w:cstheme="minorBidi"/>
                <w:color w:val="auto"/>
                <w:sz w:val="22"/>
                <w:szCs w:val="22"/>
              </w:rPr>
              <w:t>8</w:t>
            </w:r>
          </w:p>
          <w:p w14:paraId="20996FA9" w14:textId="654DCE20" w:rsidR="00767694" w:rsidRPr="00461D89" w:rsidRDefault="009867A0" w:rsidP="002E6E26">
            <w:pPr>
              <w:rPr>
                <w:rFonts w:asciiTheme="minorHAnsi" w:eastAsiaTheme="minorEastAsia" w:hAnsiTheme="minorHAnsi" w:cstheme="minorBidi"/>
                <w:color w:val="auto"/>
                <w:sz w:val="22"/>
                <w:szCs w:val="22"/>
              </w:rPr>
            </w:pPr>
            <w:r w:rsidRPr="00461D89">
              <w:rPr>
                <w:rFonts w:asciiTheme="minorHAnsi" w:eastAsiaTheme="minorEastAsia" w:hAnsiTheme="minorHAnsi" w:cstheme="minorBidi"/>
                <w:color w:val="auto"/>
                <w:sz w:val="22"/>
                <w:szCs w:val="22"/>
              </w:rPr>
              <w:t xml:space="preserve">Mar </w:t>
            </w:r>
            <w:r w:rsidR="000C2BFB">
              <w:rPr>
                <w:rFonts w:asciiTheme="minorHAnsi" w:eastAsiaTheme="minorEastAsia" w:hAnsiTheme="minorHAnsi" w:cstheme="minorBidi"/>
                <w:color w:val="auto"/>
                <w:sz w:val="22"/>
                <w:szCs w:val="22"/>
              </w:rPr>
              <w:t>2</w:t>
            </w:r>
            <w:r w:rsidR="00BE592A">
              <w:rPr>
                <w:rFonts w:asciiTheme="minorHAnsi" w:eastAsiaTheme="minorEastAsia" w:hAnsiTheme="minorHAnsi" w:cstheme="minorBidi"/>
                <w:color w:val="auto"/>
                <w:sz w:val="22"/>
                <w:szCs w:val="22"/>
              </w:rPr>
              <w:t>5</w:t>
            </w:r>
            <w:r w:rsidR="000C2BFB" w:rsidRPr="00461D89">
              <w:rPr>
                <w:rFonts w:asciiTheme="minorHAnsi" w:eastAsiaTheme="minorEastAsia" w:hAnsiTheme="minorHAnsi" w:cstheme="minorBidi"/>
                <w:color w:val="auto"/>
                <w:sz w:val="22"/>
                <w:szCs w:val="22"/>
              </w:rPr>
              <w:t xml:space="preserve"> </w:t>
            </w:r>
            <w:r w:rsidR="00B9063F" w:rsidRPr="00461D89">
              <w:rPr>
                <w:rFonts w:asciiTheme="minorHAnsi" w:eastAsiaTheme="minorEastAsia" w:hAnsiTheme="minorHAnsi" w:cstheme="minorBidi"/>
                <w:color w:val="auto"/>
                <w:sz w:val="22"/>
                <w:szCs w:val="22"/>
              </w:rPr>
              <w:t xml:space="preserve">– </w:t>
            </w:r>
          </w:p>
          <w:p w14:paraId="6A03CC34" w14:textId="3DF2C34A" w:rsidR="002E6E26" w:rsidRPr="00461D89" w:rsidRDefault="00BE592A" w:rsidP="002E6E26">
            <w:p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Mar 31</w:t>
            </w:r>
          </w:p>
        </w:tc>
        <w:tc>
          <w:tcPr>
            <w:tcW w:w="2047" w:type="dxa"/>
          </w:tcPr>
          <w:p w14:paraId="2EBDE572" w14:textId="5FAA4658" w:rsidR="002E6E26" w:rsidRPr="00461D89" w:rsidRDefault="00AB6211" w:rsidP="00B64738">
            <w:pPr>
              <w:rPr>
                <w:rFonts w:asciiTheme="minorHAnsi" w:eastAsiaTheme="minorEastAsia" w:hAnsiTheme="minorHAnsi" w:cstheme="minorBidi"/>
                <w:color w:val="auto"/>
                <w:sz w:val="22"/>
                <w:szCs w:val="22"/>
              </w:rPr>
            </w:pPr>
            <w:r w:rsidRPr="00461D89">
              <w:rPr>
                <w:rFonts w:asciiTheme="minorHAnsi" w:eastAsiaTheme="minorEastAsia" w:hAnsiTheme="minorHAnsi" w:cstheme="minorBidi"/>
                <w:color w:val="auto"/>
                <w:sz w:val="22"/>
                <w:szCs w:val="22"/>
              </w:rPr>
              <w:t>Case study</w:t>
            </w:r>
            <w:r w:rsidR="002E6E26" w:rsidRPr="00461D89">
              <w:rPr>
                <w:rFonts w:asciiTheme="minorHAnsi" w:eastAsiaTheme="minorEastAsia" w:hAnsiTheme="minorHAnsi" w:cstheme="minorBidi"/>
                <w:color w:val="auto"/>
                <w:sz w:val="22"/>
                <w:szCs w:val="22"/>
              </w:rPr>
              <w:t xml:space="preserve"> project example</w:t>
            </w:r>
            <w:r w:rsidR="00B64738">
              <w:rPr>
                <w:rFonts w:asciiTheme="minorHAnsi" w:eastAsiaTheme="minorEastAsia" w:hAnsiTheme="minorHAnsi" w:cstheme="minorBidi"/>
                <w:color w:val="auto"/>
                <w:sz w:val="22"/>
                <w:szCs w:val="22"/>
              </w:rPr>
              <w:t>s</w:t>
            </w:r>
            <w:r w:rsidR="002E6E26" w:rsidRPr="00461D89">
              <w:rPr>
                <w:rFonts w:asciiTheme="minorHAnsi" w:eastAsiaTheme="minorEastAsia" w:hAnsiTheme="minorHAnsi" w:cstheme="minorBidi"/>
                <w:color w:val="auto"/>
                <w:sz w:val="22"/>
                <w:szCs w:val="22"/>
              </w:rPr>
              <w:t xml:space="preserve">:  Matanzas </w:t>
            </w:r>
            <w:r w:rsidR="00A86A72" w:rsidRPr="00461D89">
              <w:rPr>
                <w:rFonts w:asciiTheme="minorHAnsi" w:eastAsiaTheme="minorEastAsia" w:hAnsiTheme="minorHAnsi" w:cstheme="minorBidi"/>
                <w:color w:val="auto"/>
                <w:sz w:val="22"/>
                <w:szCs w:val="22"/>
              </w:rPr>
              <w:t>River Watershed</w:t>
            </w:r>
            <w:r w:rsidR="00B64738">
              <w:rPr>
                <w:rFonts w:asciiTheme="minorHAnsi" w:eastAsiaTheme="minorEastAsia" w:hAnsiTheme="minorHAnsi" w:cstheme="minorBidi"/>
                <w:color w:val="auto"/>
                <w:sz w:val="22"/>
                <w:szCs w:val="22"/>
              </w:rPr>
              <w:t xml:space="preserve"> &amp;</w:t>
            </w:r>
            <w:r w:rsidR="00A86A72" w:rsidRPr="00461D89">
              <w:rPr>
                <w:rFonts w:asciiTheme="minorHAnsi" w:eastAsiaTheme="minorEastAsia" w:hAnsiTheme="minorHAnsi" w:cstheme="minorBidi"/>
                <w:color w:val="auto"/>
                <w:sz w:val="22"/>
                <w:szCs w:val="22"/>
              </w:rPr>
              <w:t xml:space="preserve"> City of Gainesville Downtown Redevelopment (</w:t>
            </w:r>
            <w:r w:rsidR="00B64738">
              <w:rPr>
                <w:rFonts w:asciiTheme="minorHAnsi" w:eastAsiaTheme="minorEastAsia" w:hAnsiTheme="minorHAnsi" w:cstheme="minorBidi"/>
                <w:color w:val="auto"/>
                <w:sz w:val="22"/>
                <w:szCs w:val="22"/>
              </w:rPr>
              <w:t>Volk</w:t>
            </w:r>
            <w:r w:rsidR="00642FE6">
              <w:rPr>
                <w:rFonts w:asciiTheme="minorHAnsi" w:eastAsiaTheme="minorEastAsia" w:hAnsiTheme="minorHAnsi" w:cstheme="minorBidi"/>
                <w:color w:val="auto"/>
                <w:sz w:val="22"/>
                <w:szCs w:val="22"/>
              </w:rPr>
              <w:t xml:space="preserve"> and Steiner</w:t>
            </w:r>
            <w:r w:rsidR="00B64738">
              <w:rPr>
                <w:rFonts w:asciiTheme="minorHAnsi" w:eastAsiaTheme="minorEastAsia" w:hAnsiTheme="minorHAnsi" w:cstheme="minorBidi"/>
                <w:color w:val="auto"/>
                <w:sz w:val="22"/>
                <w:szCs w:val="22"/>
              </w:rPr>
              <w:t>)</w:t>
            </w:r>
          </w:p>
        </w:tc>
        <w:tc>
          <w:tcPr>
            <w:tcW w:w="5845" w:type="dxa"/>
          </w:tcPr>
          <w:p w14:paraId="4618183C" w14:textId="3E100458" w:rsidR="002E6E26" w:rsidRPr="00461D89" w:rsidRDefault="00A86A72" w:rsidP="00A86A72">
            <w:pPr>
              <w:pStyle w:val="ListParagraph"/>
              <w:numPr>
                <w:ilvl w:val="0"/>
                <w:numId w:val="20"/>
              </w:numPr>
              <w:rPr>
                <w:rFonts w:asciiTheme="minorHAnsi" w:eastAsiaTheme="minorEastAsia" w:hAnsiTheme="minorHAnsi" w:cstheme="minorBidi"/>
                <w:sz w:val="22"/>
                <w:szCs w:val="22"/>
              </w:rPr>
            </w:pPr>
            <w:r w:rsidRPr="00461D89">
              <w:rPr>
                <w:rFonts w:asciiTheme="minorHAnsi" w:eastAsiaTheme="minorEastAsia" w:hAnsiTheme="minorHAnsi" w:cstheme="minorBidi"/>
                <w:sz w:val="22"/>
                <w:szCs w:val="22"/>
              </w:rPr>
              <w:t>No assigned reading</w:t>
            </w:r>
          </w:p>
        </w:tc>
      </w:tr>
      <w:tr w:rsidR="00AB6211" w:rsidRPr="00461D89" w14:paraId="259F19D2" w14:textId="77777777" w:rsidTr="00427499">
        <w:tc>
          <w:tcPr>
            <w:tcW w:w="1458" w:type="dxa"/>
            <w:shd w:val="clear" w:color="auto" w:fill="D9D9D9" w:themeFill="background1" w:themeFillShade="D9"/>
          </w:tcPr>
          <w:p w14:paraId="36FE2FB9" w14:textId="2C84B201" w:rsidR="00AB6211" w:rsidRPr="00461D89" w:rsidRDefault="00AB6211" w:rsidP="00461D89">
            <w:pPr>
              <w:rPr>
                <w:rFonts w:asciiTheme="minorHAnsi" w:eastAsiaTheme="minorEastAsia" w:hAnsiTheme="minorHAnsi" w:cstheme="minorBidi"/>
                <w:color w:val="auto"/>
                <w:sz w:val="22"/>
                <w:szCs w:val="22"/>
              </w:rPr>
            </w:pPr>
            <w:r w:rsidRPr="002847E3">
              <w:rPr>
                <w:rFonts w:asciiTheme="minorHAnsi" w:eastAsiaTheme="minorEastAsia" w:hAnsiTheme="minorHAnsi" w:cstheme="minorBidi"/>
                <w:color w:val="auto"/>
                <w:sz w:val="22"/>
                <w:szCs w:val="22"/>
              </w:rPr>
              <w:t xml:space="preserve">Due </w:t>
            </w:r>
            <w:r w:rsidR="000C2BFB">
              <w:rPr>
                <w:rFonts w:asciiTheme="minorHAnsi" w:eastAsiaTheme="minorEastAsia" w:hAnsiTheme="minorHAnsi" w:cstheme="minorBidi"/>
                <w:color w:val="auto"/>
                <w:sz w:val="22"/>
                <w:szCs w:val="22"/>
              </w:rPr>
              <w:t>Apr 2</w:t>
            </w:r>
          </w:p>
        </w:tc>
        <w:tc>
          <w:tcPr>
            <w:tcW w:w="2047" w:type="dxa"/>
            <w:shd w:val="clear" w:color="auto" w:fill="D9D9D9" w:themeFill="background1" w:themeFillShade="D9"/>
          </w:tcPr>
          <w:p w14:paraId="05E1029E" w14:textId="77777777" w:rsidR="00AB6211" w:rsidRPr="00461D89" w:rsidRDefault="00AB6211" w:rsidP="004915FB">
            <w:pPr>
              <w:rPr>
                <w:rFonts w:asciiTheme="minorHAnsi" w:eastAsiaTheme="minorEastAsia" w:hAnsiTheme="minorHAnsi" w:cstheme="minorBidi"/>
                <w:color w:val="auto"/>
                <w:sz w:val="22"/>
                <w:szCs w:val="22"/>
              </w:rPr>
            </w:pPr>
            <w:r w:rsidRPr="00461D89">
              <w:rPr>
                <w:rFonts w:asciiTheme="minorHAnsi" w:eastAsiaTheme="minorEastAsia" w:hAnsiTheme="minorHAnsi" w:cstheme="minorBidi"/>
                <w:color w:val="auto"/>
                <w:sz w:val="22"/>
                <w:szCs w:val="22"/>
              </w:rPr>
              <w:t>ASSIGNMENT 4</w:t>
            </w:r>
          </w:p>
          <w:p w14:paraId="507991D1" w14:textId="109365F6" w:rsidR="002C0ABC" w:rsidRPr="00461D89" w:rsidRDefault="002C0ABC" w:rsidP="004915FB">
            <w:pPr>
              <w:rPr>
                <w:rFonts w:asciiTheme="minorHAnsi" w:eastAsiaTheme="minorEastAsia" w:hAnsiTheme="minorHAnsi" w:cstheme="minorBidi"/>
                <w:color w:val="auto"/>
                <w:sz w:val="22"/>
                <w:szCs w:val="22"/>
              </w:rPr>
            </w:pPr>
          </w:p>
        </w:tc>
        <w:tc>
          <w:tcPr>
            <w:tcW w:w="5845" w:type="dxa"/>
            <w:shd w:val="clear" w:color="auto" w:fill="D9D9D9" w:themeFill="background1" w:themeFillShade="D9"/>
          </w:tcPr>
          <w:p w14:paraId="62DBCEF3" w14:textId="4ED5518E" w:rsidR="00AB6211" w:rsidRPr="00461D89" w:rsidRDefault="00B64C78" w:rsidP="00B30882">
            <w:p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See assignment brief on Canvas</w:t>
            </w:r>
          </w:p>
        </w:tc>
      </w:tr>
    </w:tbl>
    <w:p w14:paraId="63AE4316" w14:textId="4802CFDF" w:rsidR="00723BC8" w:rsidRPr="00461D89" w:rsidRDefault="00723BC8" w:rsidP="00723BC8">
      <w:pPr>
        <w:rPr>
          <w:rFonts w:asciiTheme="minorHAnsi" w:hAnsiTheme="minorHAnsi"/>
          <w:sz w:val="22"/>
          <w:szCs w:val="22"/>
        </w:rPr>
      </w:pPr>
    </w:p>
    <w:p w14:paraId="1E8C633C" w14:textId="77777777" w:rsidR="0032300E" w:rsidRDefault="0032300E" w:rsidP="00AD5C48">
      <w:pPr>
        <w:spacing w:after="160" w:line="259" w:lineRule="auto"/>
        <w:jc w:val="center"/>
        <w:rPr>
          <w:rFonts w:asciiTheme="minorHAnsi" w:hAnsiTheme="minorHAnsi" w:cs="Arial"/>
          <w:b/>
          <w:sz w:val="22"/>
          <w:szCs w:val="22"/>
        </w:rPr>
      </w:pPr>
    </w:p>
    <w:p w14:paraId="0090908B" w14:textId="77777777" w:rsidR="0032300E" w:rsidRDefault="0032300E" w:rsidP="00AD5C48">
      <w:pPr>
        <w:spacing w:after="160" w:line="259" w:lineRule="auto"/>
        <w:jc w:val="center"/>
        <w:rPr>
          <w:rFonts w:asciiTheme="minorHAnsi" w:hAnsiTheme="minorHAnsi" w:cs="Arial"/>
          <w:b/>
          <w:sz w:val="22"/>
          <w:szCs w:val="22"/>
        </w:rPr>
      </w:pPr>
    </w:p>
    <w:p w14:paraId="06DE8B80" w14:textId="6E47A12F" w:rsidR="0032300E" w:rsidRDefault="0032300E" w:rsidP="00AC2B12">
      <w:pPr>
        <w:spacing w:after="160" w:line="259" w:lineRule="auto"/>
        <w:rPr>
          <w:rFonts w:asciiTheme="minorHAnsi" w:hAnsiTheme="minorHAnsi" w:cs="Arial"/>
          <w:b/>
          <w:sz w:val="22"/>
          <w:szCs w:val="22"/>
        </w:rPr>
      </w:pPr>
    </w:p>
    <w:p w14:paraId="4CFF7E63" w14:textId="77777777" w:rsidR="00AC2B12" w:rsidRDefault="00AC2B12" w:rsidP="00AC2B12">
      <w:pPr>
        <w:spacing w:after="160" w:line="259" w:lineRule="auto"/>
        <w:rPr>
          <w:rFonts w:asciiTheme="minorHAnsi" w:hAnsiTheme="minorHAnsi" w:cs="Arial"/>
          <w:b/>
          <w:sz w:val="22"/>
          <w:szCs w:val="22"/>
        </w:rPr>
      </w:pPr>
    </w:p>
    <w:p w14:paraId="2F508CDE" w14:textId="41B63A12" w:rsidR="00723BC8" w:rsidRPr="00461D89" w:rsidRDefault="00AD5C48" w:rsidP="00AD5C48">
      <w:pPr>
        <w:spacing w:after="160" w:line="259" w:lineRule="auto"/>
        <w:jc w:val="center"/>
        <w:rPr>
          <w:rFonts w:asciiTheme="minorHAnsi" w:hAnsiTheme="minorHAnsi" w:cs="Arial"/>
          <w:b/>
          <w:sz w:val="22"/>
          <w:szCs w:val="22"/>
        </w:rPr>
      </w:pPr>
      <w:r>
        <w:rPr>
          <w:rFonts w:asciiTheme="minorHAnsi" w:hAnsiTheme="minorHAnsi" w:cs="Arial"/>
          <w:b/>
          <w:sz w:val="22"/>
          <w:szCs w:val="22"/>
        </w:rPr>
        <w:lastRenderedPageBreak/>
        <w:t>D</w:t>
      </w:r>
      <w:r w:rsidR="009A7D52" w:rsidRPr="00461D89">
        <w:rPr>
          <w:rFonts w:asciiTheme="minorHAnsi" w:hAnsiTheme="minorHAnsi" w:cs="Arial"/>
          <w:b/>
          <w:sz w:val="22"/>
          <w:szCs w:val="22"/>
        </w:rPr>
        <w:t>isclaimer</w:t>
      </w:r>
    </w:p>
    <w:p w14:paraId="4038ED60" w14:textId="77777777" w:rsidR="009A7D52" w:rsidRPr="00461D89" w:rsidRDefault="009A7D52" w:rsidP="009A7D52">
      <w:pPr>
        <w:pStyle w:val="NoSpacing"/>
        <w:jc w:val="center"/>
        <w:rPr>
          <w:rFonts w:asciiTheme="minorHAnsi" w:hAnsiTheme="minorHAnsi" w:cs="Arial"/>
          <w:b/>
          <w:sz w:val="22"/>
          <w:szCs w:val="22"/>
        </w:rPr>
      </w:pPr>
    </w:p>
    <w:p w14:paraId="6C5D09DC" w14:textId="77777777" w:rsidR="00040835" w:rsidRPr="00461D89" w:rsidRDefault="00723BC8" w:rsidP="00040835">
      <w:pPr>
        <w:pStyle w:val="NoSpacing"/>
        <w:rPr>
          <w:rFonts w:asciiTheme="minorHAnsi" w:eastAsia="Calibri" w:hAnsiTheme="minorHAnsi" w:cs="Arial"/>
          <w:sz w:val="22"/>
          <w:szCs w:val="22"/>
        </w:rPr>
      </w:pPr>
      <w:r w:rsidRPr="00461D89">
        <w:rPr>
          <w:rFonts w:asciiTheme="minorHAnsi" w:eastAsia="Calibri" w:hAnsiTheme="minorHAnsi" w:cs="Arial"/>
          <w:sz w:val="22"/>
          <w:szCs w:val="22"/>
        </w:rPr>
        <w:t xml:space="preserve">This syllabus represents </w:t>
      </w:r>
      <w:r w:rsidR="009A7D52" w:rsidRPr="00461D89">
        <w:rPr>
          <w:rFonts w:asciiTheme="minorHAnsi" w:eastAsia="Calibri" w:hAnsiTheme="minorHAnsi" w:cs="Arial"/>
          <w:sz w:val="22"/>
          <w:szCs w:val="22"/>
        </w:rPr>
        <w:t>our</w:t>
      </w:r>
      <w:r w:rsidRPr="00461D89">
        <w:rPr>
          <w:rFonts w:asciiTheme="minorHAnsi" w:eastAsia="Calibri" w:hAnsiTheme="minorHAnsi" w:cs="Arial"/>
          <w:sz w:val="22"/>
          <w:szCs w:val="22"/>
        </w:rPr>
        <w:t xml:space="preserve"> current plans and objectives.  As we go through the semester, those plans may need to change to enhance the class learning opportunity.  Such changes, communicated clearly, are not unusual and should be expe</w:t>
      </w:r>
      <w:r w:rsidR="009A7D52" w:rsidRPr="00461D89">
        <w:rPr>
          <w:rFonts w:asciiTheme="minorHAnsi" w:eastAsia="Calibri" w:hAnsiTheme="minorHAnsi" w:cs="Arial"/>
          <w:sz w:val="22"/>
          <w:szCs w:val="22"/>
        </w:rPr>
        <w:t>cted.</w:t>
      </w:r>
    </w:p>
    <w:p w14:paraId="72343A65" w14:textId="77777777" w:rsidR="00040835" w:rsidRPr="00461D89" w:rsidRDefault="00040835" w:rsidP="00040835">
      <w:pPr>
        <w:pStyle w:val="NoSpacing"/>
        <w:rPr>
          <w:rFonts w:asciiTheme="minorHAnsi" w:eastAsia="Calibri" w:hAnsiTheme="minorHAnsi" w:cs="Arial"/>
          <w:sz w:val="22"/>
          <w:szCs w:val="22"/>
        </w:rPr>
      </w:pPr>
    </w:p>
    <w:p w14:paraId="2AD7F48F" w14:textId="74E4378E" w:rsidR="009A7D52" w:rsidRPr="00461D89" w:rsidRDefault="009A7D52" w:rsidP="00040835">
      <w:pPr>
        <w:pStyle w:val="NoSpacing"/>
        <w:jc w:val="center"/>
        <w:rPr>
          <w:rFonts w:asciiTheme="minorHAnsi" w:hAnsiTheme="minorHAnsi" w:cs="Arial"/>
          <w:b/>
          <w:sz w:val="22"/>
          <w:szCs w:val="22"/>
        </w:rPr>
      </w:pPr>
      <w:r w:rsidRPr="00461D89">
        <w:rPr>
          <w:rFonts w:asciiTheme="minorHAnsi" w:hAnsiTheme="minorHAnsi" w:cs="Arial"/>
          <w:b/>
          <w:sz w:val="22"/>
          <w:szCs w:val="22"/>
        </w:rPr>
        <w:t>About the Instructors</w:t>
      </w:r>
    </w:p>
    <w:p w14:paraId="2A1DEA1A" w14:textId="0F22CD48" w:rsidR="009A7D52" w:rsidRPr="00461D89" w:rsidDel="00A86A72" w:rsidRDefault="009A7D52" w:rsidP="009A7D52">
      <w:pPr>
        <w:rPr>
          <w:rFonts w:asciiTheme="minorHAnsi" w:hAnsiTheme="minorHAnsi" w:cs="Arial"/>
          <w:sz w:val="22"/>
          <w:szCs w:val="22"/>
          <w:u w:val="single"/>
        </w:rPr>
      </w:pPr>
      <w:r w:rsidRPr="00461D89" w:rsidDel="00A86A72">
        <w:rPr>
          <w:rFonts w:asciiTheme="minorHAnsi" w:hAnsiTheme="minorHAnsi" w:cs="Arial"/>
          <w:sz w:val="22"/>
          <w:szCs w:val="22"/>
          <w:u w:val="single"/>
        </w:rPr>
        <w:t>Prof. Michael Volk</w:t>
      </w:r>
    </w:p>
    <w:p w14:paraId="12E4D71C" w14:textId="05B5B90C" w:rsidR="007F5BFD" w:rsidRPr="00461D89" w:rsidRDefault="008D6D32" w:rsidP="009A7D52">
      <w:pPr>
        <w:rPr>
          <w:rFonts w:asciiTheme="minorHAnsi" w:hAnsiTheme="minorHAnsi" w:cs="Arial"/>
          <w:sz w:val="22"/>
          <w:szCs w:val="22"/>
        </w:rPr>
      </w:pPr>
      <w:r w:rsidRPr="00461D89">
        <w:rPr>
          <w:sz w:val="22"/>
          <w:szCs w:val="22"/>
        </w:rPr>
        <w:t>Michael Volk is a Florida registered Landscape Architect, partner at Volk Design Consultants, LLC, and Research Ass</w:t>
      </w:r>
      <w:r w:rsidR="00BE592A">
        <w:rPr>
          <w:sz w:val="22"/>
          <w:szCs w:val="22"/>
        </w:rPr>
        <w:t>ociate</w:t>
      </w:r>
      <w:r w:rsidRPr="00461D89">
        <w:rPr>
          <w:sz w:val="22"/>
          <w:szCs w:val="22"/>
        </w:rPr>
        <w:t xml:space="preserve"> Professor in the University of Florida Center for Landscape Conservation Planning, Department of Landscape Architecture.  He has a Master’s Degree in Landscape Architecture from the University of Florida and a degree in Architecture from the Frank Lloyd Wright School of Architecture. Michael’s work with the Center for Landscape Conservation Planning includes applied research on land use, regional conservation planning, and urban green infrastructure; the impacts of sea level rise on natural resources and coastal communities; and climate change adaptation strategies and information </w:t>
      </w:r>
      <w:proofErr w:type="gramStart"/>
      <w:r w:rsidRPr="00461D89">
        <w:rPr>
          <w:sz w:val="22"/>
          <w:szCs w:val="22"/>
        </w:rPr>
        <w:t>needs</w:t>
      </w:r>
      <w:proofErr w:type="gramEnd"/>
      <w:r w:rsidRPr="00461D89">
        <w:rPr>
          <w:sz w:val="22"/>
          <w:szCs w:val="22"/>
        </w:rPr>
        <w:t xml:space="preserve"> for landscape architecture students and professionals.</w:t>
      </w:r>
    </w:p>
    <w:p w14:paraId="44BD7385" w14:textId="77777777" w:rsidR="00DA1749" w:rsidRPr="00461D89" w:rsidRDefault="00DA1749" w:rsidP="000648DA">
      <w:pPr>
        <w:rPr>
          <w:rFonts w:asciiTheme="minorHAnsi" w:hAnsiTheme="minorHAnsi" w:cs="Arial"/>
          <w:sz w:val="22"/>
          <w:szCs w:val="22"/>
          <w:u w:val="single"/>
        </w:rPr>
      </w:pPr>
    </w:p>
    <w:p w14:paraId="701D07C3" w14:textId="68F61CD8" w:rsidR="000648DA" w:rsidRPr="00461D89" w:rsidRDefault="000648DA" w:rsidP="000648DA">
      <w:pPr>
        <w:rPr>
          <w:rFonts w:asciiTheme="minorHAnsi" w:hAnsiTheme="minorHAnsi" w:cs="Arial"/>
          <w:color w:val="auto"/>
          <w:sz w:val="22"/>
          <w:szCs w:val="22"/>
          <w:u w:val="single"/>
        </w:rPr>
      </w:pPr>
      <w:r w:rsidRPr="00461D89">
        <w:rPr>
          <w:rFonts w:asciiTheme="minorHAnsi" w:hAnsiTheme="minorHAnsi" w:cs="Arial"/>
          <w:sz w:val="22"/>
          <w:szCs w:val="22"/>
          <w:u w:val="single"/>
        </w:rPr>
        <w:t>Dr. Ruth Steiner</w:t>
      </w:r>
    </w:p>
    <w:p w14:paraId="6C0FE8E5" w14:textId="4CDA6B5A" w:rsidR="008A6591" w:rsidRPr="00AD5C48" w:rsidRDefault="000648DA" w:rsidP="009A7D52">
      <w:pPr>
        <w:rPr>
          <w:rFonts w:asciiTheme="minorHAnsi" w:hAnsiTheme="minorHAnsi" w:cs="Arial"/>
          <w:b/>
          <w:sz w:val="22"/>
          <w:szCs w:val="22"/>
        </w:rPr>
      </w:pPr>
      <w:r w:rsidRPr="00461D89">
        <w:rPr>
          <w:rFonts w:asciiTheme="minorHAnsi" w:hAnsiTheme="minorHAnsi" w:cs="Arial"/>
          <w:sz w:val="22"/>
          <w:szCs w:val="22"/>
        </w:rPr>
        <w:t>Dr. Ruth L. Steiner is a professor and director of the Center for Health and the Built Environment in the Department of Urban and Regional Planni</w:t>
      </w:r>
      <w:r w:rsidR="00BE43C5" w:rsidRPr="00461D89">
        <w:rPr>
          <w:rFonts w:asciiTheme="minorHAnsi" w:hAnsiTheme="minorHAnsi" w:cs="Arial"/>
          <w:sz w:val="22"/>
          <w:szCs w:val="22"/>
        </w:rPr>
        <w:t xml:space="preserve">ng </w:t>
      </w:r>
      <w:r w:rsidRPr="00461D89">
        <w:rPr>
          <w:rFonts w:asciiTheme="minorHAnsi" w:hAnsiTheme="minorHAnsi" w:cs="Arial"/>
          <w:sz w:val="22"/>
          <w:szCs w:val="22"/>
        </w:rPr>
        <w:t xml:space="preserve">and </w:t>
      </w:r>
      <w:r w:rsidR="00606F0F" w:rsidRPr="00461D89">
        <w:rPr>
          <w:rFonts w:asciiTheme="minorHAnsi" w:hAnsiTheme="minorHAnsi" w:cs="Arial"/>
          <w:sz w:val="22"/>
          <w:szCs w:val="22"/>
        </w:rPr>
        <w:t>an affiliate faculty in the School of Natural Resources and Environment and the University of Florida Transportation Institute (UFTI)</w:t>
      </w:r>
      <w:r w:rsidR="00BE43C5" w:rsidRPr="00461D89">
        <w:rPr>
          <w:rFonts w:asciiTheme="minorHAnsi" w:hAnsiTheme="minorHAnsi" w:cs="Arial"/>
          <w:sz w:val="22"/>
          <w:szCs w:val="22"/>
        </w:rPr>
        <w:t xml:space="preserve"> at the University of Florida</w:t>
      </w:r>
      <w:r w:rsidR="00606F0F" w:rsidRPr="00461D89">
        <w:rPr>
          <w:rFonts w:asciiTheme="minorHAnsi" w:hAnsiTheme="minorHAnsi" w:cs="Arial"/>
          <w:sz w:val="22"/>
          <w:szCs w:val="22"/>
        </w:rPr>
        <w:t xml:space="preserve">.  </w:t>
      </w:r>
      <w:r w:rsidRPr="00461D89">
        <w:rPr>
          <w:rFonts w:asciiTheme="minorHAnsi" w:hAnsiTheme="minorHAnsi" w:cs="Arial"/>
          <w:sz w:val="22"/>
          <w:szCs w:val="22"/>
        </w:rPr>
        <w:t xml:space="preserve">  Her research focuses on the inte</w:t>
      </w:r>
      <w:r w:rsidR="00BE43C5" w:rsidRPr="00461D89">
        <w:rPr>
          <w:rFonts w:asciiTheme="minorHAnsi" w:hAnsiTheme="minorHAnsi" w:cs="Arial"/>
          <w:sz w:val="22"/>
          <w:szCs w:val="22"/>
        </w:rPr>
        <w:t>ractions between transportation</w:t>
      </w:r>
      <w:r w:rsidRPr="00461D89">
        <w:rPr>
          <w:rFonts w:asciiTheme="minorHAnsi" w:hAnsiTheme="minorHAnsi" w:cs="Arial"/>
          <w:sz w:val="22"/>
          <w:szCs w:val="22"/>
        </w:rPr>
        <w:t xml:space="preserve"> and land use, with a particular focus on planning for all modes of transportation including transit, </w:t>
      </w:r>
      <w:proofErr w:type="gramStart"/>
      <w:r w:rsidRPr="00461D89">
        <w:rPr>
          <w:rFonts w:asciiTheme="minorHAnsi" w:hAnsiTheme="minorHAnsi" w:cs="Arial"/>
          <w:sz w:val="22"/>
          <w:szCs w:val="22"/>
        </w:rPr>
        <w:t>bicycling</w:t>
      </w:r>
      <w:proofErr w:type="gramEnd"/>
      <w:r w:rsidRPr="00461D89">
        <w:rPr>
          <w:rFonts w:asciiTheme="minorHAnsi" w:hAnsiTheme="minorHAnsi" w:cs="Arial"/>
          <w:sz w:val="22"/>
          <w:szCs w:val="22"/>
        </w:rPr>
        <w:t xml:space="preserve"> and walking</w:t>
      </w:r>
      <w:r w:rsidR="00BE43C5" w:rsidRPr="00461D89">
        <w:rPr>
          <w:rFonts w:asciiTheme="minorHAnsi" w:hAnsiTheme="minorHAnsi" w:cs="Arial"/>
          <w:sz w:val="22"/>
          <w:szCs w:val="22"/>
        </w:rPr>
        <w:t>,</w:t>
      </w:r>
      <w:r w:rsidR="00122626" w:rsidRPr="00461D89">
        <w:rPr>
          <w:rFonts w:asciiTheme="minorHAnsi" w:hAnsiTheme="minorHAnsi" w:cs="Arial"/>
          <w:sz w:val="22"/>
          <w:szCs w:val="22"/>
        </w:rPr>
        <w:t xml:space="preserve"> and their impact on communities, health and the environment</w:t>
      </w:r>
      <w:r w:rsidRPr="00461D89">
        <w:rPr>
          <w:rFonts w:asciiTheme="minorHAnsi" w:hAnsiTheme="minorHAnsi" w:cs="Arial"/>
          <w:b/>
          <w:sz w:val="22"/>
          <w:szCs w:val="22"/>
        </w:rPr>
        <w:t xml:space="preserve">. </w:t>
      </w:r>
      <w:r w:rsidR="00606F0F" w:rsidRPr="00461D89">
        <w:rPr>
          <w:sz w:val="22"/>
        </w:rPr>
        <w:t xml:space="preserve">  She is co-author of </w:t>
      </w:r>
      <w:r w:rsidR="00606F0F" w:rsidRPr="00461D89">
        <w:rPr>
          <w:i/>
          <w:sz w:val="22"/>
        </w:rPr>
        <w:t>Energy Efficiency and Human Activity: Global Trends and Prospects</w:t>
      </w:r>
      <w:r w:rsidR="00606F0F" w:rsidRPr="00461D89">
        <w:rPr>
          <w:iCs/>
          <w:sz w:val="22"/>
        </w:rPr>
        <w:t xml:space="preserve"> (Cambridge University Press</w:t>
      </w:r>
      <w:r w:rsidR="00122626" w:rsidRPr="00461D89">
        <w:rPr>
          <w:iCs/>
          <w:sz w:val="22"/>
        </w:rPr>
        <w:t xml:space="preserve">, 1992) and author of over </w:t>
      </w:r>
      <w:r w:rsidR="00B22C99">
        <w:rPr>
          <w:iCs/>
          <w:sz w:val="22"/>
        </w:rPr>
        <w:t>one hundred fifty</w:t>
      </w:r>
      <w:r w:rsidR="00606F0F" w:rsidRPr="00461D89">
        <w:rPr>
          <w:iCs/>
          <w:sz w:val="22"/>
        </w:rPr>
        <w:t xml:space="preserve"> book chapters, journal articles, </w:t>
      </w:r>
      <w:proofErr w:type="gramStart"/>
      <w:r w:rsidR="00606F0F" w:rsidRPr="00461D89">
        <w:rPr>
          <w:iCs/>
          <w:sz w:val="22"/>
        </w:rPr>
        <w:t>reviews</w:t>
      </w:r>
      <w:proofErr w:type="gramEnd"/>
      <w:r w:rsidR="00606F0F" w:rsidRPr="00461D89">
        <w:rPr>
          <w:iCs/>
          <w:sz w:val="22"/>
        </w:rPr>
        <w:t xml:space="preserve"> and research reports.  </w:t>
      </w:r>
      <w:r w:rsidRPr="00461D89">
        <w:rPr>
          <w:rFonts w:asciiTheme="minorHAnsi" w:hAnsiTheme="minorHAnsi" w:cs="Arial"/>
          <w:sz w:val="22"/>
          <w:szCs w:val="22"/>
        </w:rPr>
        <w:t>Previously, she worked as a computer programmer and systems analyst at a major regional bank in Milwaukee, as a policy analyst for the Public Service Board in Vermont, and as a research associate at Lawrence Berkeley National Laboratory.</w:t>
      </w:r>
      <w:r w:rsidR="00606F0F" w:rsidRPr="00461D89">
        <w:rPr>
          <w:rFonts w:asciiTheme="minorHAnsi" w:hAnsiTheme="minorHAnsi" w:cs="Arial"/>
          <w:sz w:val="22"/>
          <w:szCs w:val="22"/>
        </w:rPr>
        <w:t xml:space="preserve">  </w:t>
      </w:r>
      <w:r w:rsidR="00606F0F" w:rsidRPr="00461D89">
        <w:rPr>
          <w:sz w:val="22"/>
        </w:rPr>
        <w:t>She received her B.A. in History from Lawrence University in Appleton, Wisconsin, a Master of Business Administration from the University of Wisconsin in Milwaukee and a Master of City Planning and a Ph. D. from the University of California at Berkeley.</w:t>
      </w:r>
      <w:r w:rsidR="00606F0F">
        <w:rPr>
          <w:sz w:val="22"/>
        </w:rPr>
        <w:t xml:space="preserve"> </w:t>
      </w:r>
    </w:p>
    <w:sectPr w:rsidR="008A6591" w:rsidRPr="00AD5C48">
      <w:footerReference w:type="default" r:id="rId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28A40" w14:textId="77777777" w:rsidR="00FA4E40" w:rsidRDefault="00FA4E40" w:rsidP="00DB5B2B">
      <w:r>
        <w:separator/>
      </w:r>
    </w:p>
  </w:endnote>
  <w:endnote w:type="continuationSeparator" w:id="0">
    <w:p w14:paraId="35423C19" w14:textId="77777777" w:rsidR="00FA4E40" w:rsidRDefault="00FA4E40" w:rsidP="00DB5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1664723"/>
      <w:docPartObj>
        <w:docPartGallery w:val="Page Numbers (Bottom of Page)"/>
        <w:docPartUnique/>
      </w:docPartObj>
    </w:sdtPr>
    <w:sdtEndPr>
      <w:rPr>
        <w:noProof/>
      </w:rPr>
    </w:sdtEndPr>
    <w:sdtContent>
      <w:p w14:paraId="36C35C48" w14:textId="366A00E7" w:rsidR="00D71FFF" w:rsidRDefault="00D71FFF">
        <w:pPr>
          <w:pStyle w:val="Footer"/>
          <w:jc w:val="right"/>
        </w:pPr>
        <w:r>
          <w:fldChar w:fldCharType="begin"/>
        </w:r>
        <w:r>
          <w:instrText xml:space="preserve"> PAGE   \* MERGEFORMAT </w:instrText>
        </w:r>
        <w:r>
          <w:fldChar w:fldCharType="separate"/>
        </w:r>
        <w:r w:rsidR="004E37C7">
          <w:rPr>
            <w:noProof/>
          </w:rPr>
          <w:t>1</w:t>
        </w:r>
        <w:r>
          <w:rPr>
            <w:noProof/>
          </w:rPr>
          <w:fldChar w:fldCharType="end"/>
        </w:r>
      </w:p>
    </w:sdtContent>
  </w:sdt>
  <w:p w14:paraId="1D065E8E" w14:textId="77777777" w:rsidR="00D71FFF" w:rsidRDefault="00D71F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1D794" w14:textId="77777777" w:rsidR="00FA4E40" w:rsidRDefault="00FA4E40" w:rsidP="00DB5B2B">
      <w:r>
        <w:separator/>
      </w:r>
    </w:p>
  </w:footnote>
  <w:footnote w:type="continuationSeparator" w:id="0">
    <w:p w14:paraId="231BDD13" w14:textId="77777777" w:rsidR="00FA4E40" w:rsidRDefault="00FA4E40" w:rsidP="00DB5B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FFFFFFFF">
      <w:start w:val="1"/>
      <w:numFmt w:val="bullet"/>
      <w:lvlText w:val="●"/>
      <w:lvlJc w:val="left"/>
      <w:pPr>
        <w:tabs>
          <w:tab w:val="num" w:pos="360"/>
        </w:tabs>
        <w:ind w:left="720" w:hanging="360"/>
      </w:pPr>
      <w:rPr>
        <w:rFonts w:ascii="Calibri" w:eastAsia="Calibri" w:hAnsi="Calibri" w:cs="Calibri"/>
        <w:b w:val="0"/>
        <w:bCs w:val="0"/>
        <w:i w:val="0"/>
        <w:iCs w:val="0"/>
        <w:strike w:val="0"/>
        <w:dstrike w:val="0"/>
        <w:color w:val="000000"/>
        <w:sz w:val="24"/>
        <w:szCs w:val="24"/>
        <w:u w:val="none"/>
        <w:effect w:val="none"/>
      </w:rPr>
    </w:lvl>
    <w:lvl w:ilvl="1" w:tplc="FFFFFFFF">
      <w:start w:val="1"/>
      <w:numFmt w:val="bullet"/>
      <w:lvlText w:val="○"/>
      <w:lvlJc w:val="left"/>
      <w:pPr>
        <w:tabs>
          <w:tab w:val="num" w:pos="1080"/>
        </w:tabs>
        <w:ind w:left="1440" w:hanging="360"/>
      </w:pPr>
      <w:rPr>
        <w:rFonts w:ascii="Calibri" w:eastAsia="Calibri" w:hAnsi="Calibri" w:cs="Calibri"/>
        <w:b w:val="0"/>
        <w:bCs w:val="0"/>
        <w:i w:val="0"/>
        <w:iCs w:val="0"/>
        <w:strike w:val="0"/>
        <w:dstrike w:val="0"/>
        <w:color w:val="000000"/>
        <w:sz w:val="24"/>
        <w:szCs w:val="24"/>
        <w:u w:val="none"/>
        <w:effect w:val="none"/>
      </w:rPr>
    </w:lvl>
    <w:lvl w:ilvl="2" w:tplc="FFFFFFFF">
      <w:start w:val="1"/>
      <w:numFmt w:val="bullet"/>
      <w:lvlText w:val="■"/>
      <w:lvlJc w:val="right"/>
      <w:pPr>
        <w:tabs>
          <w:tab w:val="num" w:pos="1800"/>
        </w:tabs>
        <w:ind w:left="2160" w:hanging="180"/>
      </w:pPr>
      <w:rPr>
        <w:rFonts w:ascii="Calibri" w:eastAsia="Calibri" w:hAnsi="Calibri" w:cs="Calibri"/>
        <w:b w:val="0"/>
        <w:bCs w:val="0"/>
        <w:i w:val="0"/>
        <w:iCs w:val="0"/>
        <w:strike w:val="0"/>
        <w:dstrike w:val="0"/>
        <w:color w:val="000000"/>
        <w:sz w:val="24"/>
        <w:szCs w:val="24"/>
        <w:u w:val="none"/>
        <w:effect w:val="none"/>
      </w:rPr>
    </w:lvl>
    <w:lvl w:ilvl="3" w:tplc="FFFFFFFF">
      <w:start w:val="1"/>
      <w:numFmt w:val="bullet"/>
      <w:lvlText w:val="●"/>
      <w:lvlJc w:val="left"/>
      <w:pPr>
        <w:tabs>
          <w:tab w:val="num" w:pos="2520"/>
        </w:tabs>
        <w:ind w:left="2880" w:hanging="360"/>
      </w:pPr>
      <w:rPr>
        <w:rFonts w:ascii="Calibri" w:eastAsia="Calibri" w:hAnsi="Calibri" w:cs="Calibri"/>
        <w:b w:val="0"/>
        <w:bCs w:val="0"/>
        <w:i w:val="0"/>
        <w:iCs w:val="0"/>
        <w:strike w:val="0"/>
        <w:dstrike w:val="0"/>
        <w:color w:val="000000"/>
        <w:sz w:val="24"/>
        <w:szCs w:val="24"/>
        <w:u w:val="none"/>
        <w:effect w:val="none"/>
      </w:rPr>
    </w:lvl>
    <w:lvl w:ilvl="4" w:tplc="FFFFFFFF">
      <w:start w:val="1"/>
      <w:numFmt w:val="bullet"/>
      <w:lvlText w:val="○"/>
      <w:lvlJc w:val="left"/>
      <w:pPr>
        <w:tabs>
          <w:tab w:val="num" w:pos="3240"/>
        </w:tabs>
        <w:ind w:left="3600" w:hanging="360"/>
      </w:pPr>
      <w:rPr>
        <w:rFonts w:ascii="Calibri" w:eastAsia="Calibri" w:hAnsi="Calibri" w:cs="Calibri"/>
        <w:b w:val="0"/>
        <w:bCs w:val="0"/>
        <w:i w:val="0"/>
        <w:iCs w:val="0"/>
        <w:strike w:val="0"/>
        <w:dstrike w:val="0"/>
        <w:color w:val="000000"/>
        <w:sz w:val="24"/>
        <w:szCs w:val="24"/>
        <w:u w:val="none"/>
        <w:effect w:val="none"/>
      </w:rPr>
    </w:lvl>
    <w:lvl w:ilvl="5" w:tplc="FFFFFFFF">
      <w:start w:val="1"/>
      <w:numFmt w:val="bullet"/>
      <w:lvlText w:val="■"/>
      <w:lvlJc w:val="right"/>
      <w:pPr>
        <w:tabs>
          <w:tab w:val="num" w:pos="3960"/>
        </w:tabs>
        <w:ind w:left="4320" w:hanging="180"/>
      </w:pPr>
      <w:rPr>
        <w:rFonts w:ascii="Calibri" w:eastAsia="Calibri" w:hAnsi="Calibri" w:cs="Calibri"/>
        <w:b w:val="0"/>
        <w:bCs w:val="0"/>
        <w:i w:val="0"/>
        <w:iCs w:val="0"/>
        <w:strike w:val="0"/>
        <w:dstrike w:val="0"/>
        <w:color w:val="000000"/>
        <w:sz w:val="24"/>
        <w:szCs w:val="24"/>
        <w:u w:val="none"/>
        <w:effect w:val="none"/>
      </w:rPr>
    </w:lvl>
    <w:lvl w:ilvl="6" w:tplc="FFFFFFFF">
      <w:start w:val="1"/>
      <w:numFmt w:val="bullet"/>
      <w:lvlText w:val="●"/>
      <w:lvlJc w:val="left"/>
      <w:pPr>
        <w:tabs>
          <w:tab w:val="num" w:pos="4680"/>
        </w:tabs>
        <w:ind w:left="5040" w:hanging="360"/>
      </w:pPr>
      <w:rPr>
        <w:rFonts w:ascii="Calibri" w:eastAsia="Calibri" w:hAnsi="Calibri" w:cs="Calibri"/>
        <w:b w:val="0"/>
        <w:bCs w:val="0"/>
        <w:i w:val="0"/>
        <w:iCs w:val="0"/>
        <w:strike w:val="0"/>
        <w:dstrike w:val="0"/>
        <w:color w:val="000000"/>
        <w:sz w:val="24"/>
        <w:szCs w:val="24"/>
        <w:u w:val="none"/>
        <w:effect w:val="none"/>
      </w:rPr>
    </w:lvl>
    <w:lvl w:ilvl="7" w:tplc="FFFFFFFF">
      <w:start w:val="1"/>
      <w:numFmt w:val="bullet"/>
      <w:lvlText w:val="○"/>
      <w:lvlJc w:val="left"/>
      <w:pPr>
        <w:tabs>
          <w:tab w:val="num" w:pos="5400"/>
        </w:tabs>
        <w:ind w:left="5760" w:hanging="360"/>
      </w:pPr>
      <w:rPr>
        <w:rFonts w:ascii="Calibri" w:eastAsia="Calibri" w:hAnsi="Calibri" w:cs="Calibri"/>
        <w:b w:val="0"/>
        <w:bCs w:val="0"/>
        <w:i w:val="0"/>
        <w:iCs w:val="0"/>
        <w:strike w:val="0"/>
        <w:dstrike w:val="0"/>
        <w:color w:val="000000"/>
        <w:sz w:val="24"/>
        <w:szCs w:val="24"/>
        <w:u w:val="none"/>
        <w:effect w:val="none"/>
      </w:rPr>
    </w:lvl>
    <w:lvl w:ilvl="8" w:tplc="FFFFFFFF">
      <w:start w:val="1"/>
      <w:numFmt w:val="bullet"/>
      <w:lvlText w:val="■"/>
      <w:lvlJc w:val="right"/>
      <w:pPr>
        <w:tabs>
          <w:tab w:val="num" w:pos="6120"/>
        </w:tabs>
        <w:ind w:left="6480" w:hanging="180"/>
      </w:pPr>
      <w:rPr>
        <w:rFonts w:ascii="Calibri" w:eastAsia="Calibri" w:hAnsi="Calibri" w:cs="Calibri"/>
        <w:b w:val="0"/>
        <w:bCs w:val="0"/>
        <w:i w:val="0"/>
        <w:iCs w:val="0"/>
        <w:strike w:val="0"/>
        <w:dstrike w:val="0"/>
        <w:color w:val="000000"/>
        <w:sz w:val="24"/>
        <w:szCs w:val="24"/>
        <w:u w:val="none"/>
        <w:effect w:val="none"/>
      </w:rPr>
    </w:lvl>
  </w:abstractNum>
  <w:abstractNum w:abstractNumId="1" w15:restartNumberingAfterBreak="0">
    <w:nsid w:val="025F354D"/>
    <w:multiLevelType w:val="hybridMultilevel"/>
    <w:tmpl w:val="F0B03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C06F51"/>
    <w:multiLevelType w:val="hybridMultilevel"/>
    <w:tmpl w:val="AB789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30240B"/>
    <w:multiLevelType w:val="hybridMultilevel"/>
    <w:tmpl w:val="07640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3252D"/>
    <w:multiLevelType w:val="hybridMultilevel"/>
    <w:tmpl w:val="F648EC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C62702"/>
    <w:multiLevelType w:val="hybridMultilevel"/>
    <w:tmpl w:val="7AA80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B1CB8"/>
    <w:multiLevelType w:val="hybridMultilevel"/>
    <w:tmpl w:val="4E50B1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7A7859"/>
    <w:multiLevelType w:val="hybridMultilevel"/>
    <w:tmpl w:val="76E48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1913F9"/>
    <w:multiLevelType w:val="hybridMultilevel"/>
    <w:tmpl w:val="FC562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F6073B"/>
    <w:multiLevelType w:val="hybridMultilevel"/>
    <w:tmpl w:val="00563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70592D"/>
    <w:multiLevelType w:val="multilevel"/>
    <w:tmpl w:val="9AD6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5C52E2"/>
    <w:multiLevelType w:val="hybridMultilevel"/>
    <w:tmpl w:val="B97E8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CB71D5"/>
    <w:multiLevelType w:val="hybridMultilevel"/>
    <w:tmpl w:val="FA5C4A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691514"/>
    <w:multiLevelType w:val="hybridMultilevel"/>
    <w:tmpl w:val="BA747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E90440"/>
    <w:multiLevelType w:val="hybridMultilevel"/>
    <w:tmpl w:val="799E2C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2DE0675"/>
    <w:multiLevelType w:val="hybridMultilevel"/>
    <w:tmpl w:val="A5902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21133D"/>
    <w:multiLevelType w:val="hybridMultilevel"/>
    <w:tmpl w:val="EC588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9F87FC8"/>
    <w:multiLevelType w:val="hybridMultilevel"/>
    <w:tmpl w:val="9E54A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C529B7"/>
    <w:multiLevelType w:val="hybridMultilevel"/>
    <w:tmpl w:val="08086D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C2A1DA2"/>
    <w:multiLevelType w:val="hybridMultilevel"/>
    <w:tmpl w:val="2EC22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C3C5C90"/>
    <w:multiLevelType w:val="hybridMultilevel"/>
    <w:tmpl w:val="7A50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5F329E"/>
    <w:multiLevelType w:val="hybridMultilevel"/>
    <w:tmpl w:val="B414F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7080455"/>
    <w:multiLevelType w:val="hybridMultilevel"/>
    <w:tmpl w:val="0EF2B5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B2B5664"/>
    <w:multiLevelType w:val="hybridMultilevel"/>
    <w:tmpl w:val="48BCCD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6D581E"/>
    <w:multiLevelType w:val="hybridMultilevel"/>
    <w:tmpl w:val="DD220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E4826"/>
    <w:multiLevelType w:val="hybridMultilevel"/>
    <w:tmpl w:val="28500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67956957">
    <w:abstractNumId w:val="0"/>
  </w:num>
  <w:num w:numId="2" w16cid:durableId="1476411406">
    <w:abstractNumId w:val="19"/>
  </w:num>
  <w:num w:numId="3" w16cid:durableId="1024524766">
    <w:abstractNumId w:val="11"/>
  </w:num>
  <w:num w:numId="4" w16cid:durableId="874847826">
    <w:abstractNumId w:val="25"/>
  </w:num>
  <w:num w:numId="5" w16cid:durableId="1128859644">
    <w:abstractNumId w:val="21"/>
  </w:num>
  <w:num w:numId="6" w16cid:durableId="1284265855">
    <w:abstractNumId w:val="2"/>
  </w:num>
  <w:num w:numId="7" w16cid:durableId="1869832670">
    <w:abstractNumId w:val="4"/>
  </w:num>
  <w:num w:numId="8" w16cid:durableId="1911964193">
    <w:abstractNumId w:val="13"/>
  </w:num>
  <w:num w:numId="9" w16cid:durableId="1559438247">
    <w:abstractNumId w:val="14"/>
  </w:num>
  <w:num w:numId="10" w16cid:durableId="500193810">
    <w:abstractNumId w:val="7"/>
  </w:num>
  <w:num w:numId="11" w16cid:durableId="2103838476">
    <w:abstractNumId w:val="18"/>
  </w:num>
  <w:num w:numId="12" w16cid:durableId="1638411312">
    <w:abstractNumId w:val="16"/>
  </w:num>
  <w:num w:numId="13" w16cid:durableId="28602989">
    <w:abstractNumId w:val="6"/>
  </w:num>
  <w:num w:numId="14" w16cid:durableId="1995136712">
    <w:abstractNumId w:val="12"/>
  </w:num>
  <w:num w:numId="15" w16cid:durableId="1841847041">
    <w:abstractNumId w:val="22"/>
  </w:num>
  <w:num w:numId="16" w16cid:durableId="1209874215">
    <w:abstractNumId w:val="1"/>
  </w:num>
  <w:num w:numId="17" w16cid:durableId="791173565">
    <w:abstractNumId w:val="17"/>
  </w:num>
  <w:num w:numId="18" w16cid:durableId="1443067449">
    <w:abstractNumId w:val="3"/>
  </w:num>
  <w:num w:numId="19" w16cid:durableId="500900633">
    <w:abstractNumId w:val="24"/>
  </w:num>
  <w:num w:numId="20" w16cid:durableId="912162537">
    <w:abstractNumId w:val="15"/>
  </w:num>
  <w:num w:numId="21" w16cid:durableId="517474000">
    <w:abstractNumId w:val="23"/>
  </w:num>
  <w:num w:numId="22" w16cid:durableId="735858146">
    <w:abstractNumId w:val="9"/>
  </w:num>
  <w:num w:numId="23" w16cid:durableId="402533321">
    <w:abstractNumId w:val="5"/>
  </w:num>
  <w:num w:numId="24" w16cid:durableId="804852497">
    <w:abstractNumId w:val="20"/>
  </w:num>
  <w:num w:numId="25" w16cid:durableId="595285193">
    <w:abstractNumId w:val="10"/>
  </w:num>
  <w:num w:numId="26" w16cid:durableId="20093621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BC8"/>
    <w:rsid w:val="00002A5B"/>
    <w:rsid w:val="00012931"/>
    <w:rsid w:val="00014A09"/>
    <w:rsid w:val="00015EF9"/>
    <w:rsid w:val="00030461"/>
    <w:rsid w:val="00040835"/>
    <w:rsid w:val="00042858"/>
    <w:rsid w:val="0005794E"/>
    <w:rsid w:val="000648DA"/>
    <w:rsid w:val="0006789F"/>
    <w:rsid w:val="00096716"/>
    <w:rsid w:val="000B2651"/>
    <w:rsid w:val="000B6102"/>
    <w:rsid w:val="000C2BFB"/>
    <w:rsid w:val="000C428F"/>
    <w:rsid w:val="000D3513"/>
    <w:rsid w:val="000D55D3"/>
    <w:rsid w:val="000E39A9"/>
    <w:rsid w:val="000F2D80"/>
    <w:rsid w:val="00100799"/>
    <w:rsid w:val="00116A35"/>
    <w:rsid w:val="0012153A"/>
    <w:rsid w:val="001215AE"/>
    <w:rsid w:val="00122626"/>
    <w:rsid w:val="00150CAB"/>
    <w:rsid w:val="00171578"/>
    <w:rsid w:val="00171C45"/>
    <w:rsid w:val="00176CD0"/>
    <w:rsid w:val="0018325C"/>
    <w:rsid w:val="00191C38"/>
    <w:rsid w:val="00197E14"/>
    <w:rsid w:val="001A4D9F"/>
    <w:rsid w:val="001A59DC"/>
    <w:rsid w:val="001A6489"/>
    <w:rsid w:val="001B2746"/>
    <w:rsid w:val="001C2BA8"/>
    <w:rsid w:val="001D16F8"/>
    <w:rsid w:val="001D4F1F"/>
    <w:rsid w:val="001E5804"/>
    <w:rsid w:val="001F04DC"/>
    <w:rsid w:val="001F0D10"/>
    <w:rsid w:val="00230329"/>
    <w:rsid w:val="00236BF2"/>
    <w:rsid w:val="002448A2"/>
    <w:rsid w:val="002566CF"/>
    <w:rsid w:val="002825E9"/>
    <w:rsid w:val="002837D7"/>
    <w:rsid w:val="002847E3"/>
    <w:rsid w:val="002B53C2"/>
    <w:rsid w:val="002B7E84"/>
    <w:rsid w:val="002C0ABC"/>
    <w:rsid w:val="002C2C9A"/>
    <w:rsid w:val="002E365E"/>
    <w:rsid w:val="002E6E26"/>
    <w:rsid w:val="002F5D18"/>
    <w:rsid w:val="0030472D"/>
    <w:rsid w:val="00305FBB"/>
    <w:rsid w:val="00306B8A"/>
    <w:rsid w:val="003077E6"/>
    <w:rsid w:val="0032300E"/>
    <w:rsid w:val="00342C9B"/>
    <w:rsid w:val="00347720"/>
    <w:rsid w:val="00354108"/>
    <w:rsid w:val="00363B4A"/>
    <w:rsid w:val="00371B07"/>
    <w:rsid w:val="003724AF"/>
    <w:rsid w:val="00375739"/>
    <w:rsid w:val="00381AC5"/>
    <w:rsid w:val="00385ED3"/>
    <w:rsid w:val="003A17D0"/>
    <w:rsid w:val="003B5305"/>
    <w:rsid w:val="003B67BB"/>
    <w:rsid w:val="003D0355"/>
    <w:rsid w:val="003D7882"/>
    <w:rsid w:val="003E7609"/>
    <w:rsid w:val="003F2E36"/>
    <w:rsid w:val="003F7F9A"/>
    <w:rsid w:val="0042410B"/>
    <w:rsid w:val="00427499"/>
    <w:rsid w:val="00435EBF"/>
    <w:rsid w:val="00440B08"/>
    <w:rsid w:val="00452A0C"/>
    <w:rsid w:val="00461D89"/>
    <w:rsid w:val="00472D68"/>
    <w:rsid w:val="0048134B"/>
    <w:rsid w:val="004816AE"/>
    <w:rsid w:val="004915FB"/>
    <w:rsid w:val="004A2FEA"/>
    <w:rsid w:val="004A564A"/>
    <w:rsid w:val="004D3AB2"/>
    <w:rsid w:val="004D7232"/>
    <w:rsid w:val="004E37C7"/>
    <w:rsid w:val="0050089B"/>
    <w:rsid w:val="005054F4"/>
    <w:rsid w:val="00506E0D"/>
    <w:rsid w:val="005472F4"/>
    <w:rsid w:val="00564438"/>
    <w:rsid w:val="00590281"/>
    <w:rsid w:val="00592598"/>
    <w:rsid w:val="005B2A76"/>
    <w:rsid w:val="005C5E02"/>
    <w:rsid w:val="005D07D1"/>
    <w:rsid w:val="005D2F51"/>
    <w:rsid w:val="005E16BC"/>
    <w:rsid w:val="00606F0F"/>
    <w:rsid w:val="006124CE"/>
    <w:rsid w:val="006145C3"/>
    <w:rsid w:val="00624725"/>
    <w:rsid w:val="00642FE6"/>
    <w:rsid w:val="006531A1"/>
    <w:rsid w:val="00657FD7"/>
    <w:rsid w:val="00667605"/>
    <w:rsid w:val="006C4575"/>
    <w:rsid w:val="006D20BF"/>
    <w:rsid w:val="006D7FA1"/>
    <w:rsid w:val="00723BC8"/>
    <w:rsid w:val="00734EFC"/>
    <w:rsid w:val="007443E9"/>
    <w:rsid w:val="00767694"/>
    <w:rsid w:val="0079383F"/>
    <w:rsid w:val="00794A00"/>
    <w:rsid w:val="007A5D75"/>
    <w:rsid w:val="007B2033"/>
    <w:rsid w:val="007B2678"/>
    <w:rsid w:val="007B5BA2"/>
    <w:rsid w:val="007D13E2"/>
    <w:rsid w:val="007F5BFD"/>
    <w:rsid w:val="0084282F"/>
    <w:rsid w:val="008505CB"/>
    <w:rsid w:val="00860715"/>
    <w:rsid w:val="00863DB7"/>
    <w:rsid w:val="008A6591"/>
    <w:rsid w:val="008C495B"/>
    <w:rsid w:val="008D6D32"/>
    <w:rsid w:val="008E319E"/>
    <w:rsid w:val="009130B4"/>
    <w:rsid w:val="00915F09"/>
    <w:rsid w:val="009278CD"/>
    <w:rsid w:val="00955656"/>
    <w:rsid w:val="00985768"/>
    <w:rsid w:val="009867A0"/>
    <w:rsid w:val="009877F2"/>
    <w:rsid w:val="009A7D52"/>
    <w:rsid w:val="009B26DE"/>
    <w:rsid w:val="009C0719"/>
    <w:rsid w:val="009C5ABF"/>
    <w:rsid w:val="009D1E25"/>
    <w:rsid w:val="009D6915"/>
    <w:rsid w:val="009F1228"/>
    <w:rsid w:val="00A06F26"/>
    <w:rsid w:val="00A2006C"/>
    <w:rsid w:val="00A20982"/>
    <w:rsid w:val="00A21007"/>
    <w:rsid w:val="00A3114A"/>
    <w:rsid w:val="00A4458C"/>
    <w:rsid w:val="00A54E05"/>
    <w:rsid w:val="00A57541"/>
    <w:rsid w:val="00A75969"/>
    <w:rsid w:val="00A86A72"/>
    <w:rsid w:val="00AA447D"/>
    <w:rsid w:val="00AB6211"/>
    <w:rsid w:val="00AC2B12"/>
    <w:rsid w:val="00AC512C"/>
    <w:rsid w:val="00AD5C48"/>
    <w:rsid w:val="00B07F64"/>
    <w:rsid w:val="00B11E3A"/>
    <w:rsid w:val="00B171C3"/>
    <w:rsid w:val="00B22C99"/>
    <w:rsid w:val="00B30882"/>
    <w:rsid w:val="00B473AC"/>
    <w:rsid w:val="00B54797"/>
    <w:rsid w:val="00B64738"/>
    <w:rsid w:val="00B64C78"/>
    <w:rsid w:val="00B64CDB"/>
    <w:rsid w:val="00B66648"/>
    <w:rsid w:val="00B842A1"/>
    <w:rsid w:val="00B9063F"/>
    <w:rsid w:val="00BC275E"/>
    <w:rsid w:val="00BD1947"/>
    <w:rsid w:val="00BE43C5"/>
    <w:rsid w:val="00BE592A"/>
    <w:rsid w:val="00BF00EB"/>
    <w:rsid w:val="00BF0BBA"/>
    <w:rsid w:val="00BF7D97"/>
    <w:rsid w:val="00C00F04"/>
    <w:rsid w:val="00C137E0"/>
    <w:rsid w:val="00C34B4F"/>
    <w:rsid w:val="00C44602"/>
    <w:rsid w:val="00C56E6E"/>
    <w:rsid w:val="00CC3B39"/>
    <w:rsid w:val="00CE22E7"/>
    <w:rsid w:val="00D06F97"/>
    <w:rsid w:val="00D156C9"/>
    <w:rsid w:val="00D26FA2"/>
    <w:rsid w:val="00D41C45"/>
    <w:rsid w:val="00D71FFF"/>
    <w:rsid w:val="00D773C4"/>
    <w:rsid w:val="00D81ABE"/>
    <w:rsid w:val="00DA1749"/>
    <w:rsid w:val="00DB50DC"/>
    <w:rsid w:val="00DB5B2B"/>
    <w:rsid w:val="00DC23F6"/>
    <w:rsid w:val="00DD4A94"/>
    <w:rsid w:val="00E02252"/>
    <w:rsid w:val="00E179CC"/>
    <w:rsid w:val="00E17C7A"/>
    <w:rsid w:val="00E2597D"/>
    <w:rsid w:val="00E3350F"/>
    <w:rsid w:val="00E35E0D"/>
    <w:rsid w:val="00E46602"/>
    <w:rsid w:val="00E56CA1"/>
    <w:rsid w:val="00E62A1D"/>
    <w:rsid w:val="00E74EF5"/>
    <w:rsid w:val="00E874D8"/>
    <w:rsid w:val="00E95EF3"/>
    <w:rsid w:val="00EA5EA0"/>
    <w:rsid w:val="00EA7C82"/>
    <w:rsid w:val="00EC04E5"/>
    <w:rsid w:val="00EC3971"/>
    <w:rsid w:val="00EE1A83"/>
    <w:rsid w:val="00EF38C1"/>
    <w:rsid w:val="00F05DC3"/>
    <w:rsid w:val="00F15180"/>
    <w:rsid w:val="00F36AB1"/>
    <w:rsid w:val="00F447F8"/>
    <w:rsid w:val="00F6055B"/>
    <w:rsid w:val="00F65AF0"/>
    <w:rsid w:val="00F72C3D"/>
    <w:rsid w:val="00F77C81"/>
    <w:rsid w:val="00F915ED"/>
    <w:rsid w:val="00F93242"/>
    <w:rsid w:val="00F951DB"/>
    <w:rsid w:val="00FA113F"/>
    <w:rsid w:val="00FA4E40"/>
    <w:rsid w:val="00FF5E5E"/>
    <w:rsid w:val="00FF7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DAEE8"/>
  <w15:docId w15:val="{E2D929A0-791B-463B-AA6F-81C97E659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BC8"/>
    <w:pPr>
      <w:spacing w:after="0" w:line="240" w:lineRule="auto"/>
    </w:pPr>
    <w:rPr>
      <w:rFonts w:ascii="Calibri" w:eastAsia="Times New Roman" w:hAnsi="Calibri" w:cs="Times New Roman"/>
      <w:color w:val="000000"/>
      <w:sz w:val="24"/>
      <w:szCs w:val="24"/>
    </w:rPr>
  </w:style>
  <w:style w:type="paragraph" w:styleId="Heading1">
    <w:name w:val="heading 1"/>
    <w:basedOn w:val="Normal"/>
    <w:next w:val="Normal"/>
    <w:link w:val="Heading1Char"/>
    <w:qFormat/>
    <w:rsid w:val="00723BC8"/>
    <w:pPr>
      <w:jc w:val="center"/>
      <w:outlineLvl w:val="0"/>
    </w:pPr>
    <w:rPr>
      <w:rFonts w:eastAsia="Calibri" w:cs="Calibri"/>
      <w:b/>
      <w:bCs/>
      <w:sz w:val="44"/>
      <w:szCs w:val="44"/>
    </w:rPr>
  </w:style>
  <w:style w:type="paragraph" w:styleId="Heading2">
    <w:name w:val="heading 2"/>
    <w:basedOn w:val="Normal"/>
    <w:next w:val="Normal"/>
    <w:link w:val="Heading2Char"/>
    <w:semiHidden/>
    <w:unhideWhenUsed/>
    <w:qFormat/>
    <w:rsid w:val="00723BC8"/>
    <w:pPr>
      <w:spacing w:before="100" w:after="100"/>
      <w:jc w:val="center"/>
      <w:outlineLvl w:val="1"/>
    </w:pPr>
    <w:rPr>
      <w:rFonts w:eastAsia="Calibri" w:cs="Calibri"/>
      <w:b/>
      <w:bCs/>
      <w:sz w:val="36"/>
      <w:szCs w:val="36"/>
    </w:rPr>
  </w:style>
  <w:style w:type="paragraph" w:styleId="Heading4">
    <w:name w:val="heading 4"/>
    <w:basedOn w:val="Normal"/>
    <w:next w:val="Normal"/>
    <w:link w:val="Heading4Char"/>
    <w:semiHidden/>
    <w:unhideWhenUsed/>
    <w:qFormat/>
    <w:rsid w:val="00723BC8"/>
    <w:pPr>
      <w:spacing w:before="100" w:after="100" w:line="360" w:lineRule="auto"/>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3BC8"/>
    <w:rPr>
      <w:rFonts w:ascii="Calibri" w:eastAsia="Calibri" w:hAnsi="Calibri" w:cs="Calibri"/>
      <w:b/>
      <w:bCs/>
      <w:color w:val="000000"/>
      <w:sz w:val="44"/>
      <w:szCs w:val="44"/>
    </w:rPr>
  </w:style>
  <w:style w:type="character" w:customStyle="1" w:styleId="Heading2Char">
    <w:name w:val="Heading 2 Char"/>
    <w:basedOn w:val="DefaultParagraphFont"/>
    <w:link w:val="Heading2"/>
    <w:semiHidden/>
    <w:rsid w:val="00723BC8"/>
    <w:rPr>
      <w:rFonts w:ascii="Calibri" w:eastAsia="Calibri" w:hAnsi="Calibri" w:cs="Calibri"/>
      <w:b/>
      <w:bCs/>
      <w:color w:val="000000"/>
      <w:sz w:val="36"/>
      <w:szCs w:val="36"/>
    </w:rPr>
  </w:style>
  <w:style w:type="character" w:customStyle="1" w:styleId="Heading4Char">
    <w:name w:val="Heading 4 Char"/>
    <w:basedOn w:val="DefaultParagraphFont"/>
    <w:link w:val="Heading4"/>
    <w:semiHidden/>
    <w:rsid w:val="00723BC8"/>
    <w:rPr>
      <w:rFonts w:ascii="Calibri" w:eastAsia="Times New Roman" w:hAnsi="Calibri" w:cs="Times New Roman"/>
      <w:b/>
      <w:bCs/>
      <w:color w:val="000000"/>
      <w:sz w:val="24"/>
      <w:szCs w:val="24"/>
    </w:rPr>
  </w:style>
  <w:style w:type="character" w:styleId="Hyperlink">
    <w:name w:val="Hyperlink"/>
    <w:uiPriority w:val="99"/>
    <w:unhideWhenUsed/>
    <w:rsid w:val="00723BC8"/>
    <w:rPr>
      <w:color w:val="0000FF"/>
      <w:u w:val="single"/>
    </w:rPr>
  </w:style>
  <w:style w:type="character" w:customStyle="1" w:styleId="ItemDescription">
    <w:name w:val="Item Description"/>
    <w:rsid w:val="00723BC8"/>
    <w:rPr>
      <w:rFonts w:ascii="Calibri" w:eastAsia="Calibri" w:hAnsi="Calibri" w:cs="Calibri" w:hint="default"/>
      <w:i/>
      <w:iCs w:val="0"/>
      <w:sz w:val="24"/>
    </w:rPr>
  </w:style>
  <w:style w:type="character" w:customStyle="1" w:styleId="CategoryUnderlined">
    <w:name w:val="Category Underlined"/>
    <w:rsid w:val="00723BC8"/>
    <w:rPr>
      <w:rFonts w:ascii="Calibri" w:hAnsi="Calibri" w:hint="default"/>
      <w:u w:val="single"/>
    </w:rPr>
  </w:style>
  <w:style w:type="paragraph" w:styleId="ListParagraph">
    <w:name w:val="List Paragraph"/>
    <w:basedOn w:val="Normal"/>
    <w:uiPriority w:val="99"/>
    <w:qFormat/>
    <w:rsid w:val="00FF73AB"/>
    <w:pPr>
      <w:spacing w:after="200"/>
      <w:ind w:left="720"/>
      <w:contextualSpacing/>
    </w:pPr>
    <w:rPr>
      <w:rFonts w:ascii="Cambria" w:eastAsia="Cambria" w:hAnsi="Cambria"/>
      <w:color w:val="auto"/>
    </w:rPr>
  </w:style>
  <w:style w:type="paragraph" w:styleId="Title">
    <w:name w:val="Title"/>
    <w:basedOn w:val="Normal"/>
    <w:link w:val="TitleChar"/>
    <w:uiPriority w:val="99"/>
    <w:qFormat/>
    <w:rsid w:val="00FF73AB"/>
    <w:pPr>
      <w:jc w:val="center"/>
    </w:pPr>
    <w:rPr>
      <w:rFonts w:ascii="Arial" w:hAnsi="Arial" w:cs="Arial"/>
      <w:b/>
      <w:bCs/>
      <w:color w:val="auto"/>
      <w:sz w:val="28"/>
    </w:rPr>
  </w:style>
  <w:style w:type="character" w:customStyle="1" w:styleId="TitleChar">
    <w:name w:val="Title Char"/>
    <w:basedOn w:val="DefaultParagraphFont"/>
    <w:link w:val="Title"/>
    <w:uiPriority w:val="99"/>
    <w:rsid w:val="00FF73AB"/>
    <w:rPr>
      <w:rFonts w:ascii="Arial" w:eastAsia="Times New Roman" w:hAnsi="Arial" w:cs="Arial"/>
      <w:b/>
      <w:bCs/>
      <w:sz w:val="28"/>
      <w:szCs w:val="24"/>
    </w:rPr>
  </w:style>
  <w:style w:type="paragraph" w:styleId="NoSpacing">
    <w:name w:val="No Spacing"/>
    <w:uiPriority w:val="1"/>
    <w:qFormat/>
    <w:rsid w:val="00E179CC"/>
    <w:pPr>
      <w:spacing w:after="0" w:line="240" w:lineRule="auto"/>
    </w:pPr>
    <w:rPr>
      <w:rFonts w:ascii="Calibri" w:eastAsia="Times New Roman" w:hAnsi="Calibri" w:cs="Times New Roman"/>
      <w:color w:val="000000"/>
      <w:sz w:val="24"/>
      <w:szCs w:val="24"/>
    </w:rPr>
  </w:style>
  <w:style w:type="table" w:styleId="TableGrid">
    <w:name w:val="Table Grid"/>
    <w:basedOn w:val="TableNormal"/>
    <w:uiPriority w:val="39"/>
    <w:rsid w:val="002E6E26"/>
    <w:pPr>
      <w:spacing w:after="0" w:line="240" w:lineRule="auto"/>
    </w:pPr>
    <w:rPr>
      <w:rFonts w:eastAsiaTheme="minorEastAsia"/>
      <w:lang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2BA8"/>
    <w:rPr>
      <w:rFonts w:ascii="Tahoma" w:hAnsi="Tahoma" w:cs="Tahoma"/>
      <w:sz w:val="16"/>
      <w:szCs w:val="16"/>
    </w:rPr>
  </w:style>
  <w:style w:type="character" w:customStyle="1" w:styleId="BalloonTextChar">
    <w:name w:val="Balloon Text Char"/>
    <w:basedOn w:val="DefaultParagraphFont"/>
    <w:link w:val="BalloonText"/>
    <w:uiPriority w:val="99"/>
    <w:semiHidden/>
    <w:rsid w:val="001C2BA8"/>
    <w:rPr>
      <w:rFonts w:ascii="Tahoma" w:eastAsia="Times New Roman" w:hAnsi="Tahoma" w:cs="Tahoma"/>
      <w:color w:val="000000"/>
      <w:sz w:val="16"/>
      <w:szCs w:val="16"/>
    </w:rPr>
  </w:style>
  <w:style w:type="character" w:styleId="CommentReference">
    <w:name w:val="annotation reference"/>
    <w:basedOn w:val="DefaultParagraphFont"/>
    <w:uiPriority w:val="99"/>
    <w:semiHidden/>
    <w:unhideWhenUsed/>
    <w:rsid w:val="008E319E"/>
    <w:rPr>
      <w:sz w:val="16"/>
      <w:szCs w:val="16"/>
    </w:rPr>
  </w:style>
  <w:style w:type="paragraph" w:styleId="CommentText">
    <w:name w:val="annotation text"/>
    <w:basedOn w:val="Normal"/>
    <w:link w:val="CommentTextChar"/>
    <w:uiPriority w:val="99"/>
    <w:unhideWhenUsed/>
    <w:rsid w:val="008E319E"/>
    <w:rPr>
      <w:sz w:val="20"/>
      <w:szCs w:val="20"/>
    </w:rPr>
  </w:style>
  <w:style w:type="character" w:customStyle="1" w:styleId="CommentTextChar">
    <w:name w:val="Comment Text Char"/>
    <w:basedOn w:val="DefaultParagraphFont"/>
    <w:link w:val="CommentText"/>
    <w:uiPriority w:val="99"/>
    <w:rsid w:val="008E319E"/>
    <w:rPr>
      <w:rFonts w:ascii="Calibri" w:eastAsia="Times New Roman" w:hAnsi="Calibri"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8E319E"/>
    <w:rPr>
      <w:b/>
      <w:bCs/>
    </w:rPr>
  </w:style>
  <w:style w:type="character" w:customStyle="1" w:styleId="CommentSubjectChar">
    <w:name w:val="Comment Subject Char"/>
    <w:basedOn w:val="CommentTextChar"/>
    <w:link w:val="CommentSubject"/>
    <w:uiPriority w:val="99"/>
    <w:semiHidden/>
    <w:rsid w:val="008E319E"/>
    <w:rPr>
      <w:rFonts w:ascii="Calibri" w:eastAsia="Times New Roman" w:hAnsi="Calibri" w:cs="Times New Roman"/>
      <w:b/>
      <w:bCs/>
      <w:color w:val="000000"/>
      <w:sz w:val="20"/>
      <w:szCs w:val="20"/>
    </w:rPr>
  </w:style>
  <w:style w:type="paragraph" w:styleId="NormalWeb">
    <w:name w:val="Normal (Web)"/>
    <w:basedOn w:val="Normal"/>
    <w:uiPriority w:val="99"/>
    <w:semiHidden/>
    <w:unhideWhenUsed/>
    <w:rsid w:val="004915FB"/>
    <w:pPr>
      <w:spacing w:before="100" w:beforeAutospacing="1" w:after="100" w:afterAutospacing="1"/>
    </w:pPr>
    <w:rPr>
      <w:rFonts w:ascii="Times New Roman" w:hAnsi="Times New Roman"/>
      <w:color w:val="auto"/>
    </w:rPr>
  </w:style>
  <w:style w:type="paragraph" w:styleId="Header">
    <w:name w:val="header"/>
    <w:basedOn w:val="Normal"/>
    <w:link w:val="HeaderChar"/>
    <w:uiPriority w:val="99"/>
    <w:unhideWhenUsed/>
    <w:rsid w:val="00DB5B2B"/>
    <w:pPr>
      <w:tabs>
        <w:tab w:val="center" w:pos="4680"/>
        <w:tab w:val="right" w:pos="9360"/>
      </w:tabs>
    </w:pPr>
  </w:style>
  <w:style w:type="character" w:customStyle="1" w:styleId="HeaderChar">
    <w:name w:val="Header Char"/>
    <w:basedOn w:val="DefaultParagraphFont"/>
    <w:link w:val="Header"/>
    <w:uiPriority w:val="99"/>
    <w:rsid w:val="00DB5B2B"/>
    <w:rPr>
      <w:rFonts w:ascii="Calibri" w:eastAsia="Times New Roman" w:hAnsi="Calibri" w:cs="Times New Roman"/>
      <w:color w:val="000000"/>
      <w:sz w:val="24"/>
      <w:szCs w:val="24"/>
    </w:rPr>
  </w:style>
  <w:style w:type="paragraph" w:styleId="Footer">
    <w:name w:val="footer"/>
    <w:basedOn w:val="Normal"/>
    <w:link w:val="FooterChar"/>
    <w:uiPriority w:val="99"/>
    <w:unhideWhenUsed/>
    <w:rsid w:val="00DB5B2B"/>
    <w:pPr>
      <w:tabs>
        <w:tab w:val="center" w:pos="4680"/>
        <w:tab w:val="right" w:pos="9360"/>
      </w:tabs>
    </w:pPr>
  </w:style>
  <w:style w:type="character" w:customStyle="1" w:styleId="FooterChar">
    <w:name w:val="Footer Char"/>
    <w:basedOn w:val="DefaultParagraphFont"/>
    <w:link w:val="Footer"/>
    <w:uiPriority w:val="99"/>
    <w:rsid w:val="00DB5B2B"/>
    <w:rPr>
      <w:rFonts w:ascii="Calibri" w:eastAsia="Times New Roman" w:hAnsi="Calibri" w:cs="Times New Roman"/>
      <w:color w:val="000000"/>
      <w:sz w:val="24"/>
      <w:szCs w:val="24"/>
    </w:rPr>
  </w:style>
  <w:style w:type="character" w:styleId="Emphasis">
    <w:name w:val="Emphasis"/>
    <w:basedOn w:val="DefaultParagraphFont"/>
    <w:uiPriority w:val="20"/>
    <w:qFormat/>
    <w:rsid w:val="001B2746"/>
    <w:rPr>
      <w:i/>
      <w:iCs/>
    </w:rPr>
  </w:style>
  <w:style w:type="paragraph" w:styleId="Revision">
    <w:name w:val="Revision"/>
    <w:hidden/>
    <w:uiPriority w:val="99"/>
    <w:semiHidden/>
    <w:rsid w:val="000C2BFB"/>
    <w:pPr>
      <w:spacing w:after="0" w:line="240" w:lineRule="auto"/>
    </w:pPr>
    <w:rPr>
      <w:rFonts w:ascii="Calibri" w:eastAsia="Times New Roman" w:hAnsi="Calibri" w:cs="Times New Roman"/>
      <w:color w:val="000000"/>
      <w:sz w:val="24"/>
      <w:szCs w:val="24"/>
    </w:rPr>
  </w:style>
  <w:style w:type="character" w:styleId="UnresolvedMention">
    <w:name w:val="Unresolved Mention"/>
    <w:basedOn w:val="DefaultParagraphFont"/>
    <w:uiPriority w:val="99"/>
    <w:semiHidden/>
    <w:unhideWhenUsed/>
    <w:rsid w:val="009B26DE"/>
    <w:rPr>
      <w:color w:val="605E5C"/>
      <w:shd w:val="clear" w:color="auto" w:fill="E1DFDD"/>
    </w:rPr>
  </w:style>
  <w:style w:type="character" w:styleId="FollowedHyperlink">
    <w:name w:val="FollowedHyperlink"/>
    <w:basedOn w:val="DefaultParagraphFont"/>
    <w:uiPriority w:val="99"/>
    <w:semiHidden/>
    <w:unhideWhenUsed/>
    <w:rsid w:val="009B26DE"/>
    <w:rPr>
      <w:color w:val="954F72" w:themeColor="followedHyperlink"/>
      <w:u w:val="single"/>
    </w:rPr>
  </w:style>
  <w:style w:type="character" w:customStyle="1" w:styleId="instructurefileholder">
    <w:name w:val="instructure_file_holder"/>
    <w:basedOn w:val="DefaultParagraphFont"/>
    <w:rsid w:val="008C4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309457">
      <w:bodyDiv w:val="1"/>
      <w:marLeft w:val="0"/>
      <w:marRight w:val="0"/>
      <w:marTop w:val="0"/>
      <w:marBottom w:val="0"/>
      <w:divBdr>
        <w:top w:val="none" w:sz="0" w:space="0" w:color="auto"/>
        <w:left w:val="none" w:sz="0" w:space="0" w:color="auto"/>
        <w:bottom w:val="none" w:sz="0" w:space="0" w:color="auto"/>
        <w:right w:val="none" w:sz="0" w:space="0" w:color="auto"/>
      </w:divBdr>
    </w:div>
    <w:div w:id="645622229">
      <w:bodyDiv w:val="1"/>
      <w:marLeft w:val="0"/>
      <w:marRight w:val="0"/>
      <w:marTop w:val="0"/>
      <w:marBottom w:val="0"/>
      <w:divBdr>
        <w:top w:val="none" w:sz="0" w:space="0" w:color="auto"/>
        <w:left w:val="none" w:sz="0" w:space="0" w:color="auto"/>
        <w:bottom w:val="none" w:sz="0" w:space="0" w:color="auto"/>
        <w:right w:val="none" w:sz="0" w:space="0" w:color="auto"/>
      </w:divBdr>
      <w:divsChild>
        <w:div w:id="1272929728">
          <w:marLeft w:val="0"/>
          <w:marRight w:val="0"/>
          <w:marTop w:val="0"/>
          <w:marBottom w:val="0"/>
          <w:divBdr>
            <w:top w:val="none" w:sz="0" w:space="0" w:color="auto"/>
            <w:left w:val="none" w:sz="0" w:space="0" w:color="auto"/>
            <w:bottom w:val="none" w:sz="0" w:space="0" w:color="auto"/>
            <w:right w:val="none" w:sz="0" w:space="0" w:color="auto"/>
          </w:divBdr>
        </w:div>
      </w:divsChild>
    </w:div>
    <w:div w:id="791754501">
      <w:bodyDiv w:val="1"/>
      <w:marLeft w:val="0"/>
      <w:marRight w:val="0"/>
      <w:marTop w:val="0"/>
      <w:marBottom w:val="0"/>
      <w:divBdr>
        <w:top w:val="none" w:sz="0" w:space="0" w:color="auto"/>
        <w:left w:val="none" w:sz="0" w:space="0" w:color="auto"/>
        <w:bottom w:val="none" w:sz="0" w:space="0" w:color="auto"/>
        <w:right w:val="none" w:sz="0" w:space="0" w:color="auto"/>
      </w:divBdr>
    </w:div>
    <w:div w:id="914318832">
      <w:bodyDiv w:val="1"/>
      <w:marLeft w:val="0"/>
      <w:marRight w:val="0"/>
      <w:marTop w:val="0"/>
      <w:marBottom w:val="0"/>
      <w:divBdr>
        <w:top w:val="none" w:sz="0" w:space="0" w:color="auto"/>
        <w:left w:val="none" w:sz="0" w:space="0" w:color="auto"/>
        <w:bottom w:val="none" w:sz="0" w:space="0" w:color="auto"/>
        <w:right w:val="none" w:sz="0" w:space="0" w:color="auto"/>
      </w:divBdr>
      <w:divsChild>
        <w:div w:id="1818062674">
          <w:marLeft w:val="0"/>
          <w:marRight w:val="0"/>
          <w:marTop w:val="0"/>
          <w:marBottom w:val="0"/>
          <w:divBdr>
            <w:top w:val="none" w:sz="0" w:space="0" w:color="auto"/>
            <w:left w:val="none" w:sz="0" w:space="0" w:color="auto"/>
            <w:bottom w:val="none" w:sz="0" w:space="0" w:color="auto"/>
            <w:right w:val="none" w:sz="0" w:space="0" w:color="auto"/>
          </w:divBdr>
        </w:div>
      </w:divsChild>
    </w:div>
    <w:div w:id="1162543715">
      <w:bodyDiv w:val="1"/>
      <w:marLeft w:val="0"/>
      <w:marRight w:val="0"/>
      <w:marTop w:val="0"/>
      <w:marBottom w:val="0"/>
      <w:divBdr>
        <w:top w:val="none" w:sz="0" w:space="0" w:color="auto"/>
        <w:left w:val="none" w:sz="0" w:space="0" w:color="auto"/>
        <w:bottom w:val="none" w:sz="0" w:space="0" w:color="auto"/>
        <w:right w:val="none" w:sz="0" w:space="0" w:color="auto"/>
      </w:divBdr>
      <w:divsChild>
        <w:div w:id="981616753">
          <w:marLeft w:val="0"/>
          <w:marRight w:val="0"/>
          <w:marTop w:val="0"/>
          <w:marBottom w:val="0"/>
          <w:divBdr>
            <w:top w:val="none" w:sz="0" w:space="0" w:color="auto"/>
            <w:left w:val="none" w:sz="0" w:space="0" w:color="auto"/>
            <w:bottom w:val="none" w:sz="0" w:space="0" w:color="auto"/>
            <w:right w:val="none" w:sz="0" w:space="0" w:color="auto"/>
          </w:divBdr>
        </w:div>
      </w:divsChild>
    </w:div>
    <w:div w:id="1266618232">
      <w:bodyDiv w:val="1"/>
      <w:marLeft w:val="0"/>
      <w:marRight w:val="0"/>
      <w:marTop w:val="0"/>
      <w:marBottom w:val="0"/>
      <w:divBdr>
        <w:top w:val="none" w:sz="0" w:space="0" w:color="auto"/>
        <w:left w:val="none" w:sz="0" w:space="0" w:color="auto"/>
        <w:bottom w:val="none" w:sz="0" w:space="0" w:color="auto"/>
        <w:right w:val="none" w:sz="0" w:space="0" w:color="auto"/>
      </w:divBdr>
    </w:div>
    <w:div w:id="1740790165">
      <w:bodyDiv w:val="1"/>
      <w:marLeft w:val="0"/>
      <w:marRight w:val="0"/>
      <w:marTop w:val="0"/>
      <w:marBottom w:val="0"/>
      <w:divBdr>
        <w:top w:val="none" w:sz="0" w:space="0" w:color="auto"/>
        <w:left w:val="none" w:sz="0" w:space="0" w:color="auto"/>
        <w:bottom w:val="none" w:sz="0" w:space="0" w:color="auto"/>
        <w:right w:val="none" w:sz="0" w:space="0" w:color="auto"/>
      </w:divBdr>
    </w:div>
    <w:div w:id="1792747823">
      <w:bodyDiv w:val="1"/>
      <w:marLeft w:val="0"/>
      <w:marRight w:val="0"/>
      <w:marTop w:val="0"/>
      <w:marBottom w:val="0"/>
      <w:divBdr>
        <w:top w:val="none" w:sz="0" w:space="0" w:color="auto"/>
        <w:left w:val="none" w:sz="0" w:space="0" w:color="auto"/>
        <w:bottom w:val="none" w:sz="0" w:space="0" w:color="auto"/>
        <w:right w:val="none" w:sz="0" w:space="0" w:color="auto"/>
      </w:divBdr>
    </w:div>
    <w:div w:id="1805611997">
      <w:bodyDiv w:val="1"/>
      <w:marLeft w:val="0"/>
      <w:marRight w:val="0"/>
      <w:marTop w:val="0"/>
      <w:marBottom w:val="0"/>
      <w:divBdr>
        <w:top w:val="none" w:sz="0" w:space="0" w:color="auto"/>
        <w:left w:val="none" w:sz="0" w:space="0" w:color="auto"/>
        <w:bottom w:val="none" w:sz="0" w:space="0" w:color="auto"/>
        <w:right w:val="none" w:sz="0" w:space="0" w:color="auto"/>
      </w:divBdr>
    </w:div>
    <w:div w:id="1858349476">
      <w:bodyDiv w:val="1"/>
      <w:marLeft w:val="0"/>
      <w:marRight w:val="0"/>
      <w:marTop w:val="0"/>
      <w:marBottom w:val="0"/>
      <w:divBdr>
        <w:top w:val="none" w:sz="0" w:space="0" w:color="auto"/>
        <w:left w:val="none" w:sz="0" w:space="0" w:color="auto"/>
        <w:bottom w:val="none" w:sz="0" w:space="0" w:color="auto"/>
        <w:right w:val="none" w:sz="0" w:space="0" w:color="auto"/>
      </w:divBdr>
      <w:divsChild>
        <w:div w:id="1207378148">
          <w:marLeft w:val="0"/>
          <w:marRight w:val="0"/>
          <w:marTop w:val="0"/>
          <w:marBottom w:val="0"/>
          <w:divBdr>
            <w:top w:val="none" w:sz="0" w:space="0" w:color="auto"/>
            <w:left w:val="none" w:sz="0" w:space="0" w:color="auto"/>
            <w:bottom w:val="none" w:sz="0" w:space="0" w:color="auto"/>
            <w:right w:val="none" w:sz="0" w:space="0" w:color="auto"/>
          </w:divBdr>
        </w:div>
      </w:divsChild>
    </w:div>
    <w:div w:id="208884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atorevals.aa.ufl.edu/students" TargetMode="External"/><Relationship Id="rId21" Type="http://schemas.openxmlformats.org/officeDocument/2006/relationships/hyperlink" Target="http://www.dso.ufl.edu/drc/" TargetMode="External"/><Relationship Id="rId42" Type="http://schemas.openxmlformats.org/officeDocument/2006/relationships/hyperlink" Target="https://lss.at.ufl.edu/help.shtml" TargetMode="External"/><Relationship Id="rId47" Type="http://schemas.openxmlformats.org/officeDocument/2006/relationships/hyperlink" Target="https://lss.at.ufl.edu/help.shtml" TargetMode="External"/><Relationship Id="rId63" Type="http://schemas.openxmlformats.org/officeDocument/2006/relationships/hyperlink" Target="https://wsdot.wa.gov/sites/default/files/2021-10/ENV-NSEPA_AASHTOCummHndbk.pdf" TargetMode="External"/><Relationship Id="rId68" Type="http://schemas.openxmlformats.org/officeDocument/2006/relationships/hyperlink" Target="https://doi.org/10.1080/23748834.2020.1780074" TargetMode="External"/><Relationship Id="rId84" Type="http://schemas.openxmlformats.org/officeDocument/2006/relationships/theme" Target="theme/theme1.xml"/><Relationship Id="rId16" Type="http://schemas.openxmlformats.org/officeDocument/2006/relationships/hyperlink" Target="http://www.dso.ufl.edu/drc/" TargetMode="External"/><Relationship Id="rId11" Type="http://schemas.openxmlformats.org/officeDocument/2006/relationships/hyperlink" Target="http://www.dso.ufl.edu/drc/" TargetMode="External"/><Relationship Id="rId32" Type="http://schemas.openxmlformats.org/officeDocument/2006/relationships/hyperlink" Target="mailto:Learning-support@ufl.edu" TargetMode="External"/><Relationship Id="rId37" Type="http://schemas.openxmlformats.org/officeDocument/2006/relationships/hyperlink" Target="https://lss.at.ufl.edu/help.shtml" TargetMode="External"/><Relationship Id="rId53" Type="http://schemas.openxmlformats.org/officeDocument/2006/relationships/hyperlink" Target="http://www.distance.ufl.edu/getting-help" TargetMode="External"/><Relationship Id="rId58" Type="http://schemas.openxmlformats.org/officeDocument/2006/relationships/hyperlink" Target="http://www.distance.ufl.edu/getting-help" TargetMode="External"/><Relationship Id="rId74" Type="http://schemas.openxmlformats.org/officeDocument/2006/relationships/hyperlink" Target="https://urldefense.proofpoint.com/v2/url?u=http-3A__smartgrowth.org_why-2Dsmart-2Dgrowth_&amp;d=DwMFaQ&amp;c=sJ6xIWYx-zLMB3EPkvcnVg&amp;r=qUvOjLQTguVJGD_aL354Mg&amp;m=R1-5fPg6SNpK-OzuNjt_9Tc8aheubuJBnL1EmRxQhkE&amp;s=dc-dyu61BbRmIuYvWqVVbLA9XXme8-mxT2eYwOc0TXE&amp;e=" TargetMode="External"/><Relationship Id="rId79" Type="http://schemas.openxmlformats.org/officeDocument/2006/relationships/hyperlink" Target="https://www.epa.gov/green-infrastructure" TargetMode="External"/><Relationship Id="rId5" Type="http://schemas.openxmlformats.org/officeDocument/2006/relationships/footnotes" Target="footnotes.xml"/><Relationship Id="rId61" Type="http://schemas.openxmlformats.org/officeDocument/2006/relationships/hyperlink" Target="http://www.distance.ufl.edu/getting-help" TargetMode="External"/><Relationship Id="rId82" Type="http://schemas.openxmlformats.org/officeDocument/2006/relationships/footer" Target="footer1.xml"/><Relationship Id="rId19" Type="http://schemas.openxmlformats.org/officeDocument/2006/relationships/hyperlink" Target="http://www.dso.ufl.edu/drc/" TargetMode="External"/><Relationship Id="rId14" Type="http://schemas.openxmlformats.org/officeDocument/2006/relationships/hyperlink" Target="http://www.dso.ufl.edu/drc/" TargetMode="External"/><Relationship Id="rId22" Type="http://schemas.openxmlformats.org/officeDocument/2006/relationships/hyperlink" Target="http://www.dso.ufl.edu/drc/" TargetMode="External"/><Relationship Id="rId27" Type="http://schemas.openxmlformats.org/officeDocument/2006/relationships/hyperlink" Target="https://bluera.com/ufl/" TargetMode="External"/><Relationship Id="rId30" Type="http://schemas.openxmlformats.org/officeDocument/2006/relationships/hyperlink" Target="mailto:Learning-support@ufl.edu" TargetMode="External"/><Relationship Id="rId35" Type="http://schemas.openxmlformats.org/officeDocument/2006/relationships/hyperlink" Target="mailto:Learning-support@ufl.edu" TargetMode="External"/><Relationship Id="rId43" Type="http://schemas.openxmlformats.org/officeDocument/2006/relationships/hyperlink" Target="https://lss.at.ufl.edu/help.shtml" TargetMode="External"/><Relationship Id="rId48" Type="http://schemas.openxmlformats.org/officeDocument/2006/relationships/hyperlink" Target="https://lss.at.ufl.edu/help.shtml" TargetMode="External"/><Relationship Id="rId56" Type="http://schemas.openxmlformats.org/officeDocument/2006/relationships/hyperlink" Target="http://www.distance.ufl.edu/getting-help" TargetMode="External"/><Relationship Id="rId64" Type="http://schemas.openxmlformats.org/officeDocument/2006/relationships/hyperlink" Target="http://www.barthassoc.com/wp-content/uploads/2017/01/Barth-HPPS-Article-3_16.pdf" TargetMode="External"/><Relationship Id="rId69" Type="http://schemas.openxmlformats.org/officeDocument/2006/relationships/hyperlink" Target="http://www.cnu.org/charter" TargetMode="External"/><Relationship Id="rId77" Type="http://schemas.openxmlformats.org/officeDocument/2006/relationships/hyperlink" Target="http://onlinepubs.trb.org/onlinepubs/tcrp/tcrp_rpt_102.pdf" TargetMode="External"/><Relationship Id="rId8" Type="http://schemas.openxmlformats.org/officeDocument/2006/relationships/hyperlink" Target="mailto:rsteiner@dcp.ufl.edu" TargetMode="External"/><Relationship Id="rId51" Type="http://schemas.openxmlformats.org/officeDocument/2006/relationships/hyperlink" Target="http://www.distance.ufl.edu/getting-help" TargetMode="External"/><Relationship Id="rId72" Type="http://schemas.openxmlformats.org/officeDocument/2006/relationships/hyperlink" Target="https://urldefense.proofpoint.com/v2/url?u=http-3A__smartgrowth.org_&amp;d=DwMFaQ&amp;c=sJ6xIWYx-zLMB3EPkvcnVg&amp;r=qUvOjLQTguVJGD_aL354Mg&amp;m=R1-5fPg6SNpK-OzuNjt_9Tc8aheubuJBnL1EmRxQhkE&amp;s=GtV3Fi8HcTh0iuwsejxbjpSHnNtHv30jxjRcIuwYRGg&amp;e=" TargetMode="External"/><Relationship Id="rId80" Type="http://schemas.openxmlformats.org/officeDocument/2006/relationships/hyperlink" Target="https://www.epa.gov/green-infrastructure/stormwater-costs" TargetMode="External"/><Relationship Id="rId3" Type="http://schemas.openxmlformats.org/officeDocument/2006/relationships/settings" Target="settings.xml"/><Relationship Id="rId12" Type="http://schemas.openxmlformats.org/officeDocument/2006/relationships/hyperlink" Target="http://www.dso.ufl.edu/drc/" TargetMode="External"/><Relationship Id="rId17" Type="http://schemas.openxmlformats.org/officeDocument/2006/relationships/hyperlink" Target="http://www.dso.ufl.edu/drc/" TargetMode="External"/><Relationship Id="rId25" Type="http://schemas.openxmlformats.org/officeDocument/2006/relationships/hyperlink" Target="http://teach.ufl.edu/docs/NetiquetteGuideforOnlineCourses.pdf" TargetMode="External"/><Relationship Id="rId33" Type="http://schemas.openxmlformats.org/officeDocument/2006/relationships/hyperlink" Target="mailto:Learning-support@ufl.edu" TargetMode="External"/><Relationship Id="rId38" Type="http://schemas.openxmlformats.org/officeDocument/2006/relationships/hyperlink" Target="https://lss.at.ufl.edu/help.shtml" TargetMode="External"/><Relationship Id="rId46" Type="http://schemas.openxmlformats.org/officeDocument/2006/relationships/hyperlink" Target="https://lss.at.ufl.edu/help.shtml" TargetMode="External"/><Relationship Id="rId59" Type="http://schemas.openxmlformats.org/officeDocument/2006/relationships/hyperlink" Target="http://www.distance.ufl.edu/getting-help" TargetMode="External"/><Relationship Id="rId67" Type="http://schemas.openxmlformats.org/officeDocument/2006/relationships/hyperlink" Target="https://www.archdaily.com/784842/12-projects-that-show-how-landscape-urbanism-is-changing-the-face-of-cities/" TargetMode="External"/><Relationship Id="rId20" Type="http://schemas.openxmlformats.org/officeDocument/2006/relationships/hyperlink" Target="http://www.dso.ufl.edu/drc/" TargetMode="External"/><Relationship Id="rId41" Type="http://schemas.openxmlformats.org/officeDocument/2006/relationships/hyperlink" Target="https://lss.at.ufl.edu/help.shtml" TargetMode="External"/><Relationship Id="rId54" Type="http://schemas.openxmlformats.org/officeDocument/2006/relationships/hyperlink" Target="http://www.distance.ufl.edu/getting-help" TargetMode="External"/><Relationship Id="rId62" Type="http://schemas.openxmlformats.org/officeDocument/2006/relationships/hyperlink" Target="http://www.distance.ufl.edu/student-complaints" TargetMode="External"/><Relationship Id="rId70" Type="http://schemas.openxmlformats.org/officeDocument/2006/relationships/hyperlink" Target="https://urldefense.proofpoint.com/v2/url?u=https-3A__www.epa.gov_smartgrowth_about-2Dsmart-2Dgrowth&amp;d=DwMFaQ&amp;c=sJ6xIWYx-zLMB3EPkvcnVg&amp;r=qUvOjLQTguVJGD_aL354Mg&amp;m=R1-5fPg6SNpK-OzuNjt_9Tc8aheubuJBnL1EmRxQhkE&amp;s=v9AJlSw-du7sDZkRPaq4mYyamFiP7fjclfTjcwOxmi8&amp;e=" TargetMode="External"/><Relationship Id="rId75" Type="http://schemas.openxmlformats.org/officeDocument/2006/relationships/hyperlink" Target="https://urldefense.proofpoint.com/v2/url?u=http-3A__smartgrowth.org_smart-2Dgrowth-2Dprinciples_&amp;d=DwMFaQ&amp;c=sJ6xIWYx-zLMB3EPkvcnVg&amp;r=qUvOjLQTguVJGD_aL354Mg&amp;m=R1-5fPg6SNpK-OzuNjt_9Tc8aheubuJBnL1EmRxQhkE&amp;s=57x3RsYVElYiM-sow1bSEpoIuRx0xmoiKQEs2CrpnB0&amp;e="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dso.ufl.edu/drc/" TargetMode="External"/><Relationship Id="rId23" Type="http://schemas.openxmlformats.org/officeDocument/2006/relationships/hyperlink" Target="http://www.dso.ufl.edu/drc/" TargetMode="External"/><Relationship Id="rId28" Type="http://schemas.openxmlformats.org/officeDocument/2006/relationships/hyperlink" Target="https://gatorevals.aa.ufl.edu/publicresults/" TargetMode="External"/><Relationship Id="rId36" Type="http://schemas.openxmlformats.org/officeDocument/2006/relationships/hyperlink" Target="https://lss.at.ufl.edu/help.shtml" TargetMode="External"/><Relationship Id="rId49" Type="http://schemas.openxmlformats.org/officeDocument/2006/relationships/hyperlink" Target="http://www.distance.ufl.edu/getting-help" TargetMode="External"/><Relationship Id="rId57" Type="http://schemas.openxmlformats.org/officeDocument/2006/relationships/hyperlink" Target="http://www.distance.ufl.edu/getting-help" TargetMode="External"/><Relationship Id="rId10" Type="http://schemas.openxmlformats.org/officeDocument/2006/relationships/hyperlink" Target="https://catalog.ufl.edu/ugrad/current/regulations/info/attendance.aspx" TargetMode="External"/><Relationship Id="rId31" Type="http://schemas.openxmlformats.org/officeDocument/2006/relationships/hyperlink" Target="mailto:Learning-support@ufl.edu" TargetMode="External"/><Relationship Id="rId44" Type="http://schemas.openxmlformats.org/officeDocument/2006/relationships/hyperlink" Target="https://lss.at.ufl.edu/help.shtml" TargetMode="External"/><Relationship Id="rId52" Type="http://schemas.openxmlformats.org/officeDocument/2006/relationships/hyperlink" Target="http://www.distance.ufl.edu/getting-help" TargetMode="External"/><Relationship Id="rId60" Type="http://schemas.openxmlformats.org/officeDocument/2006/relationships/hyperlink" Target="http://www.distance.ufl.edu/getting-help" TargetMode="External"/><Relationship Id="rId65" Type="http://schemas.openxmlformats.org/officeDocument/2006/relationships/hyperlink" Target="http://www.accessmagazine.org/wp-content/uploads/sites/7/2016/07/Access-28-02-Building-a-Boulevard.pdf" TargetMode="External"/><Relationship Id="rId73" Type="http://schemas.openxmlformats.org/officeDocument/2006/relationships/hyperlink" Target="https://urldefense.proofpoint.com/v2/url?u=http-3A__smartgrowth.org_what-2Dis-2Dsmart-2Dgrowth_&amp;d=DwMFaQ&amp;c=sJ6xIWYx-zLMB3EPkvcnVg&amp;r=qUvOjLQTguVJGD_aL354Mg&amp;m=R1-5fPg6SNpK-OzuNjt_9Tc8aheubuJBnL1EmRxQhkE&amp;s=-mPM5qupQfRxxqjZ66x_BnbG48O4Ul-4H0ZDM9TlLc4&amp;e=" TargetMode="External"/><Relationship Id="rId78" Type="http://schemas.openxmlformats.org/officeDocument/2006/relationships/hyperlink" Target="https://urldefense.proofpoint.com/v2/url?u=https-3A__centerforactivedesign.org_dl_guidelines.pdf&amp;d=DwMFaQ&amp;c=sJ6xIWYx-zLMB3EPkvcnVg&amp;r=qUvOjLQTguVJGD_aL354Mg&amp;m=R1-5fPg6SNpK-OzuNjt_9Tc8aheubuJBnL1EmRxQhkE&amp;s=jTYLpGPnhxEEzgwWeLlVYih9obZf3QKwa0-rCmhDvSQ&amp;e=" TargetMode="External"/><Relationship Id="rId81" Type="http://schemas.openxmlformats.org/officeDocument/2006/relationships/hyperlink" Target="https://www.nrdc.org/resources/rooftops-rivers-green-strategies-controlling-stormwater-and-combined-sewer-overflows" TargetMode="External"/><Relationship Id="rId4" Type="http://schemas.openxmlformats.org/officeDocument/2006/relationships/webSettings" Target="webSettings.xml"/><Relationship Id="rId9" Type="http://schemas.openxmlformats.org/officeDocument/2006/relationships/image" Target="media/image1.jpeg"/><Relationship Id="rId13" Type="http://schemas.openxmlformats.org/officeDocument/2006/relationships/hyperlink" Target="http://www.dso.ufl.edu/drc/" TargetMode="External"/><Relationship Id="rId18" Type="http://schemas.openxmlformats.org/officeDocument/2006/relationships/hyperlink" Target="http://www.dso.ufl.edu/drc/" TargetMode="External"/><Relationship Id="rId39" Type="http://schemas.openxmlformats.org/officeDocument/2006/relationships/hyperlink" Target="https://lss.at.ufl.edu/help.shtml" TargetMode="External"/><Relationship Id="rId34" Type="http://schemas.openxmlformats.org/officeDocument/2006/relationships/hyperlink" Target="mailto:Learning-support@ufl.edu" TargetMode="External"/><Relationship Id="rId50" Type="http://schemas.openxmlformats.org/officeDocument/2006/relationships/hyperlink" Target="http://www.distance.ufl.edu/getting-help" TargetMode="External"/><Relationship Id="rId55" Type="http://schemas.openxmlformats.org/officeDocument/2006/relationships/hyperlink" Target="http://www.distance.ufl.edu/getting-help" TargetMode="External"/><Relationship Id="rId76" Type="http://schemas.openxmlformats.org/officeDocument/2006/relationships/hyperlink" Target="https://urldefense.proofpoint.com/v2/url?u=http-3A__smartgrowth.org_smart-2Dgrowth-2Dprinciple-2Dexamples_&amp;d=DwMFaQ&amp;c=sJ6xIWYx-zLMB3EPkvcnVg&amp;r=qUvOjLQTguVJGD_aL354Mg&amp;m=R1-5fPg6SNpK-OzuNjt_9Tc8aheubuJBnL1EmRxQhkE&amp;s=bN8Ju3sRb45h7fTHOYsY7GjdsP095Htzy_hH4h6qU_E&amp;e=" TargetMode="External"/><Relationship Id="rId7" Type="http://schemas.openxmlformats.org/officeDocument/2006/relationships/hyperlink" Target="mailto:mikevolk@ufl.edu" TargetMode="External"/><Relationship Id="rId71" Type="http://schemas.openxmlformats.org/officeDocument/2006/relationships/hyperlink" Target="https://urldefense.proofpoint.com/v2/url?u=https-3A__smartgrowthamerica.org_program_national-2Dcomplete-2Dstreets-2Dcoalition_&amp;d=DwMFaQ&amp;c=sJ6xIWYx-zLMB3EPkvcnVg&amp;r=qUvOjLQTguVJGD_aL354Mg&amp;m=R1-5fPg6SNpK-OzuNjt_9Tc8aheubuJBnL1EmRxQhkE&amp;s=2NFEhTKqb3i781-aynL51m4_sKAFw-QD7RerHUfISLI&amp;e=" TargetMode="External"/><Relationship Id="rId2" Type="http://schemas.openxmlformats.org/officeDocument/2006/relationships/styles" Target="styles.xml"/><Relationship Id="rId29" Type="http://schemas.openxmlformats.org/officeDocument/2006/relationships/hyperlink" Target="mailto:Learning-support@ufl.edu" TargetMode="External"/><Relationship Id="rId24" Type="http://schemas.openxmlformats.org/officeDocument/2006/relationships/hyperlink" Target="http://www.dso.ufl.edu/sccr/process/student-conduct-honor-code/" TargetMode="External"/><Relationship Id="rId40" Type="http://schemas.openxmlformats.org/officeDocument/2006/relationships/hyperlink" Target="https://lss.at.ufl.edu/help.shtml" TargetMode="External"/><Relationship Id="rId45" Type="http://schemas.openxmlformats.org/officeDocument/2006/relationships/hyperlink" Target="https://lss.at.ufl.edu/help.shtml" TargetMode="External"/><Relationship Id="rId66" Type="http://schemas.openxmlformats.org/officeDocument/2006/relationships/hyperlink" Target="https://scenariojournal.com/article/landscape-urban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3814</Words>
  <Characters>21740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25503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Oropeza,Katelyn</dc:creator>
  <cp:lastModifiedBy>Steiner,Ruth L.</cp:lastModifiedBy>
  <cp:revision>2</cp:revision>
  <cp:lastPrinted>2022-01-07T18:44:00Z</cp:lastPrinted>
  <dcterms:created xsi:type="dcterms:W3CDTF">2024-01-04T05:02:00Z</dcterms:created>
  <dcterms:modified xsi:type="dcterms:W3CDTF">2024-01-04T05:02:00Z</dcterms:modified>
</cp:coreProperties>
</file>