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71" w:rsidRPr="00B502D1" w:rsidRDefault="00472606" w:rsidP="005A63C4">
      <w:pPr>
        <w:pStyle w:val="Heading1"/>
      </w:pPr>
      <w:r>
        <w:t>Design-Build Delivery</w:t>
      </w:r>
    </w:p>
    <w:p w:rsidR="00AA7B71" w:rsidRPr="00A271BD" w:rsidRDefault="00EC4BC2" w:rsidP="005A63C4">
      <w:pPr>
        <w:pStyle w:val="Heading4"/>
      </w:pPr>
      <w:proofErr w:type="spellStart"/>
      <w:r>
        <w:t>BCN</w:t>
      </w:r>
      <w:proofErr w:type="spellEnd"/>
      <w:r>
        <w:t xml:space="preserve"> 4723/5729</w:t>
      </w:r>
    </w:p>
    <w:p w:rsidR="00AA7B71" w:rsidRPr="00A271BD" w:rsidRDefault="00364AAB" w:rsidP="005A63C4">
      <w:pPr>
        <w:pStyle w:val="Heading4"/>
      </w:pPr>
      <w:r>
        <w:t>3 Credits</w:t>
      </w:r>
    </w:p>
    <w:p w:rsidR="00A271BD" w:rsidRPr="00A271BD" w:rsidRDefault="00364AAB" w:rsidP="005A63C4">
      <w:pPr>
        <w:pStyle w:val="Heading4"/>
        <w:rPr>
          <w:rStyle w:val="ItemDescription"/>
          <w:rFonts w:eastAsia="Times New Roman" w:cs="Times New Roman"/>
          <w:i w:val="0"/>
          <w:sz w:val="22"/>
        </w:rPr>
      </w:pPr>
      <w:r>
        <w:rPr>
          <w:rStyle w:val="ItemDescription"/>
          <w:rFonts w:eastAsia="Times New Roman" w:cs="Times New Roman"/>
          <w:i w:val="0"/>
          <w:sz w:val="22"/>
        </w:rPr>
        <w:t>Fall 20</w:t>
      </w:r>
      <w:r w:rsidR="00472606">
        <w:rPr>
          <w:rStyle w:val="ItemDescription"/>
          <w:rFonts w:eastAsia="Times New Roman" w:cs="Times New Roman"/>
          <w:i w:val="0"/>
          <w:sz w:val="22"/>
        </w:rPr>
        <w:t>2-</w:t>
      </w:r>
    </w:p>
    <w:p w:rsidR="00AA7B71" w:rsidRPr="00294583" w:rsidRDefault="00EC4BC2" w:rsidP="0075423B">
      <w:pPr>
        <w:pStyle w:val="Heading4"/>
        <w:rPr>
          <w:rStyle w:val="ItemDescription"/>
          <w:rFonts w:eastAsia="Times New Roman" w:cs="Times New Roman"/>
          <w:i w:val="0"/>
        </w:rPr>
      </w:pPr>
      <w:r>
        <w:rPr>
          <w:rStyle w:val="ItemDescription"/>
          <w:rFonts w:eastAsia="Times New Roman" w:cs="Times New Roman"/>
          <w:i w:val="0"/>
        </w:rPr>
        <w:t>Monday, Wednes</w:t>
      </w:r>
      <w:r w:rsidR="00364AAB">
        <w:rPr>
          <w:rStyle w:val="ItemDescription"/>
          <w:rFonts w:eastAsia="Times New Roman" w:cs="Times New Roman"/>
          <w:i w:val="0"/>
        </w:rPr>
        <w:t xml:space="preserve">day &amp; Thursday </w:t>
      </w:r>
      <w:r>
        <w:rPr>
          <w:rStyle w:val="ItemDescription"/>
          <w:rFonts w:eastAsia="Times New Roman" w:cs="Times New Roman"/>
          <w:i w:val="0"/>
        </w:rPr>
        <w:t>6</w:t>
      </w:r>
      <w:r w:rsidR="00364AAB" w:rsidRPr="00364AAB">
        <w:rPr>
          <w:rStyle w:val="ItemDescription"/>
          <w:rFonts w:eastAsia="Times New Roman" w:cs="Times New Roman"/>
          <w:i w:val="0"/>
          <w:vertAlign w:val="superscript"/>
        </w:rPr>
        <w:t>th</w:t>
      </w:r>
      <w:r w:rsidR="00364AAB">
        <w:rPr>
          <w:rStyle w:val="ItemDescription"/>
          <w:rFonts w:eastAsia="Times New Roman" w:cs="Times New Roman"/>
          <w:i w:val="0"/>
        </w:rPr>
        <w:t xml:space="preserve"> period</w:t>
      </w:r>
      <w:bookmarkStart w:id="0" w:name="_GoBack"/>
      <w:bookmarkEnd w:id="0"/>
    </w:p>
    <w:p w:rsidR="00AA7B71" w:rsidRPr="00B502D1" w:rsidRDefault="00AA7B71">
      <w:pPr>
        <w:rPr>
          <w:rStyle w:val="ItemDescription"/>
        </w:rPr>
      </w:pPr>
      <w:r w:rsidRPr="00A271BD">
        <w:rPr>
          <w:rStyle w:val="Heading3Char"/>
        </w:rPr>
        <w:t>Instructor:</w:t>
      </w:r>
      <w:r w:rsidR="00A271BD">
        <w:rPr>
          <w:rFonts w:eastAsia="Calibri" w:cs="Calibri"/>
        </w:rPr>
        <w:tab/>
      </w:r>
      <w:r w:rsidR="00364AAB">
        <w:rPr>
          <w:rStyle w:val="ItemDescription"/>
        </w:rPr>
        <w:t>Dr. Walters</w:t>
      </w:r>
    </w:p>
    <w:p w:rsidR="00364AAB" w:rsidRDefault="00364AAB" w:rsidP="00A271BD">
      <w:pPr>
        <w:ind w:left="2160"/>
        <w:rPr>
          <w:rStyle w:val="ItemDescription"/>
        </w:rPr>
      </w:pPr>
      <w:proofErr w:type="gramStart"/>
      <w:r>
        <w:rPr>
          <w:rStyle w:val="ItemDescription"/>
        </w:rPr>
        <w:t>329</w:t>
      </w:r>
      <w:proofErr w:type="gramEnd"/>
      <w:r>
        <w:rPr>
          <w:rStyle w:val="ItemDescription"/>
        </w:rPr>
        <w:t xml:space="preserve"> Rinker Hall</w:t>
      </w:r>
    </w:p>
    <w:p w:rsidR="00364AAB" w:rsidRDefault="00D957D2" w:rsidP="00A271BD">
      <w:pPr>
        <w:ind w:left="2160"/>
        <w:rPr>
          <w:rStyle w:val="ItemDescription"/>
        </w:rPr>
      </w:pPr>
      <w:hyperlink r:id="rId5" w:history="1">
        <w:r w:rsidR="00364AAB" w:rsidRPr="000157F5">
          <w:rPr>
            <w:rStyle w:val="Hyperlink"/>
            <w:rFonts w:eastAsia="Calibri" w:cs="Calibri"/>
          </w:rPr>
          <w:t>rwalters@ufl.edu</w:t>
        </w:r>
      </w:hyperlink>
    </w:p>
    <w:p w:rsidR="00AA7B71" w:rsidRPr="00B502D1" w:rsidRDefault="00364AAB" w:rsidP="00A271BD">
      <w:pPr>
        <w:ind w:left="2160"/>
        <w:rPr>
          <w:rStyle w:val="ItemDescription"/>
        </w:rPr>
      </w:pPr>
      <w:r>
        <w:rPr>
          <w:rStyle w:val="ItemDescription"/>
        </w:rPr>
        <w:t>352-354-2896</w:t>
      </w:r>
    </w:p>
    <w:p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00364AAB">
        <w:rPr>
          <w:rFonts w:eastAsia="Calibri" w:cs="Calibri"/>
        </w:rPr>
        <w:t>Monday &amp; Wednesday 4</w:t>
      </w:r>
      <w:r w:rsidR="00364AAB" w:rsidRPr="00364AAB">
        <w:rPr>
          <w:rFonts w:eastAsia="Calibri" w:cs="Calibri"/>
          <w:vertAlign w:val="superscript"/>
        </w:rPr>
        <w:t>th</w:t>
      </w:r>
      <w:r w:rsidR="00364AAB">
        <w:rPr>
          <w:rFonts w:eastAsia="Calibri" w:cs="Calibri"/>
        </w:rPr>
        <w:t xml:space="preserve"> period for walk in, other times by appointment</w:t>
      </w:r>
    </w:p>
    <w:p w:rsidR="00AA7B71" w:rsidRPr="005615CB" w:rsidRDefault="00AA7B71" w:rsidP="005615CB">
      <w:pPr>
        <w:rPr>
          <w:rStyle w:val="ItemDescription"/>
        </w:rPr>
      </w:pPr>
      <w:r w:rsidRPr="00A271BD">
        <w:rPr>
          <w:rStyle w:val="Heading3Char"/>
        </w:rPr>
        <w:t>Course Website:</w:t>
      </w:r>
      <w:r>
        <w:rPr>
          <w:rFonts w:eastAsia="Calibri" w:cs="Calibri"/>
        </w:rPr>
        <w:tab/>
      </w:r>
      <w:hyperlink r:id="rId6" w:history="1">
        <w:r w:rsidRPr="005615CB">
          <w:rPr>
            <w:rStyle w:val="ItemDescription"/>
          </w:rPr>
          <w:t>http</w:t>
        </w:r>
      </w:hyperlink>
      <w:hyperlink r:id="rId7" w:history="1">
        <w:proofErr w:type="gramStart"/>
        <w:r w:rsidRPr="005615CB">
          <w:rPr>
            <w:rStyle w:val="ItemDescription"/>
          </w:rPr>
          <w:t>:/</w:t>
        </w:r>
        <w:proofErr w:type="gramEnd"/>
        <w:r w:rsidRPr="005615CB">
          <w:rPr>
            <w:rStyle w:val="ItemDescription"/>
          </w:rPr>
          <w:t>/</w:t>
        </w:r>
      </w:hyperlink>
      <w:r w:rsidR="00823D6D">
        <w:rPr>
          <w:rStyle w:val="ItemDescription"/>
        </w:rPr>
        <w:t>elearning</w:t>
      </w:r>
      <w:hyperlink r:id="rId8" w:history="1">
        <w:r w:rsidRPr="005615CB">
          <w:rPr>
            <w:rStyle w:val="ItemDescription"/>
          </w:rPr>
          <w:t>.</w:t>
        </w:r>
      </w:hyperlink>
      <w:hyperlink r:id="rId9" w:history="1">
        <w:proofErr w:type="gramStart"/>
        <w:r w:rsidRPr="005615CB">
          <w:rPr>
            <w:rStyle w:val="ItemDescription"/>
          </w:rPr>
          <w:t>ufl</w:t>
        </w:r>
        <w:proofErr w:type="gramEnd"/>
      </w:hyperlink>
      <w:hyperlink r:id="rId10" w:history="1">
        <w:r w:rsidRPr="005615CB">
          <w:rPr>
            <w:rStyle w:val="ItemDescription"/>
          </w:rPr>
          <w:t>.</w:t>
        </w:r>
      </w:hyperlink>
      <w:hyperlink r:id="rId11" w:history="1">
        <w:proofErr w:type="gramStart"/>
        <w:r w:rsidRPr="005615CB">
          <w:rPr>
            <w:rStyle w:val="ItemDescription"/>
          </w:rPr>
          <w:t>edu</w:t>
        </w:r>
        <w:proofErr w:type="gramEnd"/>
      </w:hyperlink>
    </w:p>
    <w:p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823D6D">
        <w:rPr>
          <w:rFonts w:eastAsia="Calibri" w:cs="Calibri"/>
        </w:rPr>
        <w:t>Please use Canvas email.</w:t>
      </w:r>
    </w:p>
    <w:p w:rsidR="00AA7B71" w:rsidRDefault="00AA7B71">
      <w:pPr>
        <w:rPr>
          <w:rFonts w:eastAsia="Calibri" w:cs="Calibri"/>
        </w:rPr>
      </w:pPr>
      <w:r w:rsidRPr="00A271BD">
        <w:rPr>
          <w:rStyle w:val="Heading3Char"/>
        </w:rPr>
        <w:t>Course Description:</w:t>
      </w:r>
      <w:r>
        <w:rPr>
          <w:rFonts w:eastAsia="Calibri" w:cs="Calibri"/>
        </w:rPr>
        <w:t xml:space="preserve"> </w:t>
      </w:r>
      <w:r w:rsidR="00EC4BC2" w:rsidRPr="00EC4BC2">
        <w:rPr>
          <w:rFonts w:eastAsia="Calibri" w:cs="Calibri"/>
        </w:rPr>
        <w:t>Theory and practice of design-build contract delivery method. Includes an explanation of the history of design-build, the advantages and disadvantages of design-build as a delivery method and a thorough analysis of the major components of design and construction.</w:t>
      </w:r>
    </w:p>
    <w:p w:rsidR="00AA7B71" w:rsidRPr="005615CB" w:rsidRDefault="00AA7B71">
      <w:pPr>
        <w:rPr>
          <w:rStyle w:val="ItemDescription"/>
        </w:rPr>
      </w:pPr>
      <w:r w:rsidRPr="00A271BD">
        <w:rPr>
          <w:rStyle w:val="Heading3Char"/>
        </w:rPr>
        <w:t>Course Goals and/or Objectives:</w:t>
      </w:r>
      <w:r>
        <w:rPr>
          <w:rFonts w:eastAsia="Calibri" w:cs="Calibri"/>
        </w:rPr>
        <w:t xml:space="preserve"> </w:t>
      </w:r>
      <w:r w:rsidRPr="005615CB">
        <w:rPr>
          <w:rStyle w:val="ItemDescription"/>
        </w:rPr>
        <w:t xml:space="preserve">By the end of this course, students will: </w:t>
      </w:r>
    </w:p>
    <w:p w:rsidR="00EC4BC2" w:rsidRPr="00EC4BC2" w:rsidRDefault="00EC4BC2" w:rsidP="00EC4BC2">
      <w:pPr>
        <w:numPr>
          <w:ilvl w:val="0"/>
          <w:numId w:val="5"/>
        </w:numPr>
        <w:rPr>
          <w:rFonts w:eastAsia="Calibri" w:cs="Calibri"/>
        </w:rPr>
      </w:pPr>
      <w:r w:rsidRPr="00EC4BC2">
        <w:rPr>
          <w:rFonts w:eastAsia="Calibri" w:cs="Calibri"/>
        </w:rPr>
        <w:t>Understand the principles of design-build project deliver including teaming considerations, buying design-build services, solicitation, developing conceptual costs, and managing the design-build process.</w:t>
      </w:r>
    </w:p>
    <w:p w:rsidR="00EC4BC2" w:rsidRPr="00EC4BC2" w:rsidRDefault="00EC4BC2" w:rsidP="00EC4BC2">
      <w:pPr>
        <w:numPr>
          <w:ilvl w:val="0"/>
          <w:numId w:val="5"/>
        </w:numPr>
        <w:rPr>
          <w:rFonts w:eastAsia="Calibri" w:cs="Calibri"/>
        </w:rPr>
      </w:pPr>
      <w:r w:rsidRPr="00EC4BC2">
        <w:rPr>
          <w:rFonts w:eastAsia="Calibri" w:cs="Calibri"/>
        </w:rPr>
        <w:t xml:space="preserve">Analyze design-build risk management topics including basic legal concepts, risk allocation, liability, subcontracts, </w:t>
      </w:r>
      <w:proofErr w:type="gramStart"/>
      <w:r w:rsidRPr="00EC4BC2">
        <w:rPr>
          <w:rFonts w:eastAsia="Calibri" w:cs="Calibri"/>
        </w:rPr>
        <w:t>insurance/bonding,</w:t>
      </w:r>
      <w:proofErr w:type="gramEnd"/>
      <w:r w:rsidRPr="00EC4BC2">
        <w:rPr>
          <w:rFonts w:eastAsia="Calibri" w:cs="Calibri"/>
        </w:rPr>
        <w:t xml:space="preserve"> and standard form contracts.</w:t>
      </w:r>
    </w:p>
    <w:p w:rsidR="00EC4BC2" w:rsidRPr="00EC4BC2" w:rsidRDefault="00EC4BC2" w:rsidP="00EC4BC2">
      <w:pPr>
        <w:numPr>
          <w:ilvl w:val="0"/>
          <w:numId w:val="5"/>
        </w:numPr>
        <w:rPr>
          <w:rFonts w:eastAsia="Calibri" w:cs="Calibri"/>
        </w:rPr>
      </w:pPr>
      <w:r w:rsidRPr="00EC4BC2">
        <w:rPr>
          <w:rFonts w:eastAsia="Calibri" w:cs="Calibri"/>
        </w:rPr>
        <w:t>Manage post-award design-build tasks including the design-value, design-cost, design-construct, and design-performance interface.</w:t>
      </w:r>
    </w:p>
    <w:p w:rsidR="00EC4BC2" w:rsidRPr="00EC4BC2" w:rsidRDefault="00EC4BC2" w:rsidP="00EC4BC2">
      <w:pPr>
        <w:numPr>
          <w:ilvl w:val="0"/>
          <w:numId w:val="5"/>
        </w:numPr>
        <w:rPr>
          <w:rFonts w:eastAsia="Calibri" w:cs="Calibri"/>
        </w:rPr>
      </w:pPr>
      <w:r w:rsidRPr="00EC4BC2">
        <w:rPr>
          <w:rFonts w:eastAsia="Calibri" w:cs="Calibri"/>
        </w:rPr>
        <w:t xml:space="preserve">Analyze and understand an owner generated </w:t>
      </w:r>
      <w:proofErr w:type="spellStart"/>
      <w:r w:rsidRPr="00EC4BC2">
        <w:rPr>
          <w:rFonts w:eastAsia="Calibri" w:cs="Calibri"/>
        </w:rPr>
        <w:t>RFQ</w:t>
      </w:r>
      <w:proofErr w:type="spellEnd"/>
      <w:r w:rsidRPr="00EC4BC2">
        <w:rPr>
          <w:rFonts w:eastAsia="Calibri" w:cs="Calibri"/>
        </w:rPr>
        <w:t xml:space="preserve"> for Design-Build Services</w:t>
      </w:r>
    </w:p>
    <w:p w:rsidR="00EC4BC2" w:rsidRPr="00EC4BC2" w:rsidRDefault="00EC4BC2" w:rsidP="00EC4BC2">
      <w:pPr>
        <w:numPr>
          <w:ilvl w:val="0"/>
          <w:numId w:val="5"/>
        </w:numPr>
        <w:rPr>
          <w:rFonts w:eastAsia="Calibri" w:cs="Calibri"/>
        </w:rPr>
      </w:pPr>
      <w:r w:rsidRPr="00EC4BC2">
        <w:rPr>
          <w:rFonts w:eastAsia="Calibri" w:cs="Calibri"/>
        </w:rPr>
        <w:lastRenderedPageBreak/>
        <w:t>Analyze and understand an owner generated RFP for Design-Build Services</w:t>
      </w:r>
    </w:p>
    <w:p w:rsidR="00EC4BC2" w:rsidRPr="00EC4BC2" w:rsidRDefault="00EC4BC2" w:rsidP="00EC4BC2">
      <w:pPr>
        <w:numPr>
          <w:ilvl w:val="0"/>
          <w:numId w:val="5"/>
        </w:numPr>
        <w:rPr>
          <w:rFonts w:eastAsia="Calibri" w:cs="Calibri"/>
        </w:rPr>
      </w:pPr>
      <w:r w:rsidRPr="00EC4BC2">
        <w:rPr>
          <w:rFonts w:eastAsia="Calibri" w:cs="Calibri"/>
        </w:rPr>
        <w:t>Demonstrate the principles of giving an effective oral presentation as a team</w:t>
      </w:r>
    </w:p>
    <w:p w:rsidR="00AA7B71" w:rsidRDefault="00EC4BC2" w:rsidP="00EC4BC2">
      <w:pPr>
        <w:numPr>
          <w:ilvl w:val="0"/>
          <w:numId w:val="5"/>
        </w:numPr>
        <w:rPr>
          <w:rFonts w:eastAsia="Calibri" w:cs="Calibri"/>
        </w:rPr>
      </w:pPr>
      <w:r w:rsidRPr="00EC4BC2">
        <w:rPr>
          <w:rFonts w:eastAsia="Calibri" w:cs="Calibri"/>
        </w:rPr>
        <w:t>Understand the differences between the design-build delivery method and traditional design-bid-build methods</w:t>
      </w:r>
    </w:p>
    <w:p w:rsidR="00AA7B71" w:rsidRDefault="00AA7B71" w:rsidP="00ED3D7B">
      <w:pPr>
        <w:rPr>
          <w:rFonts w:eastAsia="Calibri" w:cs="Calibri"/>
          <w:sz w:val="22"/>
          <w:szCs w:val="22"/>
        </w:rPr>
      </w:pPr>
      <w:r w:rsidRPr="00A271BD">
        <w:rPr>
          <w:rStyle w:val="Heading3Char"/>
        </w:rPr>
        <w:t>Teaching Philosophy:</w:t>
      </w:r>
      <w:r>
        <w:rPr>
          <w:rFonts w:eastAsia="Calibri" w:cs="Calibri"/>
        </w:rPr>
        <w:t xml:space="preserve">  </w:t>
      </w:r>
      <w:r w:rsidR="00E3757A">
        <w:rPr>
          <w:rFonts w:eastAsia="Calibri" w:cs="Calibri"/>
        </w:rPr>
        <w:t xml:space="preserve">The course </w:t>
      </w:r>
      <w:proofErr w:type="gramStart"/>
      <w:r w:rsidR="00E3757A">
        <w:rPr>
          <w:rFonts w:eastAsia="Calibri" w:cs="Calibri"/>
        </w:rPr>
        <w:t>is delivered</w:t>
      </w:r>
      <w:proofErr w:type="gramEnd"/>
      <w:r w:rsidR="00E3757A">
        <w:rPr>
          <w:rFonts w:eastAsia="Calibri" w:cs="Calibri"/>
        </w:rPr>
        <w:t xml:space="preserve"> through a combination of lectures and group assignments. The material will cover the fundamentals of Design-Build followed by the requirements to assemble a successful team to </w:t>
      </w:r>
      <w:r w:rsidR="00C965F6">
        <w:rPr>
          <w:rFonts w:eastAsia="Calibri" w:cs="Calibri"/>
        </w:rPr>
        <w:t xml:space="preserve">an owner’s request for qualifications and design-build proposals. This </w:t>
      </w:r>
      <w:proofErr w:type="gramStart"/>
      <w:r w:rsidR="00C965F6">
        <w:rPr>
          <w:rFonts w:eastAsia="Calibri" w:cs="Calibri"/>
        </w:rPr>
        <w:t>is followed</w:t>
      </w:r>
      <w:proofErr w:type="gramEnd"/>
      <w:r w:rsidR="00C965F6">
        <w:rPr>
          <w:rFonts w:eastAsia="Calibri" w:cs="Calibri"/>
        </w:rPr>
        <w:t xml:space="preserve"> by learning how to successfully manage post award activities and to understand the legal requirements through case studies.</w:t>
      </w:r>
    </w:p>
    <w:p w:rsidR="00AA7B71" w:rsidRDefault="00AA7B71" w:rsidP="0075423B">
      <w:pPr>
        <w:pStyle w:val="Heading2"/>
        <w:rPr>
          <w:rFonts w:eastAsia="Calibri"/>
        </w:rPr>
      </w:pPr>
      <w:r>
        <w:rPr>
          <w:rFonts w:eastAsia="Calibri"/>
        </w:rPr>
        <w:t>Course Policies:</w:t>
      </w:r>
    </w:p>
    <w:p w:rsidR="00F428B8" w:rsidRPr="00F428B8" w:rsidRDefault="00AA7B71" w:rsidP="00F428B8">
      <w:pPr>
        <w:rPr>
          <w:rStyle w:val="Heading3Char"/>
          <w:b w:val="0"/>
          <w:caps w:val="0"/>
        </w:rPr>
      </w:pPr>
      <w:r w:rsidRPr="0075423B">
        <w:rPr>
          <w:rStyle w:val="Heading3Char"/>
        </w:rPr>
        <w:t xml:space="preserve">Attendance Policy:  </w:t>
      </w:r>
      <w:r w:rsidR="00F428B8" w:rsidRPr="00F428B8">
        <w:rPr>
          <w:rStyle w:val="Heading3Char"/>
          <w:b w:val="0"/>
          <w:caps w:val="0"/>
        </w:rPr>
        <w:t>Students are expected to attend every class session and make up all work missed because of legitimate absences. Unexcused or unexplained absences will automatically lower a student's grade if they exceed the equivalent of one week's worth of class time.</w:t>
      </w:r>
    </w:p>
    <w:p w:rsidR="00AA7B71" w:rsidRPr="00F428B8" w:rsidRDefault="00F428B8" w:rsidP="00F428B8">
      <w:pPr>
        <w:rPr>
          <w:rStyle w:val="CategoryUnderlined"/>
          <w:rFonts w:eastAsia="Calibri"/>
          <w:b/>
          <w:caps/>
        </w:rPr>
      </w:pPr>
      <w:r w:rsidRPr="00F428B8">
        <w:rPr>
          <w:rStyle w:val="Heading3Char"/>
          <w:b w:val="0"/>
          <w:caps w:val="0"/>
        </w:rPr>
        <w:t xml:space="preserve">An assignment missed when there was prior notification about the absence </w:t>
      </w:r>
      <w:proofErr w:type="gramStart"/>
      <w:r w:rsidRPr="00F428B8">
        <w:rPr>
          <w:rStyle w:val="Heading3Char"/>
          <w:b w:val="0"/>
          <w:caps w:val="0"/>
        </w:rPr>
        <w:t>can be made up</w:t>
      </w:r>
      <w:proofErr w:type="gramEnd"/>
      <w:r w:rsidRPr="00F428B8">
        <w:rPr>
          <w:rStyle w:val="Heading3Char"/>
          <w:b w:val="0"/>
          <w:caps w:val="0"/>
        </w:rPr>
        <w:t xml:space="preserve"> if this assignment is taken within the next two University class days. That is, if an assignment </w:t>
      </w:r>
      <w:proofErr w:type="gramStart"/>
      <w:r w:rsidRPr="00F428B8">
        <w:rPr>
          <w:rStyle w:val="Heading3Char"/>
          <w:b w:val="0"/>
          <w:caps w:val="0"/>
        </w:rPr>
        <w:t>is missed</w:t>
      </w:r>
      <w:proofErr w:type="gramEnd"/>
      <w:r w:rsidRPr="00F428B8">
        <w:rPr>
          <w:rStyle w:val="Heading3Char"/>
          <w:b w:val="0"/>
          <w:caps w:val="0"/>
        </w:rPr>
        <w:t xml:space="preserve"> on a Friday, it must be made up on the following Monday or Tuesday. For the first assignment made up in this way, full credit </w:t>
      </w:r>
      <w:proofErr w:type="gramStart"/>
      <w:r w:rsidRPr="00F428B8">
        <w:rPr>
          <w:rStyle w:val="Heading3Char"/>
          <w:b w:val="0"/>
          <w:caps w:val="0"/>
        </w:rPr>
        <w:t>can be earned</w:t>
      </w:r>
      <w:proofErr w:type="gramEnd"/>
      <w:r w:rsidRPr="00F428B8">
        <w:rPr>
          <w:rStyle w:val="Heading3Char"/>
          <w:b w:val="0"/>
          <w:caps w:val="0"/>
        </w:rPr>
        <w:t xml:space="preserve"> on the assignment. If a second assignment </w:t>
      </w:r>
      <w:proofErr w:type="gramStart"/>
      <w:r w:rsidRPr="00F428B8">
        <w:rPr>
          <w:rStyle w:val="Heading3Char"/>
          <w:b w:val="0"/>
          <w:caps w:val="0"/>
        </w:rPr>
        <w:t>is made up</w:t>
      </w:r>
      <w:proofErr w:type="gramEnd"/>
      <w:r w:rsidRPr="00F428B8">
        <w:rPr>
          <w:rStyle w:val="Heading3Char"/>
          <w:b w:val="0"/>
          <w:caps w:val="0"/>
        </w:rPr>
        <w:t xml:space="preserve"> in this way, only 80% of the grade on that assignment will be possible. For the third assignment, the percentage drops again to 60%, and so on.</w:t>
      </w:r>
    </w:p>
    <w:p w:rsidR="00AA7B71" w:rsidRPr="00F428B8" w:rsidRDefault="00F428B8" w:rsidP="00F428B8">
      <w:pPr>
        <w:spacing w:before="120"/>
        <w:rPr>
          <w:rStyle w:val="ItemDescription"/>
        </w:rPr>
      </w:pPr>
      <w:r>
        <w:rPr>
          <w:rStyle w:val="Heading3Char"/>
        </w:rPr>
        <w:t>Course material</w:t>
      </w:r>
      <w:r w:rsidRPr="0075423B">
        <w:rPr>
          <w:rStyle w:val="Heading3Char"/>
        </w:rPr>
        <w:t xml:space="preserve">:  </w:t>
      </w:r>
      <w:r>
        <w:rPr>
          <w:rStyle w:val="Heading3Char"/>
          <w:b w:val="0"/>
          <w:caps w:val="0"/>
        </w:rPr>
        <w:t xml:space="preserve">The course schedule and material </w:t>
      </w:r>
      <w:proofErr w:type="gramStart"/>
      <w:r>
        <w:rPr>
          <w:rStyle w:val="Heading3Char"/>
          <w:b w:val="0"/>
          <w:caps w:val="0"/>
        </w:rPr>
        <w:t>are posted</w:t>
      </w:r>
      <w:proofErr w:type="gramEnd"/>
      <w:r>
        <w:rPr>
          <w:rStyle w:val="Heading3Char"/>
          <w:b w:val="0"/>
          <w:caps w:val="0"/>
        </w:rPr>
        <w:t xml:space="preserve"> on the course website (elearning.ufl.edu). I do update the website as needed with schedule changes and postings of solutions to the course assignments. </w:t>
      </w:r>
    </w:p>
    <w:p w:rsidR="00AA7B71" w:rsidRDefault="00AA7B71" w:rsidP="0075423B">
      <w:pPr>
        <w:pStyle w:val="Heading2"/>
        <w:rPr>
          <w:rFonts w:eastAsia="Calibri"/>
        </w:rPr>
      </w:pPr>
      <w:r>
        <w:rPr>
          <w:rFonts w:eastAsia="Calibri"/>
        </w:rPr>
        <w:t>UF Policies:</w:t>
      </w:r>
    </w:p>
    <w:p w:rsidR="00AA7B71" w:rsidRPr="00E27577" w:rsidRDefault="00AA7B71">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r:id="rId12" w:history="1">
        <w:r w:rsidRPr="0075423B">
          <w:rPr>
            <w:rStyle w:val="Hyperlink"/>
          </w:rPr>
          <w:t>http</w:t>
        </w:r>
      </w:hyperlink>
      <w:hyperlink r:id="rId13" w:history="1">
        <w:proofErr w:type="gramStart"/>
        <w:r w:rsidRPr="0075423B">
          <w:rPr>
            <w:rStyle w:val="Hyperlink"/>
          </w:rPr>
          <w:t>:/</w:t>
        </w:r>
        <w:proofErr w:type="gramEnd"/>
        <w:r w:rsidRPr="0075423B">
          <w:rPr>
            <w:rStyle w:val="Hyperlink"/>
          </w:rPr>
          <w:t>/</w:t>
        </w:r>
      </w:hyperlink>
      <w:hyperlink r:id="rId14" w:history="1">
        <w:r w:rsidRPr="0075423B">
          <w:rPr>
            <w:rStyle w:val="Hyperlink"/>
          </w:rPr>
          <w:t>www</w:t>
        </w:r>
      </w:hyperlink>
      <w:hyperlink r:id="rId15" w:history="1">
        <w:r w:rsidRPr="0075423B">
          <w:rPr>
            <w:rStyle w:val="Hyperlink"/>
          </w:rPr>
          <w:t>.</w:t>
        </w:r>
      </w:hyperlink>
      <w:hyperlink r:id="rId16" w:history="1">
        <w:proofErr w:type="gramStart"/>
        <w:r w:rsidRPr="0075423B">
          <w:rPr>
            <w:rStyle w:val="Hyperlink"/>
          </w:rPr>
          <w:t>ds</w:t>
        </w:r>
        <w:proofErr w:type="gramEnd"/>
      </w:hyperlink>
      <w:hyperlink r:id="rId17" w:history="1">
        <w:r w:rsidRPr="0075423B">
          <w:rPr>
            <w:rStyle w:val="Hyperlink"/>
          </w:rPr>
          <w:t>o</w:t>
        </w:r>
      </w:hyperlink>
      <w:hyperlink r:id="rId18" w:history="1">
        <w:r w:rsidRPr="0075423B">
          <w:rPr>
            <w:rStyle w:val="Hyperlink"/>
          </w:rPr>
          <w:t>.</w:t>
        </w:r>
      </w:hyperlink>
      <w:hyperlink r:id="rId19" w:history="1">
        <w:proofErr w:type="gramStart"/>
        <w:r w:rsidRPr="0075423B">
          <w:rPr>
            <w:rStyle w:val="Hyperlink"/>
          </w:rPr>
          <w:t>ufl</w:t>
        </w:r>
        <w:proofErr w:type="gramEnd"/>
      </w:hyperlink>
      <w:hyperlink r:id="rId20" w:history="1">
        <w:r w:rsidRPr="0075423B">
          <w:rPr>
            <w:rStyle w:val="Hyperlink"/>
          </w:rPr>
          <w:t>.</w:t>
        </w:r>
      </w:hyperlink>
      <w:hyperlink r:id="rId21" w:history="1">
        <w:proofErr w:type="gramStart"/>
        <w:r w:rsidRPr="0075423B">
          <w:rPr>
            <w:rStyle w:val="Hyperlink"/>
          </w:rPr>
          <w:t>edu</w:t>
        </w:r>
      </w:hyperlink>
      <w:hyperlink r:id="rId22" w:history="1">
        <w:r w:rsidRPr="0075423B">
          <w:rPr>
            <w:rStyle w:val="Hyperlink"/>
          </w:rPr>
          <w:t>/</w:t>
        </w:r>
      </w:hyperlink>
      <w:hyperlink r:id="rId23" w:history="1">
        <w:r w:rsidRPr="0075423B">
          <w:rPr>
            <w:rStyle w:val="Hyperlink"/>
          </w:rPr>
          <w:t>drc</w:t>
        </w:r>
        <w:proofErr w:type="gramEnd"/>
      </w:hyperlink>
      <w:hyperlink r:id="rId24" w:history="1">
        <w:r w:rsidRPr="0075423B">
          <w:rPr>
            <w:rStyle w:val="Hyperlink"/>
          </w:rPr>
          <w:t>/</w:t>
        </w:r>
      </w:hyperlink>
      <w:r w:rsidRPr="0075423B">
        <w:t>).</w:t>
      </w:r>
      <w:r w:rsidRPr="00E27577">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r w:rsidRPr="00E27577">
        <w:lastRenderedPageBreak/>
        <w:t xml:space="preserve">retroactive, therefore, students should contact the office as soon as possible in the term for which they are seeking accommodations. </w:t>
      </w:r>
    </w:p>
    <w:p w:rsidR="00AA7B71" w:rsidRPr="00E27577" w:rsidRDefault="00AA7B71">
      <w:pPr>
        <w:spacing w:before="120"/>
      </w:pPr>
      <w:r w:rsidRPr="0075423B">
        <w:rPr>
          <w:rStyle w:val="Heading3Char"/>
        </w:rPr>
        <w:t>University Policy on Academic Misconduct</w:t>
      </w:r>
      <w:r w:rsidR="00E27577" w:rsidRPr="0075423B">
        <w:rPr>
          <w:rStyle w:val="Heading3Char"/>
        </w:rPr>
        <w:t>:</w:t>
      </w:r>
      <w:r w:rsidR="00E27577">
        <w:rPr>
          <w:rFonts w:eastAsia="Calibri" w:cs="Calibri"/>
        </w:rPr>
        <w:t xml:space="preserve"> </w:t>
      </w:r>
      <w:r>
        <w:rPr>
          <w:rFonts w:eastAsia="Calibri" w:cs="Calibri"/>
        </w:rPr>
        <w:t xml:space="preserve"> </w:t>
      </w:r>
      <w:r w:rsidR="00E27577">
        <w:rPr>
          <w:rFonts w:eastAsia="Calibri"/>
        </w:rPr>
        <w:t>A</w:t>
      </w:r>
      <w:r w:rsidRPr="00E27577">
        <w:t xml:space="preserve">cademic honesty and integrity are fundamental values of the University community. Students should be sure that they understand the UF Student Honor Code at </w:t>
      </w:r>
      <w:hyperlink r:id="rId25" w:history="1">
        <w:r w:rsidRPr="00E27577">
          <w:rPr>
            <w:rStyle w:val="Hyperlink"/>
          </w:rPr>
          <w:t>http</w:t>
        </w:r>
      </w:hyperlink>
      <w:hyperlink r:id="rId26" w:history="1">
        <w:proofErr w:type="gramStart"/>
        <w:r w:rsidRPr="00E27577">
          <w:rPr>
            <w:rStyle w:val="Hyperlink"/>
          </w:rPr>
          <w:t>:/</w:t>
        </w:r>
        <w:proofErr w:type="gramEnd"/>
        <w:r w:rsidRPr="00E27577">
          <w:rPr>
            <w:rStyle w:val="Hyperlink"/>
          </w:rPr>
          <w:t>/</w:t>
        </w:r>
      </w:hyperlink>
      <w:hyperlink r:id="rId27" w:history="1">
        <w:r w:rsidRPr="00E27577">
          <w:rPr>
            <w:rStyle w:val="Hyperlink"/>
          </w:rPr>
          <w:t>www</w:t>
        </w:r>
      </w:hyperlink>
      <w:hyperlink r:id="rId28" w:history="1">
        <w:r w:rsidRPr="00E27577">
          <w:rPr>
            <w:rStyle w:val="Hyperlink"/>
          </w:rPr>
          <w:t>.</w:t>
        </w:r>
      </w:hyperlink>
      <w:hyperlink r:id="rId29" w:history="1">
        <w:proofErr w:type="gramStart"/>
        <w:r w:rsidRPr="00E27577">
          <w:rPr>
            <w:rStyle w:val="Hyperlink"/>
          </w:rPr>
          <w:t>dso</w:t>
        </w:r>
        <w:proofErr w:type="gramEnd"/>
      </w:hyperlink>
      <w:hyperlink r:id="rId30" w:history="1">
        <w:r w:rsidRPr="00E27577">
          <w:rPr>
            <w:rStyle w:val="Hyperlink"/>
          </w:rPr>
          <w:t>.</w:t>
        </w:r>
      </w:hyperlink>
      <w:hyperlink r:id="rId31" w:history="1">
        <w:proofErr w:type="gramStart"/>
        <w:r w:rsidRPr="00E27577">
          <w:rPr>
            <w:rStyle w:val="Hyperlink"/>
          </w:rPr>
          <w:t>ufl</w:t>
        </w:r>
        <w:proofErr w:type="gramEnd"/>
      </w:hyperlink>
      <w:hyperlink r:id="rId32" w:history="1">
        <w:r w:rsidRPr="00E27577">
          <w:rPr>
            <w:rStyle w:val="Hyperlink"/>
          </w:rPr>
          <w:t>.</w:t>
        </w:r>
      </w:hyperlink>
      <w:hyperlink r:id="rId33" w:history="1">
        <w:proofErr w:type="gramStart"/>
        <w:r w:rsidRPr="00E27577">
          <w:rPr>
            <w:rStyle w:val="Hyperlink"/>
          </w:rPr>
          <w:t>edu</w:t>
        </w:r>
      </w:hyperlink>
      <w:hyperlink r:id="rId34" w:history="1">
        <w:r w:rsidRPr="00E27577">
          <w:rPr>
            <w:rStyle w:val="Hyperlink"/>
          </w:rPr>
          <w:t>/</w:t>
        </w:r>
      </w:hyperlink>
      <w:hyperlink r:id="rId35" w:history="1">
        <w:r w:rsidRPr="00E27577">
          <w:rPr>
            <w:rStyle w:val="Hyperlink"/>
          </w:rPr>
          <w:t>students</w:t>
        </w:r>
        <w:proofErr w:type="gramEnd"/>
      </w:hyperlink>
      <w:hyperlink r:id="rId36" w:history="1">
        <w:r w:rsidRPr="00E27577">
          <w:rPr>
            <w:rStyle w:val="Hyperlink"/>
          </w:rPr>
          <w:t>.</w:t>
        </w:r>
      </w:hyperlink>
      <w:hyperlink r:id="rId37" w:history="1">
        <w:proofErr w:type="gramStart"/>
        <w:r w:rsidRPr="00E27577">
          <w:rPr>
            <w:rStyle w:val="Hyperlink"/>
          </w:rPr>
          <w:t>php</w:t>
        </w:r>
        <w:proofErr w:type="gramEnd"/>
      </w:hyperlink>
      <w:r w:rsidRPr="00E27577">
        <w:t>.</w:t>
      </w:r>
    </w:p>
    <w:p w:rsidR="00AA7B71" w:rsidRDefault="00AA7B71">
      <w:pPr>
        <w:spacing w:before="120"/>
        <w:rPr>
          <w:rFonts w:eastAsia="Calibri" w:cs="Calibri"/>
        </w:rPr>
      </w:pPr>
      <w:r w:rsidRPr="0075423B">
        <w:rPr>
          <w:rStyle w:val="Heading3Char"/>
        </w:rPr>
        <w:t>Netiquette: Communication Courtesy</w:t>
      </w:r>
      <w:r w:rsidR="00E27577" w:rsidRPr="0075423B">
        <w:rPr>
          <w:rStyle w:val="Heading3Char"/>
        </w:rPr>
        <w:t>:</w:t>
      </w:r>
      <w:r>
        <w:rPr>
          <w:rFonts w:eastAsia="Calibri" w:cs="Calibri"/>
        </w:rPr>
        <w:t xml:space="preserve">  </w:t>
      </w:r>
      <w:r w:rsidRPr="00E27577">
        <w:t xml:space="preserve">All members of the class </w:t>
      </w:r>
      <w:proofErr w:type="gramStart"/>
      <w:r w:rsidRPr="00E27577">
        <w:t>are expected</w:t>
      </w:r>
      <w:proofErr w:type="gramEnd"/>
      <w:r w:rsidRPr="00E27577">
        <w:t xml:space="preserve"> to follow rules of common courtesy in all email messages, threaded discussions and chats.  [Describe what is expected and what will occur as</w:t>
      </w:r>
      <w:r w:rsidR="006A00EC">
        <w:t xml:space="preserve"> a result of improper behavior</w:t>
      </w:r>
      <w:r>
        <w:rPr>
          <w:rFonts w:eastAsia="Calibri" w:cs="Calibri"/>
        </w:rPr>
        <w:t>]</w:t>
      </w:r>
      <w:r w:rsidR="006A00EC">
        <w:rPr>
          <w:rFonts w:eastAsia="Calibri" w:cs="Calibri"/>
        </w:rPr>
        <w:t xml:space="preserve"> </w:t>
      </w:r>
      <w:hyperlink r:id="rId38" w:history="1">
        <w:r w:rsidR="006A00EC" w:rsidRPr="00B13A09">
          <w:rPr>
            <w:rStyle w:val="Hyperlink"/>
          </w:rPr>
          <w:t>http://teach.ufl.edu/docs/NetiquetteGuideforOnlineCourses.pdf</w:t>
        </w:r>
      </w:hyperlink>
      <w:r w:rsidR="006A00EC">
        <w:t xml:space="preserve"> </w:t>
      </w:r>
    </w:p>
    <w:p w:rsidR="00AA7B71" w:rsidRDefault="00AA7B71" w:rsidP="0075423B">
      <w:pPr>
        <w:pStyle w:val="Heading2"/>
        <w:rPr>
          <w:rFonts w:eastAsia="Calibri"/>
        </w:rPr>
      </w:pPr>
      <w:r>
        <w:rPr>
          <w:rFonts w:eastAsia="Calibri"/>
        </w:rPr>
        <w:t>Getting Help:</w:t>
      </w:r>
    </w:p>
    <w:p w:rsidR="00AA7B71" w:rsidRDefault="00AA7B71" w:rsidP="00E27577">
      <w:pPr>
        <w:rPr>
          <w:rFonts w:eastAsia="Calibri"/>
        </w:rPr>
      </w:pPr>
      <w:r>
        <w:rPr>
          <w:rFonts w:eastAsia="Calibri"/>
        </w:rPr>
        <w:t xml:space="preserve">For issues with technical difficulties for E-learning, please contact the UF Help Desk </w:t>
      </w:r>
      <w:proofErr w:type="gramStart"/>
      <w:r>
        <w:rPr>
          <w:rFonts w:eastAsia="Calibri"/>
        </w:rPr>
        <w:t>at</w:t>
      </w:r>
      <w:proofErr w:type="gramEnd"/>
      <w:r>
        <w:rPr>
          <w:rFonts w:eastAsia="Calibri"/>
        </w:rPr>
        <w:t>:</w:t>
      </w:r>
    </w:p>
    <w:p w:rsidR="00AA7B71" w:rsidRDefault="00D957D2">
      <w:pPr>
        <w:numPr>
          <w:ilvl w:val="0"/>
          <w:numId w:val="2"/>
        </w:numPr>
        <w:tabs>
          <w:tab w:val="num" w:pos="720"/>
        </w:tabs>
        <w:rPr>
          <w:rFonts w:eastAsia="Calibri" w:cs="Calibri"/>
          <w:color w:val="1155CC"/>
          <w:u w:val="single"/>
        </w:rPr>
      </w:pPr>
      <w:hyperlink r:id="rId39" w:history="1">
        <w:r w:rsidR="00AA7B71">
          <w:rPr>
            <w:rFonts w:eastAsia="Calibri" w:cs="Calibri"/>
            <w:color w:val="1155CC"/>
            <w:u w:val="single"/>
          </w:rPr>
          <w:t>Learning</w:t>
        </w:r>
      </w:hyperlink>
      <w:hyperlink r:id="rId40" w:history="1">
        <w:r w:rsidR="00AA7B71">
          <w:rPr>
            <w:rFonts w:eastAsia="Calibri" w:cs="Calibri"/>
            <w:color w:val="1155CC"/>
            <w:u w:val="single"/>
          </w:rPr>
          <w:t>-</w:t>
        </w:r>
      </w:hyperlink>
      <w:hyperlink r:id="rId41" w:history="1">
        <w:r w:rsidR="00AA7B71">
          <w:rPr>
            <w:rFonts w:eastAsia="Calibri" w:cs="Calibri"/>
            <w:color w:val="1155CC"/>
            <w:u w:val="single"/>
          </w:rPr>
          <w:t>support</w:t>
        </w:r>
      </w:hyperlink>
      <w:hyperlink r:id="rId42" w:history="1">
        <w:r w:rsidR="00AA7B71">
          <w:rPr>
            <w:rFonts w:eastAsia="Calibri" w:cs="Calibri"/>
            <w:color w:val="1155CC"/>
            <w:u w:val="single"/>
          </w:rPr>
          <w:t>@</w:t>
        </w:r>
      </w:hyperlink>
      <w:hyperlink r:id="rId43" w:history="1">
        <w:r w:rsidR="00AA7B71">
          <w:rPr>
            <w:rFonts w:eastAsia="Calibri" w:cs="Calibri"/>
            <w:color w:val="1155CC"/>
            <w:u w:val="single"/>
          </w:rPr>
          <w:t>ufl</w:t>
        </w:r>
      </w:hyperlink>
      <w:hyperlink r:id="rId44" w:history="1">
        <w:r w:rsidR="00AA7B71">
          <w:rPr>
            <w:rFonts w:eastAsia="Calibri" w:cs="Calibri"/>
            <w:color w:val="1155CC"/>
            <w:u w:val="single"/>
          </w:rPr>
          <w:t>.</w:t>
        </w:r>
      </w:hyperlink>
      <w:hyperlink r:id="rId45" w:history="1">
        <w:r w:rsidR="00AA7B71">
          <w:rPr>
            <w:rFonts w:eastAsia="Calibri" w:cs="Calibri"/>
            <w:color w:val="1155CC"/>
            <w:u w:val="single"/>
          </w:rPr>
          <w:t>edu</w:t>
        </w:r>
      </w:hyperlink>
      <w:r w:rsidR="00AA7B71">
        <w:rPr>
          <w:rFonts w:eastAsia="Calibri" w:cs="Calibri"/>
        </w:rPr>
        <w:t xml:space="preserve"> </w:t>
      </w:r>
    </w:p>
    <w:p w:rsidR="00AA7B71" w:rsidRDefault="00AA7B71">
      <w:pPr>
        <w:numPr>
          <w:ilvl w:val="0"/>
          <w:numId w:val="2"/>
        </w:numPr>
        <w:tabs>
          <w:tab w:val="num" w:pos="720"/>
        </w:tabs>
        <w:rPr>
          <w:rFonts w:eastAsia="Calibri" w:cs="Calibri"/>
        </w:rPr>
      </w:pPr>
      <w:r>
        <w:rPr>
          <w:rFonts w:eastAsia="Calibri" w:cs="Calibri"/>
        </w:rPr>
        <w:t>(352) 392-HELP - select option 2</w:t>
      </w:r>
    </w:p>
    <w:p w:rsidR="00AA7B71" w:rsidRDefault="00D957D2">
      <w:pPr>
        <w:numPr>
          <w:ilvl w:val="0"/>
          <w:numId w:val="2"/>
        </w:numPr>
        <w:tabs>
          <w:tab w:val="num" w:pos="720"/>
        </w:tabs>
        <w:rPr>
          <w:rFonts w:eastAsia="Calibri" w:cs="Calibri"/>
          <w:color w:val="1155CC"/>
          <w:u w:val="single"/>
        </w:rPr>
      </w:pPr>
      <w:hyperlink r:id="rId46" w:history="1">
        <w:r w:rsidR="00AA7B71">
          <w:rPr>
            <w:rFonts w:eastAsia="Calibri" w:cs="Calibri"/>
            <w:color w:val="1155CC"/>
            <w:u w:val="single"/>
          </w:rPr>
          <w:t>https</w:t>
        </w:r>
      </w:hyperlink>
      <w:hyperlink r:id="rId47" w:history="1">
        <w:proofErr w:type="gramStart"/>
        <w:r w:rsidR="00AA7B71">
          <w:rPr>
            <w:rFonts w:eastAsia="Calibri" w:cs="Calibri"/>
            <w:color w:val="1155CC"/>
            <w:u w:val="single"/>
          </w:rPr>
          <w:t>:/</w:t>
        </w:r>
        <w:proofErr w:type="gramEnd"/>
        <w:r w:rsidR="00AA7B71">
          <w:rPr>
            <w:rFonts w:eastAsia="Calibri" w:cs="Calibri"/>
            <w:color w:val="1155CC"/>
            <w:u w:val="single"/>
          </w:rPr>
          <w:t>/</w:t>
        </w:r>
      </w:hyperlink>
      <w:hyperlink r:id="rId48" w:history="1">
        <w:r w:rsidR="00AA7B71">
          <w:rPr>
            <w:rFonts w:eastAsia="Calibri" w:cs="Calibri"/>
            <w:color w:val="1155CC"/>
            <w:u w:val="single"/>
          </w:rPr>
          <w:t>lss</w:t>
        </w:r>
      </w:hyperlink>
      <w:hyperlink r:id="rId49" w:history="1">
        <w:r w:rsidR="00AA7B71">
          <w:rPr>
            <w:rFonts w:eastAsia="Calibri" w:cs="Calibri"/>
            <w:color w:val="1155CC"/>
            <w:u w:val="single"/>
          </w:rPr>
          <w:t>.</w:t>
        </w:r>
      </w:hyperlink>
      <w:hyperlink r:id="rId50" w:history="1">
        <w:r w:rsidR="00AA7B71">
          <w:rPr>
            <w:rFonts w:eastAsia="Calibri" w:cs="Calibri"/>
            <w:color w:val="1155CC"/>
            <w:u w:val="single"/>
          </w:rPr>
          <w:t>at</w:t>
        </w:r>
      </w:hyperlink>
      <w:hyperlink r:id="rId51" w:history="1">
        <w:r w:rsidR="00AA7B71">
          <w:rPr>
            <w:rFonts w:eastAsia="Calibri" w:cs="Calibri"/>
            <w:color w:val="1155CC"/>
            <w:u w:val="single"/>
          </w:rPr>
          <w:t>.</w:t>
        </w:r>
      </w:hyperlink>
      <w:hyperlink r:id="rId52" w:history="1">
        <w:r w:rsidR="00AA7B71">
          <w:rPr>
            <w:rFonts w:eastAsia="Calibri" w:cs="Calibri"/>
            <w:color w:val="1155CC"/>
            <w:u w:val="single"/>
          </w:rPr>
          <w:t>ufl</w:t>
        </w:r>
      </w:hyperlink>
      <w:hyperlink r:id="rId53" w:history="1">
        <w:r w:rsidR="00AA7B71">
          <w:rPr>
            <w:rFonts w:eastAsia="Calibri" w:cs="Calibri"/>
            <w:color w:val="1155CC"/>
            <w:u w:val="single"/>
          </w:rPr>
          <w:t>.</w:t>
        </w:r>
      </w:hyperlink>
      <w:hyperlink r:id="rId54" w:history="1">
        <w:r w:rsidR="00AA7B71">
          <w:rPr>
            <w:rFonts w:eastAsia="Calibri" w:cs="Calibri"/>
            <w:color w:val="1155CC"/>
            <w:u w:val="single"/>
          </w:rPr>
          <w:t>edu</w:t>
        </w:r>
      </w:hyperlink>
      <w:hyperlink r:id="rId55" w:history="1">
        <w:r w:rsidR="00AA7B71">
          <w:rPr>
            <w:rFonts w:eastAsia="Calibri" w:cs="Calibri"/>
            <w:color w:val="1155CC"/>
            <w:u w:val="single"/>
          </w:rPr>
          <w:t>/</w:t>
        </w:r>
      </w:hyperlink>
      <w:hyperlink r:id="rId56" w:history="1">
        <w:r w:rsidR="00AA7B71">
          <w:rPr>
            <w:rFonts w:eastAsia="Calibri" w:cs="Calibri"/>
            <w:color w:val="1155CC"/>
            <w:u w:val="single"/>
          </w:rPr>
          <w:t>help</w:t>
        </w:r>
      </w:hyperlink>
      <w:hyperlink r:id="rId57" w:history="1">
        <w:r w:rsidR="00AA7B71">
          <w:rPr>
            <w:rFonts w:eastAsia="Calibri" w:cs="Calibri"/>
            <w:color w:val="1155CC"/>
            <w:u w:val="single"/>
          </w:rPr>
          <w:t>.</w:t>
        </w:r>
      </w:hyperlink>
      <w:hyperlink r:id="rId58" w:history="1">
        <w:r w:rsidR="00AA7B71">
          <w:rPr>
            <w:rFonts w:eastAsia="Calibri" w:cs="Calibri"/>
            <w:color w:val="1155CC"/>
            <w:u w:val="single"/>
          </w:rPr>
          <w:t>shtml</w:t>
        </w:r>
      </w:hyperlink>
      <w:r w:rsidR="00AA7B71">
        <w:rPr>
          <w:rFonts w:eastAsia="Calibri" w:cs="Calibri"/>
        </w:rPr>
        <w:t xml:space="preserve"> </w:t>
      </w:r>
    </w:p>
    <w:p w:rsidR="00AA7B71" w:rsidRDefault="00AA7B71" w:rsidP="00E27577">
      <w:pPr>
        <w:rPr>
          <w:rFonts w:eastAsia="Calibri"/>
        </w:rPr>
      </w:pPr>
      <w:proofErr w:type="gramStart"/>
      <w:r>
        <w:rPr>
          <w:rFonts w:eastAsia="Calibri"/>
        </w:rPr>
        <w:t>Any requests for make-ups due to technical issues MUST be accompanied by the ticket number received from LSS when the problem was reported to them</w:t>
      </w:r>
      <w:proofErr w:type="gramEnd"/>
      <w:r>
        <w:rPr>
          <w:rFonts w:eastAsia="Calibri"/>
        </w:rPr>
        <w:t xml:space="preserve">. The ticket number will document the time and date of the problem. You MUST e-mail your instructor within 24 hours of the technical difficulty if you wish to request a make-up. </w:t>
      </w:r>
    </w:p>
    <w:p w:rsidR="00AA7B71" w:rsidRDefault="00AA7B71" w:rsidP="00E27577">
      <w:pPr>
        <w:rPr>
          <w:rFonts w:eastAsia="Calibri" w:cs="Calibri"/>
        </w:rPr>
      </w:pPr>
      <w:r>
        <w:rPr>
          <w:rFonts w:eastAsia="Calibri" w:cs="Calibri"/>
        </w:rPr>
        <w:t xml:space="preserve">Other resources are available at </w:t>
      </w:r>
      <w:hyperlink r:id="rId59" w:history="1">
        <w:r>
          <w:rPr>
            <w:rFonts w:eastAsia="Calibri" w:cs="Calibri"/>
            <w:color w:val="1155CC"/>
            <w:u w:val="single"/>
          </w:rPr>
          <w:t>http</w:t>
        </w:r>
      </w:hyperlink>
      <w:hyperlink r:id="rId60" w:history="1">
        <w:proofErr w:type="gramStart"/>
        <w:r>
          <w:rPr>
            <w:rFonts w:eastAsia="Calibri" w:cs="Calibri"/>
            <w:color w:val="1155CC"/>
            <w:u w:val="single"/>
          </w:rPr>
          <w:t>:/</w:t>
        </w:r>
        <w:proofErr w:type="gramEnd"/>
        <w:r>
          <w:rPr>
            <w:rFonts w:eastAsia="Calibri" w:cs="Calibri"/>
            <w:color w:val="1155CC"/>
            <w:u w:val="single"/>
          </w:rPr>
          <w:t>/</w:t>
        </w:r>
      </w:hyperlink>
      <w:hyperlink r:id="rId61" w:history="1">
        <w:r>
          <w:rPr>
            <w:rFonts w:eastAsia="Calibri" w:cs="Calibri"/>
            <w:color w:val="1155CC"/>
            <w:u w:val="single"/>
          </w:rPr>
          <w:t>www</w:t>
        </w:r>
      </w:hyperlink>
      <w:hyperlink r:id="rId62" w:history="1">
        <w:r>
          <w:rPr>
            <w:rFonts w:eastAsia="Calibri" w:cs="Calibri"/>
            <w:color w:val="1155CC"/>
            <w:u w:val="single"/>
          </w:rPr>
          <w:t>.</w:t>
        </w:r>
      </w:hyperlink>
      <w:hyperlink r:id="rId63" w:history="1">
        <w:proofErr w:type="gramStart"/>
        <w:r>
          <w:rPr>
            <w:rFonts w:eastAsia="Calibri" w:cs="Calibri"/>
            <w:color w:val="1155CC"/>
            <w:u w:val="single"/>
          </w:rPr>
          <w:t>distance</w:t>
        </w:r>
        <w:proofErr w:type="gramEnd"/>
      </w:hyperlink>
      <w:hyperlink r:id="rId64" w:history="1">
        <w:r>
          <w:rPr>
            <w:rFonts w:eastAsia="Calibri" w:cs="Calibri"/>
            <w:color w:val="1155CC"/>
            <w:u w:val="single"/>
          </w:rPr>
          <w:t>.</w:t>
        </w:r>
      </w:hyperlink>
      <w:hyperlink r:id="rId65" w:history="1">
        <w:proofErr w:type="gramStart"/>
        <w:r>
          <w:rPr>
            <w:rFonts w:eastAsia="Calibri" w:cs="Calibri"/>
            <w:color w:val="1155CC"/>
            <w:u w:val="single"/>
          </w:rPr>
          <w:t>ufl</w:t>
        </w:r>
        <w:proofErr w:type="gramEnd"/>
      </w:hyperlink>
      <w:hyperlink r:id="rId66" w:history="1">
        <w:r>
          <w:rPr>
            <w:rFonts w:eastAsia="Calibri" w:cs="Calibri"/>
            <w:color w:val="1155CC"/>
            <w:u w:val="single"/>
          </w:rPr>
          <w:t>.</w:t>
        </w:r>
      </w:hyperlink>
      <w:hyperlink r:id="rId67" w:history="1">
        <w:proofErr w:type="gramStart"/>
        <w:r>
          <w:rPr>
            <w:rFonts w:eastAsia="Calibri" w:cs="Calibri"/>
            <w:color w:val="1155CC"/>
            <w:u w:val="single"/>
          </w:rPr>
          <w:t>edu</w:t>
        </w:r>
      </w:hyperlink>
      <w:hyperlink r:id="rId68" w:history="1">
        <w:r>
          <w:rPr>
            <w:rFonts w:eastAsia="Calibri" w:cs="Calibri"/>
            <w:color w:val="1155CC"/>
            <w:u w:val="single"/>
          </w:rPr>
          <w:t>/</w:t>
        </w:r>
      </w:hyperlink>
      <w:hyperlink r:id="rId69" w:history="1">
        <w:r>
          <w:rPr>
            <w:rFonts w:eastAsia="Calibri" w:cs="Calibri"/>
            <w:color w:val="1155CC"/>
            <w:u w:val="single"/>
          </w:rPr>
          <w:t>getting</w:t>
        </w:r>
      </w:hyperlink>
      <w:hyperlink r:id="rId70" w:history="1">
        <w:r>
          <w:rPr>
            <w:rFonts w:eastAsia="Calibri" w:cs="Calibri"/>
            <w:color w:val="1155CC"/>
            <w:u w:val="single"/>
          </w:rPr>
          <w:t>-</w:t>
        </w:r>
      </w:hyperlink>
      <w:hyperlink r:id="rId71" w:history="1">
        <w:r>
          <w:rPr>
            <w:rFonts w:eastAsia="Calibri" w:cs="Calibri"/>
            <w:color w:val="1155CC"/>
            <w:u w:val="single"/>
          </w:rPr>
          <w:t>help</w:t>
        </w:r>
        <w:proofErr w:type="gramEnd"/>
      </w:hyperlink>
      <w:r>
        <w:rPr>
          <w:rFonts w:eastAsia="Calibri" w:cs="Calibri"/>
        </w:rPr>
        <w:t xml:space="preserve"> for:</w:t>
      </w:r>
    </w:p>
    <w:p w:rsidR="00AA7B71" w:rsidRDefault="00AA7B71" w:rsidP="00E27577">
      <w:pPr>
        <w:numPr>
          <w:ilvl w:val="0"/>
          <w:numId w:val="4"/>
        </w:numPr>
        <w:rPr>
          <w:rFonts w:eastAsia="Calibri"/>
        </w:rPr>
      </w:pPr>
      <w:r>
        <w:rPr>
          <w:rFonts w:eastAsia="Calibri"/>
        </w:rPr>
        <w:t>Counseling and Wellness resources</w:t>
      </w:r>
    </w:p>
    <w:p w:rsidR="00AA7B71" w:rsidRDefault="00AA7B71" w:rsidP="00E27577">
      <w:pPr>
        <w:numPr>
          <w:ilvl w:val="0"/>
          <w:numId w:val="4"/>
        </w:numPr>
        <w:rPr>
          <w:rFonts w:eastAsia="Calibri"/>
        </w:rPr>
      </w:pPr>
      <w:r>
        <w:rPr>
          <w:rFonts w:eastAsia="Calibri"/>
        </w:rPr>
        <w:t>Disability resources</w:t>
      </w:r>
    </w:p>
    <w:p w:rsidR="00AA7B71" w:rsidRDefault="00AA7B71" w:rsidP="00E27577">
      <w:pPr>
        <w:numPr>
          <w:ilvl w:val="0"/>
          <w:numId w:val="4"/>
        </w:numPr>
        <w:rPr>
          <w:rFonts w:eastAsia="Calibri"/>
        </w:rPr>
      </w:pPr>
      <w:r>
        <w:rPr>
          <w:rFonts w:eastAsia="Calibri"/>
        </w:rPr>
        <w:t>Resources for handling student concerns and complaints</w:t>
      </w:r>
    </w:p>
    <w:p w:rsidR="00AA7B71" w:rsidRDefault="00AA7B71" w:rsidP="00E27577">
      <w:pPr>
        <w:numPr>
          <w:ilvl w:val="0"/>
          <w:numId w:val="4"/>
        </w:numPr>
        <w:rPr>
          <w:rFonts w:eastAsia="Calibri"/>
        </w:rPr>
      </w:pPr>
      <w:r>
        <w:rPr>
          <w:rFonts w:eastAsia="Calibri"/>
        </w:rPr>
        <w:t>Library Help Desk support</w:t>
      </w: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Grading Policies: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103"/>
      </w:tblGrid>
      <w:tr w:rsidR="00AA7B71" w:rsidRPr="002945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Points or percentage</w:t>
            </w:r>
          </w:p>
        </w:tc>
      </w:tr>
      <w:tr w:rsidR="00AA7B71"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Homework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F428B8" w:rsidP="00F428B8">
            <w:pPr>
              <w:jc w:val="center"/>
            </w:pPr>
            <w:r>
              <w:t>10%</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F428B8" w:rsidP="00F428B8">
            <w:pPr>
              <w:jc w:val="center"/>
            </w:pPr>
            <w:r>
              <w:t>Exams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C965F6" w:rsidP="00F428B8">
            <w:pPr>
              <w:jc w:val="center"/>
            </w:pPr>
            <w:r>
              <w:t>60</w:t>
            </w:r>
            <w:r w:rsidR="00F428B8">
              <w:t>%</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C965F6" w:rsidP="00C965F6">
            <w:pPr>
              <w:jc w:val="center"/>
            </w:pPr>
            <w:proofErr w:type="spellStart"/>
            <w:r>
              <w:t>RFQ</w:t>
            </w:r>
            <w:proofErr w:type="spellEnd"/>
            <w:r>
              <w:t xml:space="preserve"> Response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C965F6" w:rsidP="00F428B8">
            <w:pPr>
              <w:jc w:val="center"/>
            </w:pPr>
            <w:r>
              <w:t>10</w:t>
            </w:r>
            <w:r w:rsidR="00F428B8">
              <w:t>%</w:t>
            </w:r>
          </w:p>
        </w:tc>
      </w:tr>
      <w:tr w:rsidR="00C965F6"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5F6" w:rsidRDefault="00C965F6" w:rsidP="00F428B8">
            <w:pPr>
              <w:jc w:val="center"/>
            </w:pPr>
            <w:r>
              <w:t>RFP Response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5F6" w:rsidRDefault="00C965F6" w:rsidP="00F428B8">
            <w:pPr>
              <w:jc w:val="center"/>
            </w:pPr>
            <w:r>
              <w:t>10%</w:t>
            </w:r>
          </w:p>
        </w:tc>
      </w:tr>
      <w:tr w:rsidR="00C965F6"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5F6" w:rsidRDefault="00C965F6" w:rsidP="00F428B8">
            <w:pPr>
              <w:jc w:val="center"/>
            </w:pPr>
            <w:r>
              <w:t>Presentation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5F6" w:rsidRDefault="00C965F6" w:rsidP="00F428B8">
            <w:pPr>
              <w:jc w:val="center"/>
            </w:pPr>
            <w:r>
              <w:t>10%</w:t>
            </w:r>
          </w:p>
        </w:tc>
      </w:tr>
    </w:tbl>
    <w:p w:rsidR="00AA7B71" w:rsidRDefault="00AA7B71"/>
    <w:p w:rsidR="00AA7B71" w:rsidRDefault="00AA7B71">
      <w:pPr>
        <w:rPr>
          <w:rFonts w:eastAsia="Calibri" w:cs="Calibri"/>
          <w:i/>
          <w:iCs/>
        </w:rPr>
      </w:pPr>
    </w:p>
    <w:p w:rsidR="00AA7B71" w:rsidRDefault="00AA7B71">
      <w:pPr>
        <w:rPr>
          <w:rFonts w:eastAsia="Calibri" w:cs="Calibri"/>
        </w:rPr>
      </w:pPr>
      <w:r w:rsidRPr="005A63C4">
        <w:rPr>
          <w:rStyle w:val="Heading3Char"/>
          <w:rFonts w:eastAsia="Calibri"/>
        </w:rPr>
        <w:t>Grading Scale:</w:t>
      </w:r>
      <w:r>
        <w:rPr>
          <w:rFonts w:eastAsia="Calibri" w:cs="Calibri"/>
        </w:rPr>
        <w:t xml:space="preserve"> </w:t>
      </w:r>
    </w:p>
    <w:tbl>
      <w:tblPr>
        <w:tblW w:w="6000" w:type="dxa"/>
        <w:shd w:val="clear" w:color="auto" w:fill="FFFFFF"/>
        <w:tblCellMar>
          <w:left w:w="300" w:type="dxa"/>
          <w:right w:w="0" w:type="dxa"/>
        </w:tblCellMar>
        <w:tblLook w:val="04A0" w:firstRow="1" w:lastRow="0" w:firstColumn="1" w:lastColumn="0" w:noHBand="0" w:noVBand="1"/>
      </w:tblPr>
      <w:tblGrid>
        <w:gridCol w:w="662"/>
        <w:gridCol w:w="369"/>
        <w:gridCol w:w="481"/>
        <w:gridCol w:w="481"/>
        <w:gridCol w:w="481"/>
        <w:gridCol w:w="481"/>
        <w:gridCol w:w="481"/>
        <w:gridCol w:w="481"/>
        <w:gridCol w:w="481"/>
        <w:gridCol w:w="481"/>
        <w:gridCol w:w="481"/>
        <w:gridCol w:w="369"/>
        <w:gridCol w:w="481"/>
      </w:tblGrid>
      <w:tr w:rsidR="00E21760" w:rsidRPr="00E21760" w:rsidTr="00E21760">
        <w:tc>
          <w:tcPr>
            <w:tcW w:w="0" w:type="auto"/>
            <w:gridSpan w:val="13"/>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Values for Conversion May 11, 2009 and After</w:t>
            </w:r>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Letter Grade</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 xml:space="preserve">E, I, NG, S-U, </w:t>
            </w:r>
            <w:proofErr w:type="spellStart"/>
            <w:r w:rsidRPr="00E21760">
              <w:rPr>
                <w:rFonts w:eastAsia="Calibri" w:cs="Calibri"/>
                <w:sz w:val="22"/>
                <w:szCs w:val="22"/>
              </w:rPr>
              <w:t>WF</w:t>
            </w:r>
            <w:proofErr w:type="spellEnd"/>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Points</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4.0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0.00</w:t>
            </w:r>
          </w:p>
        </w:tc>
      </w:tr>
    </w:tbl>
    <w:p w:rsidR="00F428B8" w:rsidRDefault="00F428B8">
      <w:pPr>
        <w:rPr>
          <w:rFonts w:eastAsia="Calibri" w:cs="Calibri"/>
          <w:sz w:val="22"/>
          <w:szCs w:val="22"/>
        </w:rPr>
      </w:pP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Course Schedule</w:t>
      </w:r>
      <w:r w:rsidR="008B374A">
        <w:rPr>
          <w:rFonts w:eastAsia="Calibri"/>
        </w:rPr>
        <w:t>:</w:t>
      </w:r>
    </w:p>
    <w:p w:rsidR="00AA7B71" w:rsidRDefault="00AA7B71" w:rsidP="00E27577">
      <w:pPr>
        <w:rPr>
          <w:rFonts w:eastAsia="Calibri" w:cs="Calibri"/>
        </w:rPr>
      </w:pPr>
      <w:r w:rsidRPr="005A63C4">
        <w:rPr>
          <w:rStyle w:val="Heading3Char"/>
        </w:rPr>
        <w:t>Final Exam:</w:t>
      </w:r>
      <w:r w:rsidRPr="005A63C4">
        <w:rPr>
          <w:rStyle w:val="Heading3Char"/>
          <w:rFonts w:eastAsia="Calibri"/>
        </w:rPr>
        <w:tab/>
      </w:r>
      <w:r w:rsidR="00F428B8" w:rsidRPr="00607790">
        <w:rPr>
          <w:rStyle w:val="Heading3Char"/>
          <w:rFonts w:eastAsia="Calibri"/>
          <w:b w:val="0"/>
          <w:i/>
          <w:caps w:val="0"/>
        </w:rPr>
        <w:t>Dec. 10,</w:t>
      </w:r>
      <w:r w:rsidR="00F428B8" w:rsidRPr="00607790">
        <w:rPr>
          <w:rStyle w:val="Heading3Char"/>
          <w:rFonts w:eastAsia="Calibri"/>
          <w:i/>
          <w:caps w:val="0"/>
        </w:rPr>
        <w:t xml:space="preserve"> </w:t>
      </w:r>
      <w:r w:rsidR="00F428B8" w:rsidRPr="00607790">
        <w:rPr>
          <w:rStyle w:val="ItemDescription"/>
          <w:i w:val="0"/>
          <w:caps/>
        </w:rPr>
        <w:t>3</w:t>
      </w:r>
      <w:r w:rsidR="00F428B8" w:rsidRPr="00607790">
        <w:rPr>
          <w:rStyle w:val="ItemDescription"/>
          <w:i w:val="0"/>
        </w:rPr>
        <w:t xml:space="preserve"> – 5 PM, </w:t>
      </w:r>
      <w:proofErr w:type="spellStart"/>
      <w:r w:rsidR="00F428B8" w:rsidRPr="00607790">
        <w:rPr>
          <w:rStyle w:val="ItemDescription"/>
          <w:i w:val="0"/>
        </w:rPr>
        <w:t>RNK</w:t>
      </w:r>
      <w:proofErr w:type="spellEnd"/>
      <w:r w:rsidR="00F428B8" w:rsidRPr="00607790">
        <w:rPr>
          <w:rStyle w:val="ItemDescription"/>
          <w:i w:val="0"/>
        </w:rPr>
        <w:t xml:space="preserve"> 140</w:t>
      </w:r>
    </w:p>
    <w:tbl>
      <w:tblPr>
        <w:tblStyle w:val="TableClassic4"/>
        <w:tblW w:w="6292" w:type="dxa"/>
        <w:tblLook w:val="04A0" w:firstRow="1" w:lastRow="0" w:firstColumn="1" w:lastColumn="0" w:noHBand="0" w:noVBand="1"/>
      </w:tblPr>
      <w:tblGrid>
        <w:gridCol w:w="1072"/>
        <w:gridCol w:w="810"/>
        <w:gridCol w:w="4410"/>
      </w:tblGrid>
      <w:tr w:rsidR="00C965F6" w:rsidRPr="00C965F6" w:rsidTr="00C965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 w:type="dxa"/>
          </w:tcPr>
          <w:p w:rsidR="00C965F6" w:rsidRPr="00C965F6" w:rsidRDefault="00C965F6" w:rsidP="00C965F6">
            <w:pPr>
              <w:spacing w:before="0" w:after="0" w:line="240" w:lineRule="auto"/>
              <w:rPr>
                <w:rFonts w:eastAsia="Calibri" w:cs="Calibri"/>
              </w:rPr>
            </w:pPr>
            <w:r>
              <w:rPr>
                <w:rFonts w:eastAsia="Calibri" w:cs="Calibri"/>
              </w:rPr>
              <w:t>Date</w:t>
            </w:r>
          </w:p>
        </w:tc>
        <w:tc>
          <w:tcPr>
            <w:tcW w:w="810" w:type="dxa"/>
          </w:tcPr>
          <w:p w:rsidR="00C965F6" w:rsidRPr="00C965F6" w:rsidRDefault="00C965F6" w:rsidP="00C965F6">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p>
        </w:tc>
        <w:tc>
          <w:tcPr>
            <w:tcW w:w="4410" w:type="dxa"/>
          </w:tcPr>
          <w:p w:rsidR="00C965F6" w:rsidRPr="00C965F6" w:rsidRDefault="00C965F6" w:rsidP="00C965F6">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r>
              <w:rPr>
                <w:rFonts w:eastAsia="Calibri" w:cs="Calibri"/>
              </w:rPr>
              <w:t>Topic</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22-Aug</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History of Design Build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23-Aug</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Essential Concepts of Design-Build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27-Aug</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Making the Mental Shift to Design-Build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29-Aug</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Teaming Considerations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30-Aug</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Buying Design-Build Services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3-Sep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Labor Day</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5-Sep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Design-Build Solicitation</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6-Sep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Getting Ready to Compete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10-Sep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Developing Conceptual Costs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12-Sep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RFQ</w:t>
            </w:r>
            <w:proofErr w:type="spellEnd"/>
            <w:r w:rsidRPr="00C965F6">
              <w:rPr>
                <w:rFonts w:eastAsia="Calibri" w:cs="Calibri"/>
              </w:rPr>
              <w:t xml:space="preserve"> issued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13-Sep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Managing the Design-Build Process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17-Sep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Exam 1</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19-Sep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Post Award Definition</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20-Sep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Teaming and Communications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24-Sep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RFQ</w:t>
            </w:r>
            <w:proofErr w:type="spellEnd"/>
            <w:r w:rsidRPr="00C965F6">
              <w:rPr>
                <w:rFonts w:eastAsia="Calibri" w:cs="Calibri"/>
              </w:rPr>
              <w:t xml:space="preserve"> Project</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26-Sep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RFQ</w:t>
            </w:r>
            <w:proofErr w:type="spellEnd"/>
            <w:r w:rsidRPr="00C965F6">
              <w:rPr>
                <w:rFonts w:eastAsia="Calibri" w:cs="Calibri"/>
              </w:rPr>
              <w:t xml:space="preserve"> Project Due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27-Sep</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Roles and Interfaces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Managing the Design Value Interface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3-Oct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 issued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4-Oct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 Examples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8-Oct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 Examples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10-Oct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Managing the Design Cost Interface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11-Oct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Managing the Design Construct Interface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15-Oct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Managing the Design Performance Interface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17-Oct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18-Oct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22-Oct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RFP Due</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24-Oct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Exam 2</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25-Oct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Basic Legal Principles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29-Oct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Principles of Risk Allocation</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31-Oct</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Delivery Systems: Evaluating the Liability</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Variations in the Design-Build Teams &amp; Teaming Agreements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5-Nov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Procuring the Design Builder/Standard Form Contracts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lastRenderedPageBreak/>
              <w:t>7-Nov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Presentation Planning/Variations in Design-Build Teams &amp; Teaming Agreements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8-Nov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Presentation Preparations - Submit deliverable #1</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12-Nov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Veterans Day</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14-Nov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Presentations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15-Nov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Presentations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19-Nov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Presentations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21-Nov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Thanksgiving</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22-Nov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Thanksgiving</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26-Nov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Contract Issues: Owner and Design Builder</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28-Nov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Subcontracts</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29-Nov</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C965F6">
              <w:rPr>
                <w:rFonts w:eastAsia="Calibri" w:cs="Calibri"/>
              </w:rPr>
              <w:t>Th</w:t>
            </w:r>
            <w:proofErr w:type="spellEnd"/>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Insurance &amp; Bonding the Design-Build Project</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3-Dec</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M</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Key Liability Issues in Design-Build</w:t>
            </w:r>
          </w:p>
        </w:tc>
      </w:tr>
      <w:tr w:rsidR="00C965F6" w:rsidRPr="00C965F6" w:rsidTr="00C965F6">
        <w:tc>
          <w:tcPr>
            <w:cnfStyle w:val="001000000000" w:firstRow="0" w:lastRow="0" w:firstColumn="1" w:lastColumn="0" w:oddVBand="0" w:evenVBand="0" w:oddHBand="0" w:evenHBand="0" w:firstRowFirstColumn="0" w:firstRowLastColumn="0" w:lastRowFirstColumn="0" w:lastRowLastColumn="0"/>
            <w:tcW w:w="1072" w:type="dxa"/>
            <w:hideMark/>
          </w:tcPr>
          <w:p w:rsidR="00C965F6" w:rsidRPr="00C965F6" w:rsidRDefault="00C965F6" w:rsidP="00C965F6">
            <w:pPr>
              <w:spacing w:before="0" w:after="0" w:line="240" w:lineRule="auto"/>
              <w:rPr>
                <w:rFonts w:eastAsia="Calibri" w:cs="Calibri"/>
              </w:rPr>
            </w:pPr>
            <w:r w:rsidRPr="00C965F6">
              <w:rPr>
                <w:rFonts w:eastAsia="Calibri" w:cs="Calibri"/>
              </w:rPr>
              <w:t>5-Dec</w:t>
            </w:r>
          </w:p>
        </w:tc>
        <w:tc>
          <w:tcPr>
            <w:tcW w:w="8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W</w:t>
            </w:r>
          </w:p>
        </w:tc>
        <w:tc>
          <w:tcPr>
            <w:tcW w:w="4410" w:type="dxa"/>
            <w:hideMark/>
          </w:tcPr>
          <w:p w:rsidR="00C965F6" w:rsidRPr="00C965F6" w:rsidRDefault="00C965F6" w:rsidP="00C965F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C965F6">
              <w:rPr>
                <w:rFonts w:eastAsia="Calibri" w:cs="Calibri"/>
              </w:rPr>
              <w:t>Exam 3</w:t>
            </w:r>
          </w:p>
        </w:tc>
      </w:tr>
    </w:tbl>
    <w:p w:rsidR="00C965F6" w:rsidRDefault="00C965F6">
      <w:pPr>
        <w:rPr>
          <w:rFonts w:eastAsia="Calibri" w:cs="Calibri"/>
        </w:rPr>
      </w:pPr>
    </w:p>
    <w:p w:rsidR="00AA7B71" w:rsidRDefault="00607790">
      <w:pPr>
        <w:rPr>
          <w:rFonts w:eastAsia="Calibri" w:cs="Calibri"/>
        </w:rPr>
      </w:pPr>
      <w:r>
        <w:rPr>
          <w:rFonts w:eastAsia="Calibri" w:cs="Calibri"/>
        </w:rPr>
        <w:t>Please check with the course website for schedule changes.</w:t>
      </w:r>
    </w:p>
    <w:p w:rsidR="00AA7B71" w:rsidRPr="009A5115" w:rsidRDefault="00AA7B71">
      <w:pPr>
        <w:rPr>
          <w:rFonts w:eastAsia="Calibri"/>
        </w:rPr>
      </w:pPr>
      <w:r w:rsidRPr="00E27577">
        <w:rPr>
          <w:rStyle w:val="CategoryUnderlined"/>
        </w:rPr>
        <w:t>Disclaimer:</w:t>
      </w:r>
      <w:r>
        <w:rPr>
          <w:rFonts w:eastAsia="Calibri" w:cs="Calibri"/>
        </w:rPr>
        <w:t xml:space="preserve"> </w:t>
      </w:r>
      <w:r w:rsidRPr="00E27577">
        <w:t xml:space="preserve">This syllabus represents my current plans and objectives.  As we go through the semester, those plans may need to change to enhance the class learning opportunity.  Such changes, communicated clearly, are </w:t>
      </w:r>
      <w:proofErr w:type="gramStart"/>
      <w:r w:rsidRPr="00E27577">
        <w:t>not unusual</w:t>
      </w:r>
      <w:proofErr w:type="gramEnd"/>
      <w:r w:rsidRPr="00E27577">
        <w:t xml:space="preserve"> and should be 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62CBE0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DD4455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4420E2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756835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914FB0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43ED6A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1A87E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7DE88E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B9C519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E84AB4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AB6C0E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8D28E08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FC805E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0A8E07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334C620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D75211B4">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5E08A1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0FE216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4A2C16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564EBC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658556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DF4AADD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72665D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48C0713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CB7A94A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65AB73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6792A44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B024249"/>
    <w:multiLevelType w:val="hybridMultilevel"/>
    <w:tmpl w:val="578E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94583"/>
    <w:rsid w:val="00364AAB"/>
    <w:rsid w:val="00472606"/>
    <w:rsid w:val="004B43B4"/>
    <w:rsid w:val="005615CB"/>
    <w:rsid w:val="005A63C4"/>
    <w:rsid w:val="00607790"/>
    <w:rsid w:val="006A00EC"/>
    <w:rsid w:val="0075423B"/>
    <w:rsid w:val="00823D6D"/>
    <w:rsid w:val="008B374A"/>
    <w:rsid w:val="009A5115"/>
    <w:rsid w:val="00A271BD"/>
    <w:rsid w:val="00A77B3E"/>
    <w:rsid w:val="00AA7B71"/>
    <w:rsid w:val="00B502D1"/>
    <w:rsid w:val="00C42F5F"/>
    <w:rsid w:val="00C965F6"/>
    <w:rsid w:val="00D957D2"/>
    <w:rsid w:val="00E21760"/>
    <w:rsid w:val="00E27577"/>
    <w:rsid w:val="00E3757A"/>
    <w:rsid w:val="00EC4BC2"/>
    <w:rsid w:val="00ED3D7B"/>
    <w:rsid w:val="00F4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3EDDF"/>
  <w15:chartTrackingRefBased/>
  <w15:docId w15:val="{1C9012F2-EDA8-49FD-AF08-CBFC93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basedOn w:val="DefaultParagraphFont"/>
    <w:rsid w:val="00F428B8"/>
    <w:rPr>
      <w:color w:val="954F72" w:themeColor="followedHyperlink"/>
      <w:u w:val="single"/>
    </w:rPr>
  </w:style>
  <w:style w:type="table" w:styleId="TableClassic4">
    <w:name w:val="Table Classic 4"/>
    <w:basedOn w:val="TableNormal"/>
    <w:rsid w:val="00607790"/>
    <w:pPr>
      <w:spacing w:before="20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3303">
      <w:bodyDiv w:val="1"/>
      <w:marLeft w:val="0"/>
      <w:marRight w:val="0"/>
      <w:marTop w:val="0"/>
      <w:marBottom w:val="0"/>
      <w:divBdr>
        <w:top w:val="none" w:sz="0" w:space="0" w:color="auto"/>
        <w:left w:val="none" w:sz="0" w:space="0" w:color="auto"/>
        <w:bottom w:val="none" w:sz="0" w:space="0" w:color="auto"/>
        <w:right w:val="none" w:sz="0" w:space="0" w:color="auto"/>
      </w:divBdr>
    </w:div>
    <w:div w:id="857619457">
      <w:bodyDiv w:val="1"/>
      <w:marLeft w:val="0"/>
      <w:marRight w:val="0"/>
      <w:marTop w:val="0"/>
      <w:marBottom w:val="0"/>
      <w:divBdr>
        <w:top w:val="none" w:sz="0" w:space="0" w:color="auto"/>
        <w:left w:val="none" w:sz="0" w:space="0" w:color="auto"/>
        <w:bottom w:val="none" w:sz="0" w:space="0" w:color="auto"/>
        <w:right w:val="none" w:sz="0" w:space="0" w:color="auto"/>
      </w:divBdr>
    </w:div>
    <w:div w:id="190356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lss.at.ufl.edu"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mailto:Learning-support@ufl.edu"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5" Type="http://schemas.openxmlformats.org/officeDocument/2006/relationships/hyperlink" Target="mailto:rwalters@ufl.edu" TargetMode="Externa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8" Type="http://schemas.openxmlformats.org/officeDocument/2006/relationships/hyperlink" Target="http://lss.at.ufl.edu" TargetMode="External"/><Relationship Id="rId51" Type="http://schemas.openxmlformats.org/officeDocument/2006/relationships/hyperlink" Target="https://lss.at.ufl.edu/help.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teach.ufl.edu/docs/NetiquetteGuideforOnlineCourses.pdf"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lss.at.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hyperlink" Target="http://lss.at.ufl.edu"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ss.at.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 Type="http://schemas.openxmlformats.org/officeDocument/2006/relationships/hyperlink" Target="http://lss.at.ufl.edu" TargetMode="External"/><Relationship Id="rId71"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1061</Words>
  <Characters>9513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10553</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Walters,Russell C</cp:lastModifiedBy>
  <cp:revision>5</cp:revision>
  <cp:lastPrinted>1900-01-01T05:00:00Z</cp:lastPrinted>
  <dcterms:created xsi:type="dcterms:W3CDTF">2018-08-14T16:40:00Z</dcterms:created>
  <dcterms:modified xsi:type="dcterms:W3CDTF">2020-08-20T20:00:00Z</dcterms:modified>
</cp:coreProperties>
</file>