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83" w:rsidRPr="00D6304C" w:rsidRDefault="006A25F6" w:rsidP="006A25F6">
      <w:pPr>
        <w:spacing w:after="0" w:line="259" w:lineRule="auto"/>
        <w:ind w:left="10" w:right="-15" w:hanging="10"/>
        <w:jc w:val="center"/>
        <w:rPr>
          <w:color w:val="2E74B5" w:themeColor="accent1" w:themeShade="BF"/>
          <w:sz w:val="28"/>
          <w:szCs w:val="28"/>
        </w:rPr>
      </w:pPr>
      <w:r w:rsidRPr="00D6304C">
        <w:rPr>
          <w:color w:val="2E74B5" w:themeColor="accent1" w:themeShade="BF"/>
          <w:sz w:val="28"/>
          <w:szCs w:val="28"/>
        </w:rPr>
        <w:t>Rinker School of Construction Management</w:t>
      </w:r>
    </w:p>
    <w:p w:rsidR="00E15A83" w:rsidRPr="0008459C" w:rsidRDefault="006A25F6" w:rsidP="006A25F6">
      <w:pPr>
        <w:spacing w:after="0" w:line="259" w:lineRule="auto"/>
        <w:ind w:left="10" w:right="-15" w:hanging="10"/>
        <w:jc w:val="center"/>
      </w:pPr>
      <w:r w:rsidRPr="0008459C">
        <w:t xml:space="preserve">Undergraduate </w:t>
      </w:r>
      <w:r w:rsidR="00FA164D" w:rsidRPr="0008459C">
        <w:t>Academic Advising Syllabus</w:t>
      </w:r>
    </w:p>
    <w:p w:rsidR="00EF34BA" w:rsidRDefault="00054636" w:rsidP="00EF34BA">
      <w:pPr>
        <w:spacing w:after="0" w:line="259" w:lineRule="auto"/>
        <w:ind w:left="10" w:right="-15" w:hanging="10"/>
        <w:jc w:val="center"/>
      </w:pPr>
      <w:hyperlink r:id="rId6" w:history="1">
        <w:r w:rsidR="00E20932" w:rsidRPr="00525444">
          <w:rPr>
            <w:rStyle w:val="Hyperlink"/>
          </w:rPr>
          <w:t>www.dcp.ufl.edu/Rinker</w:t>
        </w:r>
      </w:hyperlink>
    </w:p>
    <w:p w:rsidR="00D6304C" w:rsidRDefault="00D6304C" w:rsidP="00EF34BA">
      <w:pPr>
        <w:spacing w:after="0" w:line="259" w:lineRule="auto"/>
        <w:ind w:left="10" w:right="-15" w:hanging="10"/>
        <w:jc w:val="center"/>
        <w:rPr>
          <w:sz w:val="16"/>
          <w:szCs w:val="16"/>
        </w:rPr>
      </w:pPr>
    </w:p>
    <w:p w:rsidR="00D6304C" w:rsidRPr="0008459C" w:rsidRDefault="00D6304C" w:rsidP="00EF34BA">
      <w:pPr>
        <w:spacing w:after="0" w:line="259" w:lineRule="auto"/>
        <w:ind w:left="10" w:right="-15" w:hanging="10"/>
        <w:jc w:val="center"/>
        <w:rPr>
          <w:sz w:val="16"/>
          <w:szCs w:val="16"/>
        </w:rPr>
      </w:pPr>
    </w:p>
    <w:p w:rsidR="002D5DFF" w:rsidRPr="00EF34BA" w:rsidRDefault="002D5DFF" w:rsidP="002D5DFF">
      <w:pPr>
        <w:spacing w:after="0" w:line="259" w:lineRule="auto"/>
        <w:ind w:left="10" w:right="-15" w:hanging="10"/>
      </w:pPr>
      <w:r w:rsidRPr="00EF34BA">
        <w:t>Sallie Schattner</w:t>
      </w:r>
      <w:r w:rsidR="00EF34BA" w:rsidRPr="00EF34BA">
        <w:t>, Undergraduate Advisor</w:t>
      </w:r>
    </w:p>
    <w:p w:rsidR="00513A82" w:rsidRPr="00EF34BA" w:rsidRDefault="00EF34BA" w:rsidP="00EF34BA">
      <w:pPr>
        <w:spacing w:after="0" w:line="259" w:lineRule="auto"/>
        <w:ind w:left="10" w:right="-15" w:hanging="10"/>
      </w:pPr>
      <w:r w:rsidRPr="00EF34BA">
        <w:t xml:space="preserve">301 Rinker, </w:t>
      </w:r>
      <w:r w:rsidR="00513A82" w:rsidRPr="00EF34BA">
        <w:t>(352) 273-1180</w:t>
      </w:r>
    </w:p>
    <w:p w:rsidR="006A25F6" w:rsidRDefault="00054636" w:rsidP="00EF34BA">
      <w:pPr>
        <w:spacing w:after="0" w:line="259" w:lineRule="auto"/>
        <w:ind w:left="10" w:right="-15" w:hanging="10"/>
        <w:rPr>
          <w:sz w:val="16"/>
          <w:szCs w:val="16"/>
        </w:rPr>
      </w:pPr>
      <w:hyperlink r:id="rId7" w:history="1">
        <w:r w:rsidR="00B11BCF" w:rsidRPr="005030E1">
          <w:rPr>
            <w:rStyle w:val="Hyperlink"/>
          </w:rPr>
          <w:t>sallieas@ufl.edu</w:t>
        </w:r>
      </w:hyperlink>
      <w:r w:rsidR="00B11BCF">
        <w:br/>
      </w:r>
    </w:p>
    <w:p w:rsidR="0032744A" w:rsidRPr="0008459C" w:rsidRDefault="0032744A" w:rsidP="00EF34BA">
      <w:pPr>
        <w:spacing w:after="0" w:line="259" w:lineRule="auto"/>
        <w:ind w:left="10" w:right="-15" w:hanging="10"/>
        <w:rPr>
          <w:sz w:val="16"/>
          <w:szCs w:val="16"/>
        </w:rPr>
      </w:pPr>
    </w:p>
    <w:p w:rsidR="00E15A83" w:rsidRPr="006A25F6" w:rsidRDefault="00FA164D" w:rsidP="006A25F6">
      <w:pPr>
        <w:spacing w:after="0" w:line="259" w:lineRule="auto"/>
        <w:ind w:left="0" w:firstLine="0"/>
        <w:rPr>
          <w:b/>
          <w:sz w:val="24"/>
          <w:szCs w:val="24"/>
          <w:u w:val="single"/>
        </w:rPr>
      </w:pPr>
      <w:r w:rsidRPr="006A25F6">
        <w:rPr>
          <w:b/>
          <w:sz w:val="24"/>
          <w:szCs w:val="24"/>
          <w:u w:val="single"/>
        </w:rPr>
        <w:t xml:space="preserve"> </w:t>
      </w:r>
      <w:r w:rsidR="006A25F6" w:rsidRPr="006A25F6">
        <w:rPr>
          <w:b/>
          <w:sz w:val="24"/>
          <w:szCs w:val="24"/>
          <w:u w:val="single"/>
        </w:rPr>
        <w:t>General Student Information:</w:t>
      </w:r>
    </w:p>
    <w:p w:rsidR="00EF34BA" w:rsidRDefault="006A25F6" w:rsidP="00EF34BA">
      <w:pPr>
        <w:numPr>
          <w:ilvl w:val="0"/>
          <w:numId w:val="1"/>
        </w:numPr>
        <w:spacing w:after="0" w:line="240" w:lineRule="auto"/>
        <w:ind w:left="360" w:hanging="360"/>
      </w:pPr>
      <w:proofErr w:type="spellStart"/>
      <w:r>
        <w:t>Gatorlink</w:t>
      </w:r>
      <w:proofErr w:type="spellEnd"/>
      <w:r>
        <w:t xml:space="preserve"> email is </w:t>
      </w:r>
      <w:r w:rsidR="00FA164D">
        <w:t xml:space="preserve">the official means of communication between the </w:t>
      </w:r>
      <w:r>
        <w:t>U</w:t>
      </w:r>
      <w:r w:rsidR="00FA164D">
        <w:t>niversity</w:t>
      </w:r>
      <w:r>
        <w:t>, Rinker School</w:t>
      </w:r>
      <w:r w:rsidR="000E5055">
        <w:t xml:space="preserve"> and students. Students</w:t>
      </w:r>
      <w:r w:rsidR="00FA164D">
        <w:t xml:space="preserve"> are accountable for reading all official email messages and being familiar with their content. </w:t>
      </w:r>
    </w:p>
    <w:p w:rsidR="00F51F01" w:rsidRDefault="006A25F6" w:rsidP="00F51F01">
      <w:pPr>
        <w:numPr>
          <w:ilvl w:val="0"/>
          <w:numId w:val="1"/>
        </w:numPr>
        <w:spacing w:after="0" w:line="240" w:lineRule="auto"/>
        <w:ind w:left="360" w:hanging="360"/>
      </w:pPr>
      <w:r>
        <w:t xml:space="preserve">Below is the link to </w:t>
      </w:r>
      <w:r w:rsidR="00FA164D">
        <w:t xml:space="preserve">the online University of Florida catalog which contains all academic policies and major requirements. </w:t>
      </w:r>
      <w:r w:rsidR="000E5055">
        <w:t>Students</w:t>
      </w:r>
      <w:r w:rsidR="00FA164D">
        <w:t xml:space="preserve"> are responsible for becom</w:t>
      </w:r>
      <w:r w:rsidR="00F51F01">
        <w:t xml:space="preserve">ing familiar with the catalog </w:t>
      </w:r>
      <w:r w:rsidRPr="00F51F01">
        <w:rPr>
          <w:u w:val="single"/>
        </w:rPr>
        <w:t>http://www.reg.ufl.edu/catalog.html</w:t>
      </w:r>
      <w:r w:rsidR="00F51F01">
        <w:rPr>
          <w:u w:val="single"/>
        </w:rPr>
        <w:t>.</w:t>
      </w:r>
    </w:p>
    <w:p w:rsidR="00BB7EE3" w:rsidRDefault="000E5055" w:rsidP="00BB7EE3">
      <w:pPr>
        <w:numPr>
          <w:ilvl w:val="0"/>
          <w:numId w:val="1"/>
        </w:numPr>
        <w:spacing w:after="0" w:line="240" w:lineRule="auto"/>
        <w:ind w:left="360" w:hanging="360"/>
      </w:pPr>
      <w:r>
        <w:t>A student</w:t>
      </w:r>
      <w:r w:rsidR="006A25F6">
        <w:t xml:space="preserve"> can </w:t>
      </w:r>
      <w:r w:rsidR="00FA164D">
        <w:t xml:space="preserve">access </w:t>
      </w:r>
      <w:r>
        <w:t>a</w:t>
      </w:r>
      <w:r w:rsidR="006A25F6">
        <w:t xml:space="preserve"> degree audit </w:t>
      </w:r>
      <w:r w:rsidR="00FA164D">
        <w:t xml:space="preserve">through </w:t>
      </w:r>
      <w:r w:rsidR="006A25F6">
        <w:t xml:space="preserve">ONE.UF </w:t>
      </w:r>
      <w:r w:rsidR="00FA164D">
        <w:t>(</w:t>
      </w:r>
      <w:r w:rsidR="006A25F6">
        <w:rPr>
          <w:color w:val="0000FF"/>
          <w:u w:val="single" w:color="0000FF"/>
        </w:rPr>
        <w:t>https://one.uf.edu</w:t>
      </w:r>
      <w:r w:rsidR="00FA164D">
        <w:t xml:space="preserve">).  </w:t>
      </w:r>
      <w:r>
        <w:t>Each student shall review their</w:t>
      </w:r>
      <w:r w:rsidR="00FA164D">
        <w:t xml:space="preserve"> Degre</w:t>
      </w:r>
      <w:r w:rsidR="00162EBC">
        <w:t>e Audit before meeting with the academic</w:t>
      </w:r>
      <w:r w:rsidR="00FA164D">
        <w:t xml:space="preserve"> Advisor and throughout </w:t>
      </w:r>
      <w:r>
        <w:t>ones</w:t>
      </w:r>
      <w:r w:rsidR="00FA164D">
        <w:t xml:space="preserve"> undergraduate career. </w:t>
      </w:r>
    </w:p>
    <w:p w:rsidR="00BB7EE3" w:rsidRPr="00BB7EE3" w:rsidRDefault="006A25F6" w:rsidP="00BB7EE3">
      <w:pPr>
        <w:numPr>
          <w:ilvl w:val="0"/>
          <w:numId w:val="1"/>
        </w:numPr>
        <w:spacing w:after="0" w:line="240" w:lineRule="auto"/>
        <w:ind w:left="360" w:hanging="360"/>
      </w:pPr>
      <w:r>
        <w:t xml:space="preserve">Become familiar with the Rinker School and its policies through the Rinker School student handbook </w:t>
      </w:r>
      <w:hyperlink r:id="rId8" w:history="1">
        <w:r w:rsidR="00BB7EE3" w:rsidRPr="00525444">
          <w:rPr>
            <w:rStyle w:val="Hyperlink"/>
          </w:rPr>
          <w:t>https://dcp.ufl.edu/rinker/academics/undergraduate/construction-management/current-students/</w:t>
        </w:r>
      </w:hyperlink>
    </w:p>
    <w:p w:rsidR="006A25F6" w:rsidRDefault="006A25F6" w:rsidP="00BB7EE3">
      <w:pPr>
        <w:spacing w:after="0" w:line="240" w:lineRule="auto"/>
        <w:rPr>
          <w:sz w:val="16"/>
          <w:szCs w:val="16"/>
        </w:rPr>
      </w:pPr>
      <w:proofErr w:type="gramStart"/>
      <w:r>
        <w:t>then</w:t>
      </w:r>
      <w:proofErr w:type="gramEnd"/>
      <w:r>
        <w:t xml:space="preserve"> select “CM Student Handbook”.  </w:t>
      </w:r>
      <w:r w:rsidR="00EF34BA" w:rsidRPr="0008459C">
        <w:rPr>
          <w:sz w:val="16"/>
          <w:szCs w:val="16"/>
        </w:rPr>
        <w:br/>
      </w:r>
    </w:p>
    <w:p w:rsidR="0032744A" w:rsidRPr="0008459C" w:rsidRDefault="0032744A" w:rsidP="0032744A">
      <w:pPr>
        <w:spacing w:after="0" w:line="240" w:lineRule="auto"/>
        <w:ind w:left="360" w:firstLine="0"/>
        <w:rPr>
          <w:sz w:val="16"/>
          <w:szCs w:val="16"/>
        </w:rPr>
      </w:pPr>
    </w:p>
    <w:p w:rsidR="00E15A83" w:rsidRDefault="00EF34BA">
      <w:pPr>
        <w:pStyle w:val="Heading1"/>
        <w:ind w:left="-5"/>
      </w:pPr>
      <w:r>
        <w:t>Academic Advising at the Rinker School</w:t>
      </w:r>
      <w:r>
        <w:rPr>
          <w:b w:val="0"/>
          <w:u w:val="none"/>
        </w:rPr>
        <w:t xml:space="preserve"> </w:t>
      </w:r>
    </w:p>
    <w:p w:rsidR="00E15A83" w:rsidRDefault="00FA164D" w:rsidP="00EF34BA">
      <w:pPr>
        <w:ind w:left="0" w:firstLine="0"/>
      </w:pPr>
      <w:r>
        <w:t>Academic advising is a process that wil</w:t>
      </w:r>
      <w:r w:rsidR="000E5055">
        <w:t>l assist students in attaining an a</w:t>
      </w:r>
      <w:r>
        <w:t>cademic goals and developing a professional development plan.</w:t>
      </w:r>
      <w:r>
        <w:rPr>
          <w:sz w:val="24"/>
        </w:rPr>
        <w:t xml:space="preserve"> </w:t>
      </w:r>
      <w:r w:rsidR="000E5055">
        <w:t>Students shall take ownership of their plans</w:t>
      </w:r>
      <w:r>
        <w:t>.</w:t>
      </w:r>
      <w:r>
        <w:rPr>
          <w:sz w:val="24"/>
        </w:rPr>
        <w:t xml:space="preserve">  </w:t>
      </w:r>
    </w:p>
    <w:p w:rsidR="005A246B" w:rsidRDefault="005A246B" w:rsidP="005A246B">
      <w:pPr>
        <w:spacing w:after="0" w:line="259" w:lineRule="auto"/>
        <w:ind w:left="0" w:firstLine="0"/>
      </w:pPr>
    </w:p>
    <w:p w:rsidR="00F51F01" w:rsidRPr="00F51F01" w:rsidRDefault="00F51F01" w:rsidP="005A246B">
      <w:pPr>
        <w:spacing w:after="0" w:line="259" w:lineRule="auto"/>
        <w:ind w:left="0" w:firstLine="0"/>
        <w:rPr>
          <w:b/>
        </w:rPr>
        <w:sectPr w:rsidR="00F51F01" w:rsidRPr="00F51F01" w:rsidSect="00EF34BA">
          <w:pgSz w:w="12240" w:h="15840"/>
          <w:pgMar w:top="432" w:right="720" w:bottom="432" w:left="720" w:header="720" w:footer="720" w:gutter="0"/>
          <w:cols w:space="720"/>
          <w:docGrid w:linePitch="299"/>
        </w:sectPr>
      </w:pPr>
      <w:r w:rsidRPr="00F51F01">
        <w:rPr>
          <w:b/>
        </w:rPr>
        <w:tab/>
      </w:r>
      <w:r w:rsidRPr="00F51F01">
        <w:rPr>
          <w:b/>
        </w:rPr>
        <w:tab/>
        <w:t>Advising Role</w:t>
      </w:r>
      <w:r w:rsidRPr="00F51F01">
        <w:rPr>
          <w:b/>
        </w:rPr>
        <w:tab/>
      </w:r>
      <w:r w:rsidRPr="00F51F01">
        <w:rPr>
          <w:b/>
        </w:rPr>
        <w:tab/>
      </w:r>
      <w:r w:rsidRPr="00F51F01">
        <w:rPr>
          <w:b/>
        </w:rPr>
        <w:tab/>
      </w:r>
      <w:r w:rsidRPr="00F51F01">
        <w:rPr>
          <w:b/>
        </w:rPr>
        <w:tab/>
      </w:r>
      <w:r w:rsidRPr="00F51F01">
        <w:rPr>
          <w:b/>
        </w:rPr>
        <w:tab/>
      </w:r>
      <w:r w:rsidRPr="00F51F01">
        <w:rPr>
          <w:b/>
        </w:rPr>
        <w:tab/>
      </w:r>
      <w:r w:rsidRPr="00F51F01">
        <w:rPr>
          <w:b/>
        </w:rPr>
        <w:tab/>
        <w:t>Student Role</w:t>
      </w:r>
    </w:p>
    <w:p w:rsidR="00E15A83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-360"/>
      </w:pPr>
      <w:r>
        <w:t>Knowledge of academic programs &amp; policies</w:t>
      </w:r>
      <w:r>
        <w:tab/>
      </w: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-360"/>
      </w:pPr>
      <w:r>
        <w:t>Offer advice for the development of an academic plan to complete degree</w:t>
      </w: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-360"/>
      </w:pPr>
      <w:r>
        <w:t>Provide students with feedback regarding progress, suggest alternate plans when needed</w:t>
      </w: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-360"/>
      </w:pPr>
      <w:r>
        <w:t>Refer students to other campus resources when needed</w:t>
      </w:r>
    </w:p>
    <w:p w:rsidR="00F51F01" w:rsidRDefault="0005247E" w:rsidP="00F51F01">
      <w:pPr>
        <w:pStyle w:val="ListParagraph"/>
        <w:numPr>
          <w:ilvl w:val="0"/>
          <w:numId w:val="9"/>
        </w:numPr>
        <w:spacing w:after="0" w:line="259" w:lineRule="auto"/>
        <w:ind w:left="-360"/>
      </w:pPr>
      <w:r>
        <w:t>Respect students and their right to privacy</w:t>
      </w:r>
    </w:p>
    <w:p w:rsidR="00F51F01" w:rsidRDefault="00F51F01" w:rsidP="00F51F01">
      <w:pPr>
        <w:pStyle w:val="ListParagraph"/>
        <w:spacing w:after="0" w:line="259" w:lineRule="auto"/>
        <w:ind w:left="-360" w:firstLine="0"/>
      </w:pP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270"/>
      </w:pPr>
      <w:r>
        <w:t>Develop and follow an academic plan that has been constructed with your advisor</w:t>
      </w: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270"/>
      </w:pPr>
      <w:r>
        <w:t>Be aware of critical dates and deadlines</w:t>
      </w:r>
    </w:p>
    <w:p w:rsidR="005A246B" w:rsidRDefault="005A246B" w:rsidP="0008459C">
      <w:pPr>
        <w:pStyle w:val="ListParagraph"/>
        <w:numPr>
          <w:ilvl w:val="0"/>
          <w:numId w:val="9"/>
        </w:numPr>
        <w:spacing w:after="0" w:line="259" w:lineRule="auto"/>
        <w:ind w:left="270"/>
      </w:pPr>
      <w:r>
        <w:t>Be familiar with degree requirements and use of degree audit</w:t>
      </w:r>
    </w:p>
    <w:p w:rsidR="0005247E" w:rsidRDefault="0005247E" w:rsidP="0008459C">
      <w:pPr>
        <w:pStyle w:val="ListParagraph"/>
        <w:numPr>
          <w:ilvl w:val="0"/>
          <w:numId w:val="9"/>
        </w:numPr>
        <w:spacing w:after="0" w:line="259" w:lineRule="auto"/>
        <w:ind w:left="270"/>
      </w:pPr>
      <w:r>
        <w:t>Review your academic progress regularly, and seek advisor assistance when necessary</w:t>
      </w:r>
    </w:p>
    <w:p w:rsidR="005A246B" w:rsidRDefault="000E5055" w:rsidP="0008459C">
      <w:pPr>
        <w:pStyle w:val="ListParagraph"/>
        <w:numPr>
          <w:ilvl w:val="0"/>
          <w:numId w:val="9"/>
        </w:numPr>
        <w:spacing w:after="0" w:line="259" w:lineRule="auto"/>
        <w:ind w:left="270"/>
      </w:pPr>
      <w:r>
        <w:t>Take responsibility for</w:t>
      </w:r>
      <w:r w:rsidR="0005247E">
        <w:t xml:space="preserve"> decisions</w:t>
      </w:r>
      <w:r>
        <w:t xml:space="preserve"> and outcomes</w:t>
      </w:r>
    </w:p>
    <w:p w:rsidR="005A246B" w:rsidRPr="0008459C" w:rsidRDefault="005A246B" w:rsidP="005A246B">
      <w:pPr>
        <w:spacing w:after="0" w:line="259" w:lineRule="auto"/>
        <w:rPr>
          <w:sz w:val="16"/>
          <w:szCs w:val="16"/>
        </w:rPr>
        <w:sectPr w:rsidR="005A246B" w:rsidRPr="0008459C" w:rsidSect="005A246B">
          <w:type w:val="continuous"/>
          <w:pgSz w:w="12240" w:h="15840"/>
          <w:pgMar w:top="776" w:right="1440" w:bottom="721" w:left="1440" w:header="720" w:footer="720" w:gutter="0"/>
          <w:cols w:num="2" w:space="720"/>
        </w:sectPr>
      </w:pPr>
    </w:p>
    <w:p w:rsidR="00F51F01" w:rsidRDefault="00F51F01" w:rsidP="00EF34BA">
      <w:pPr>
        <w:spacing w:after="0" w:line="259" w:lineRule="auto"/>
        <w:ind w:left="-720" w:firstLine="0"/>
        <w:rPr>
          <w:b/>
          <w:sz w:val="24"/>
          <w:szCs w:val="24"/>
          <w:u w:val="single" w:color="000000"/>
        </w:rPr>
      </w:pPr>
    </w:p>
    <w:p w:rsidR="00F51F01" w:rsidRDefault="00EF34BA" w:rsidP="00F51F01">
      <w:pPr>
        <w:spacing w:after="0" w:line="259" w:lineRule="auto"/>
        <w:ind w:left="-720" w:firstLine="0"/>
        <w:rPr>
          <w:b/>
          <w:sz w:val="24"/>
          <w:szCs w:val="24"/>
        </w:rPr>
      </w:pPr>
      <w:r w:rsidRPr="00EF34BA">
        <w:rPr>
          <w:b/>
          <w:sz w:val="24"/>
          <w:szCs w:val="24"/>
          <w:u w:val="single" w:color="000000"/>
        </w:rPr>
        <w:t xml:space="preserve">A Plan </w:t>
      </w:r>
      <w:proofErr w:type="gramStart"/>
      <w:r w:rsidRPr="00EF34BA">
        <w:rPr>
          <w:b/>
          <w:sz w:val="24"/>
          <w:szCs w:val="24"/>
          <w:u w:val="single" w:color="000000"/>
        </w:rPr>
        <w:t>For</w:t>
      </w:r>
      <w:proofErr w:type="gramEnd"/>
      <w:r w:rsidRPr="00EF34BA">
        <w:rPr>
          <w:b/>
          <w:sz w:val="24"/>
          <w:szCs w:val="24"/>
          <w:u w:val="single" w:color="000000"/>
        </w:rPr>
        <w:t xml:space="preserve"> Success</w:t>
      </w:r>
    </w:p>
    <w:p w:rsidR="00B11BCF" w:rsidRDefault="00F51F01" w:rsidP="00B11BCF">
      <w:pPr>
        <w:spacing w:after="0" w:line="259" w:lineRule="auto"/>
        <w:ind w:left="-720" w:firstLine="0"/>
      </w:pPr>
      <w:r>
        <w:t>It is expected for each student to take responsibility for their academic success.  Planning may include decisions in addition to determining a graduation date.  Other considerations may include the follow</w:t>
      </w:r>
      <w:r w:rsidR="00D6304C">
        <w:t>ing</w:t>
      </w:r>
      <w:r>
        <w:t>:</w:t>
      </w:r>
    </w:p>
    <w:p w:rsidR="00B11BCF" w:rsidRDefault="00B11BCF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 xml:space="preserve">Study abroad - </w:t>
      </w:r>
      <w:r w:rsidRPr="00B11BCF">
        <w:rPr>
          <w:u w:val="single"/>
        </w:rPr>
        <w:t>https://dcp.ufl.edu/rinker/international-exchange-programs</w:t>
      </w:r>
    </w:p>
    <w:p w:rsidR="00EF34BA" w:rsidRDefault="00F51F01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>Minors or certificates – Typical minors include Business and Real Estate</w:t>
      </w:r>
    </w:p>
    <w:p w:rsidR="00513A82" w:rsidRDefault="00F51F01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>Traditional Construction M</w:t>
      </w:r>
      <w:r w:rsidR="00513A82">
        <w:t xml:space="preserve">anagement track or Residential or Heavy Construction </w:t>
      </w:r>
      <w:r>
        <w:t xml:space="preserve">emphasis options </w:t>
      </w:r>
    </w:p>
    <w:p w:rsidR="00EF34BA" w:rsidRDefault="00054636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>Combination</w:t>
      </w:r>
      <w:r w:rsidR="00513A82">
        <w:t xml:space="preserve"> degree opti</w:t>
      </w:r>
      <w:r w:rsidR="00F51F01">
        <w:t>on with Construction Management (BS</w:t>
      </w:r>
      <w:r w:rsidR="007B1E4E">
        <w:t>CM</w:t>
      </w:r>
      <w:r w:rsidR="00F51F01">
        <w:t xml:space="preserve"> and MS</w:t>
      </w:r>
      <w:r w:rsidR="007B1E4E">
        <w:t>CM</w:t>
      </w:r>
      <w:r w:rsidR="00F51F01">
        <w:t xml:space="preserve"> in five years)</w:t>
      </w:r>
      <w:r w:rsidR="0032744A" w:rsidRPr="0032744A">
        <w:rPr>
          <w:noProof/>
        </w:rPr>
        <w:t xml:space="preserve"> </w:t>
      </w:r>
    </w:p>
    <w:p w:rsidR="00EF34BA" w:rsidRDefault="00F51F01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>Honors pa</w:t>
      </w:r>
      <w:bookmarkStart w:id="0" w:name="_GoBack"/>
      <w:bookmarkEnd w:id="0"/>
      <w:r>
        <w:t>pers or undergraduate research</w:t>
      </w:r>
    </w:p>
    <w:p w:rsidR="00EF34BA" w:rsidRDefault="000057A3" w:rsidP="00F51F01">
      <w:pPr>
        <w:pStyle w:val="ListParagraph"/>
        <w:numPr>
          <w:ilvl w:val="0"/>
          <w:numId w:val="10"/>
        </w:numPr>
        <w:spacing w:after="0" w:line="259" w:lineRule="auto"/>
        <w:ind w:left="-360"/>
      </w:pPr>
      <w:r>
        <w:t>Summer</w:t>
      </w:r>
      <w:r w:rsidR="00F51F01">
        <w:t xml:space="preserve"> internships or 8-month Co-op opportunities</w:t>
      </w:r>
    </w:p>
    <w:p w:rsidR="00FA7761" w:rsidRDefault="00B11BCF" w:rsidP="0032744A">
      <w:pPr>
        <w:pStyle w:val="ListParagraph"/>
        <w:spacing w:after="0" w:line="259" w:lineRule="auto"/>
        <w:ind w:left="7200" w:firstLine="720"/>
      </w:pPr>
      <w:r>
        <w:rPr>
          <w:noProof/>
        </w:rPr>
        <w:drawing>
          <wp:inline distT="0" distB="0" distL="0" distR="0">
            <wp:extent cx="1431290" cy="121862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 RINKER SCHOOL OF CM LOGO_0818201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5" b="15833"/>
                    <a:stretch/>
                  </pic:blipFill>
                  <pic:spPr bwMode="auto">
                    <a:xfrm>
                      <a:off x="0" y="0"/>
                      <a:ext cx="1453693" cy="1237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7761" w:rsidSect="005A246B">
      <w:type w:val="continuous"/>
      <w:pgSz w:w="12240" w:h="15840"/>
      <w:pgMar w:top="776" w:right="1440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32BE"/>
    <w:multiLevelType w:val="hybridMultilevel"/>
    <w:tmpl w:val="BF3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10C"/>
    <w:multiLevelType w:val="hybridMultilevel"/>
    <w:tmpl w:val="8F22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0D9"/>
    <w:multiLevelType w:val="hybridMultilevel"/>
    <w:tmpl w:val="1E54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59E"/>
    <w:multiLevelType w:val="hybridMultilevel"/>
    <w:tmpl w:val="ED50AA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96A91"/>
    <w:multiLevelType w:val="hybridMultilevel"/>
    <w:tmpl w:val="0E624394"/>
    <w:lvl w:ilvl="0" w:tplc="F86029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4E3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464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AD3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58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85D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CDF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2AE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4C6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C1409"/>
    <w:multiLevelType w:val="hybridMultilevel"/>
    <w:tmpl w:val="845434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1904B98"/>
    <w:multiLevelType w:val="hybridMultilevel"/>
    <w:tmpl w:val="9F96E774"/>
    <w:lvl w:ilvl="0" w:tplc="D20C9F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68F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C96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E3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46F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2D6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42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822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569E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8A4C6B"/>
    <w:multiLevelType w:val="hybridMultilevel"/>
    <w:tmpl w:val="C41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747FB"/>
    <w:multiLevelType w:val="hybridMultilevel"/>
    <w:tmpl w:val="5B7C0D90"/>
    <w:lvl w:ilvl="0" w:tplc="B73605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365DFA">
      <w:start w:val="1"/>
      <w:numFmt w:val="bullet"/>
      <w:lvlText w:val="o"/>
      <w:lvlJc w:val="left"/>
      <w:pPr>
        <w:ind w:left="2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52282E">
      <w:start w:val="1"/>
      <w:numFmt w:val="bullet"/>
      <w:lvlText w:val="▪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2D5AC">
      <w:start w:val="1"/>
      <w:numFmt w:val="bullet"/>
      <w:lvlText w:val="•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AE9704">
      <w:start w:val="1"/>
      <w:numFmt w:val="bullet"/>
      <w:lvlText w:val="o"/>
      <w:lvlJc w:val="left"/>
      <w:pPr>
        <w:ind w:left="4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4901A">
      <w:start w:val="1"/>
      <w:numFmt w:val="bullet"/>
      <w:lvlText w:val="▪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64398">
      <w:start w:val="1"/>
      <w:numFmt w:val="bullet"/>
      <w:lvlText w:val="•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8405E">
      <w:start w:val="1"/>
      <w:numFmt w:val="bullet"/>
      <w:lvlText w:val="o"/>
      <w:lvlJc w:val="left"/>
      <w:pPr>
        <w:ind w:left="6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2265E">
      <w:start w:val="1"/>
      <w:numFmt w:val="bullet"/>
      <w:lvlText w:val="▪"/>
      <w:lvlJc w:val="left"/>
      <w:pPr>
        <w:ind w:left="7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C2157"/>
    <w:multiLevelType w:val="hybridMultilevel"/>
    <w:tmpl w:val="979A918A"/>
    <w:lvl w:ilvl="0" w:tplc="EA2057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6085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45F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EBB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CE2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E41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AA2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676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EBB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662536"/>
    <w:multiLevelType w:val="hybridMultilevel"/>
    <w:tmpl w:val="90E08F28"/>
    <w:lvl w:ilvl="0" w:tplc="6AE2DF4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237DC">
      <w:start w:val="1"/>
      <w:numFmt w:val="bullet"/>
      <w:lvlText w:val="o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271C0">
      <w:start w:val="1"/>
      <w:numFmt w:val="bullet"/>
      <w:lvlText w:val="▪"/>
      <w:lvlJc w:val="left"/>
      <w:pPr>
        <w:ind w:left="2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62436">
      <w:start w:val="1"/>
      <w:numFmt w:val="bullet"/>
      <w:lvlText w:val="•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36555E">
      <w:start w:val="1"/>
      <w:numFmt w:val="bullet"/>
      <w:lvlText w:val="o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2E05A">
      <w:start w:val="1"/>
      <w:numFmt w:val="bullet"/>
      <w:lvlText w:val="▪"/>
      <w:lvlJc w:val="left"/>
      <w:pPr>
        <w:ind w:left="4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2FC24">
      <w:start w:val="1"/>
      <w:numFmt w:val="bullet"/>
      <w:lvlText w:val="•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787CC2">
      <w:start w:val="1"/>
      <w:numFmt w:val="bullet"/>
      <w:lvlText w:val="o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5282AE">
      <w:start w:val="1"/>
      <w:numFmt w:val="bullet"/>
      <w:lvlText w:val="▪"/>
      <w:lvlJc w:val="left"/>
      <w:pPr>
        <w:ind w:left="6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607600"/>
    <w:multiLevelType w:val="hybridMultilevel"/>
    <w:tmpl w:val="830CFE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83"/>
    <w:rsid w:val="000057A3"/>
    <w:rsid w:val="0005247E"/>
    <w:rsid w:val="00054636"/>
    <w:rsid w:val="0008459C"/>
    <w:rsid w:val="000E5055"/>
    <w:rsid w:val="00162EBC"/>
    <w:rsid w:val="001B431E"/>
    <w:rsid w:val="002D5DFF"/>
    <w:rsid w:val="0032744A"/>
    <w:rsid w:val="00513A82"/>
    <w:rsid w:val="005A246B"/>
    <w:rsid w:val="006A25F6"/>
    <w:rsid w:val="007B1E4E"/>
    <w:rsid w:val="00B11BCF"/>
    <w:rsid w:val="00BB7EE3"/>
    <w:rsid w:val="00CA1580"/>
    <w:rsid w:val="00D6304C"/>
    <w:rsid w:val="00E15A83"/>
    <w:rsid w:val="00E20932"/>
    <w:rsid w:val="00EF34BA"/>
    <w:rsid w:val="00F51F01"/>
    <w:rsid w:val="00FA164D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04D3"/>
  <w15:docId w15:val="{CF381655-CA9D-45AE-B74B-A478B1B2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73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94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2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1E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1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p.ufl.edu/rinker/academics/undergraduate/construction-management/current-students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lieas@ufl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cp.ufl.edu/Rink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2C49-1AA3-456E-81DF-F5E0D4B4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Academic Advising Syllabus (2)</vt:lpstr>
    </vt:vector>
  </TitlesOfParts>
  <Company>University of Florida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Advising Syllabus (2)</dc:title>
  <dc:subject/>
  <dc:creator>dml</dc:creator>
  <cp:keywords/>
  <cp:lastModifiedBy>Schattner,Sallie A</cp:lastModifiedBy>
  <cp:revision>5</cp:revision>
  <cp:lastPrinted>2017-07-17T13:19:00Z</cp:lastPrinted>
  <dcterms:created xsi:type="dcterms:W3CDTF">2017-07-17T13:19:00Z</dcterms:created>
  <dcterms:modified xsi:type="dcterms:W3CDTF">2020-03-09T14:13:00Z</dcterms:modified>
</cp:coreProperties>
</file>